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Siatkatabeli"/>
        <w:tblW w:w="0" w:type="auto"/>
        <w:tblBorders>
          <w:top w:val="none" w:sz="0" w:space="0" w:color="auto"/>
          <w:left w:val="none" w:sz="0" w:space="0" w:color="auto"/>
          <w:bottom w:val="none" w:sz="0" w:space="0" w:color="auto"/>
          <w:right w:val="none" w:sz="0"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888"/>
        <w:gridCol w:w="4889"/>
      </w:tblGrid>
      <w:tr w:rsidR="00BB1563" w:rsidRPr="00D66E3A" w14:paraId="5B3CB494" w14:textId="77777777" w:rsidTr="004B2828">
        <w:tc>
          <w:tcPr>
            <w:tcW w:w="4888" w:type="dxa"/>
          </w:tcPr>
          <w:p w14:paraId="73460FFD" w14:textId="77777777" w:rsidR="00BB1563" w:rsidRPr="00D66E3A" w:rsidRDefault="00BB1563" w:rsidP="006E7147">
            <w:pPr>
              <w:widowControl w:val="0"/>
              <w:spacing w:before="40" w:after="40"/>
              <w:rPr>
                <w:rFonts w:asciiTheme="majorHAnsi" w:hAnsiTheme="majorHAnsi" w:cstheme="minorHAnsi"/>
                <w:b/>
                <w:sz w:val="22"/>
                <w:szCs w:val="22"/>
              </w:rPr>
            </w:pPr>
            <w:bookmarkStart w:id="0" w:name="_GoBack"/>
          </w:p>
        </w:tc>
        <w:tc>
          <w:tcPr>
            <w:tcW w:w="4889" w:type="dxa"/>
          </w:tcPr>
          <w:p w14:paraId="61E054A5" w14:textId="77777777" w:rsidR="005F4CA6" w:rsidRPr="00D66E3A" w:rsidRDefault="005F4CA6" w:rsidP="006E7147">
            <w:pPr>
              <w:widowControl w:val="0"/>
              <w:rPr>
                <w:rFonts w:asciiTheme="majorHAnsi" w:hAnsiTheme="majorHAnsi" w:cstheme="minorHAnsi"/>
                <w:b/>
                <w:sz w:val="22"/>
                <w:szCs w:val="22"/>
              </w:rPr>
            </w:pPr>
          </w:p>
          <w:p w14:paraId="761C38E5" w14:textId="77777777" w:rsidR="00385C6B" w:rsidRPr="00D66E3A" w:rsidRDefault="00A664D1" w:rsidP="006E7147">
            <w:pPr>
              <w:widowControl w:val="0"/>
              <w:spacing w:before="40" w:after="40"/>
              <w:rPr>
                <w:rFonts w:asciiTheme="majorHAnsi" w:hAnsiTheme="majorHAnsi" w:cstheme="minorHAnsi"/>
                <w:b/>
                <w:sz w:val="22"/>
                <w:szCs w:val="22"/>
              </w:rPr>
            </w:pPr>
            <w:r w:rsidRPr="00D66E3A">
              <w:rPr>
                <w:rFonts w:asciiTheme="majorHAnsi" w:hAnsiTheme="majorHAnsi" w:cstheme="minorHAnsi"/>
                <w:b/>
                <w:sz w:val="22"/>
                <w:szCs w:val="22"/>
              </w:rPr>
              <w:t xml:space="preserve">Dodatek </w:t>
            </w:r>
            <w:r w:rsidR="00BB1563" w:rsidRPr="00D66E3A">
              <w:rPr>
                <w:rFonts w:asciiTheme="majorHAnsi" w:hAnsiTheme="majorHAnsi" w:cstheme="minorHAnsi"/>
                <w:b/>
                <w:sz w:val="22"/>
                <w:szCs w:val="22"/>
              </w:rPr>
              <w:t xml:space="preserve">nr 3 do umowy na dostawę </w:t>
            </w:r>
          </w:p>
          <w:p w14:paraId="33BFAC2B" w14:textId="77777777" w:rsidR="00BB1563" w:rsidRPr="00D66E3A" w:rsidRDefault="00BB1563" w:rsidP="006E7147">
            <w:pPr>
              <w:widowControl w:val="0"/>
              <w:spacing w:before="40" w:after="40"/>
              <w:rPr>
                <w:rFonts w:asciiTheme="majorHAnsi" w:hAnsiTheme="majorHAnsi" w:cstheme="minorHAnsi"/>
                <w:b/>
                <w:sz w:val="22"/>
                <w:szCs w:val="22"/>
              </w:rPr>
            </w:pPr>
            <w:r w:rsidRPr="00D66E3A">
              <w:rPr>
                <w:rFonts w:asciiTheme="majorHAnsi" w:hAnsiTheme="majorHAnsi" w:cstheme="minorHAnsi"/>
                <w:b/>
                <w:sz w:val="22"/>
                <w:szCs w:val="22"/>
              </w:rPr>
              <w:t>Infrastruktury Licznikowej</w:t>
            </w:r>
          </w:p>
        </w:tc>
      </w:tr>
      <w:tr w:rsidR="00BB1563" w:rsidRPr="00D66E3A" w14:paraId="69890A13" w14:textId="77777777" w:rsidTr="004B2828">
        <w:tc>
          <w:tcPr>
            <w:tcW w:w="9777" w:type="dxa"/>
            <w:gridSpan w:val="2"/>
          </w:tcPr>
          <w:p w14:paraId="42E86C21" w14:textId="77777777" w:rsidR="00BB1563" w:rsidRPr="00D66E3A" w:rsidRDefault="00BB1563" w:rsidP="006E7147">
            <w:pPr>
              <w:widowControl w:val="0"/>
              <w:spacing w:before="40" w:after="40"/>
              <w:jc w:val="center"/>
              <w:rPr>
                <w:rFonts w:asciiTheme="majorHAnsi" w:hAnsiTheme="majorHAnsi" w:cstheme="minorHAnsi"/>
                <w:b/>
                <w:sz w:val="22"/>
                <w:szCs w:val="22"/>
              </w:rPr>
            </w:pPr>
            <w:r w:rsidRPr="00D66E3A">
              <w:rPr>
                <w:rFonts w:asciiTheme="majorHAnsi" w:hAnsiTheme="majorHAnsi" w:cstheme="minorHAnsi"/>
                <w:b/>
                <w:sz w:val="22"/>
                <w:szCs w:val="22"/>
              </w:rPr>
              <w:t xml:space="preserve">Wykaz i Opis Produktów </w:t>
            </w:r>
          </w:p>
        </w:tc>
      </w:tr>
    </w:tbl>
    <w:p w14:paraId="49545DCF" w14:textId="77777777" w:rsidR="00BB1563" w:rsidRPr="00D66E3A" w:rsidRDefault="00BB1563" w:rsidP="006E7147">
      <w:pPr>
        <w:widowControl w:val="0"/>
        <w:spacing w:after="120" w:line="360" w:lineRule="auto"/>
        <w:rPr>
          <w:rFonts w:asciiTheme="majorHAnsi" w:hAnsiTheme="majorHAnsi" w:cstheme="minorHAnsi"/>
          <w:b/>
          <w:kern w:val="144"/>
          <w:sz w:val="22"/>
          <w:szCs w:val="22"/>
        </w:rPr>
      </w:pPr>
    </w:p>
    <w:p w14:paraId="449F9F0C" w14:textId="77777777" w:rsidR="00BA2BE8" w:rsidRPr="00D66E3A" w:rsidRDefault="00BA2BE8" w:rsidP="006E7147">
      <w:pPr>
        <w:widowControl w:val="0"/>
        <w:spacing w:before="40" w:after="40"/>
        <w:jc w:val="center"/>
        <w:rPr>
          <w:rFonts w:asciiTheme="majorHAnsi" w:eastAsia="Calibri" w:hAnsiTheme="majorHAnsi" w:cstheme="minorHAnsi"/>
          <w:b/>
          <w:sz w:val="22"/>
          <w:szCs w:val="22"/>
          <w:lang w:eastAsia="en-US"/>
        </w:rPr>
      </w:pPr>
    </w:p>
    <w:p w14:paraId="3AA568D3" w14:textId="77777777" w:rsidR="00BA2BE8" w:rsidRPr="00D66E3A" w:rsidRDefault="00BA2BE8" w:rsidP="006E7147">
      <w:pPr>
        <w:widowControl w:val="0"/>
        <w:spacing w:before="40" w:after="40"/>
        <w:jc w:val="center"/>
        <w:rPr>
          <w:rFonts w:asciiTheme="majorHAnsi" w:eastAsia="Calibri" w:hAnsiTheme="majorHAnsi" w:cstheme="minorHAnsi"/>
          <w:b/>
          <w:sz w:val="22"/>
          <w:szCs w:val="22"/>
          <w:lang w:eastAsia="en-US"/>
        </w:rPr>
      </w:pPr>
    </w:p>
    <w:p w14:paraId="76B33BD8" w14:textId="77777777" w:rsidR="00D47123" w:rsidRPr="00D66E3A" w:rsidRDefault="00235C68" w:rsidP="006E7147">
      <w:pPr>
        <w:widowControl w:val="0"/>
        <w:spacing w:before="40" w:after="40"/>
        <w:jc w:val="center"/>
        <w:rPr>
          <w:rFonts w:asciiTheme="majorHAnsi" w:eastAsia="Calibri" w:hAnsiTheme="majorHAnsi" w:cstheme="minorHAnsi"/>
          <w:b/>
          <w:sz w:val="22"/>
          <w:szCs w:val="22"/>
          <w:lang w:eastAsia="en-US"/>
        </w:rPr>
      </w:pPr>
      <w:r w:rsidRPr="00D66E3A">
        <w:rPr>
          <w:rFonts w:asciiTheme="majorHAnsi" w:eastAsia="Calibri" w:hAnsiTheme="majorHAnsi" w:cstheme="minorHAnsi"/>
          <w:b/>
          <w:sz w:val="22"/>
          <w:szCs w:val="22"/>
          <w:lang w:eastAsia="en-US"/>
        </w:rPr>
        <w:t>SPIS TREŚCI</w:t>
      </w:r>
    </w:p>
    <w:p w14:paraId="550BBB76" w14:textId="77777777" w:rsidR="008D5790" w:rsidRPr="00D66E3A" w:rsidRDefault="00311452">
      <w:pPr>
        <w:pStyle w:val="Spistreci1"/>
        <w:tabs>
          <w:tab w:val="right" w:leader="dot" w:pos="9627"/>
        </w:tabs>
        <w:rPr>
          <w:rFonts w:eastAsiaTheme="minorEastAsia" w:cstheme="minorBidi"/>
          <w:b w:val="0"/>
          <w:caps w:val="0"/>
          <w:noProof/>
          <w:sz w:val="24"/>
          <w:szCs w:val="24"/>
          <w:lang w:val="cs-CZ" w:eastAsia="ja-JP"/>
        </w:rPr>
      </w:pPr>
      <w:r w:rsidRPr="00D66E3A">
        <w:rPr>
          <w:rFonts w:asciiTheme="majorHAnsi" w:eastAsia="Calibri" w:hAnsiTheme="majorHAnsi" w:cstheme="minorHAnsi"/>
          <w:b w:val="0"/>
          <w:lang w:eastAsia="en-US"/>
        </w:rPr>
        <w:fldChar w:fldCharType="begin"/>
      </w:r>
      <w:r w:rsidR="00964E84" w:rsidRPr="00D66E3A">
        <w:rPr>
          <w:rFonts w:asciiTheme="majorHAnsi" w:eastAsia="Calibri" w:hAnsiTheme="majorHAnsi" w:cstheme="minorHAnsi"/>
          <w:b w:val="0"/>
          <w:lang w:eastAsia="en-US"/>
        </w:rPr>
        <w:instrText xml:space="preserve"> TOC \o "1-3" \f </w:instrText>
      </w:r>
      <w:r w:rsidRPr="00D66E3A">
        <w:rPr>
          <w:rFonts w:asciiTheme="majorHAnsi" w:eastAsia="Calibri" w:hAnsiTheme="majorHAnsi" w:cstheme="minorHAnsi"/>
          <w:b w:val="0"/>
          <w:lang w:eastAsia="en-US"/>
        </w:rPr>
        <w:fldChar w:fldCharType="separate"/>
      </w:r>
      <w:r w:rsidR="008D5790" w:rsidRPr="00D66E3A">
        <w:rPr>
          <w:rFonts w:asciiTheme="majorHAnsi" w:hAnsiTheme="majorHAnsi" w:cstheme="minorHAnsi"/>
          <w:noProof/>
        </w:rPr>
        <w:t>PRODUKTY.</w:t>
      </w:r>
      <w:r w:rsidR="008D5790" w:rsidRPr="00D66E3A">
        <w:rPr>
          <w:noProof/>
        </w:rPr>
        <w:tab/>
      </w:r>
      <w:r w:rsidR="008D5790" w:rsidRPr="00D66E3A">
        <w:rPr>
          <w:noProof/>
        </w:rPr>
        <w:fldChar w:fldCharType="begin"/>
      </w:r>
      <w:r w:rsidR="008D5790" w:rsidRPr="00D66E3A">
        <w:rPr>
          <w:noProof/>
        </w:rPr>
        <w:instrText xml:space="preserve"> PAGEREF _Toc235888724 \h </w:instrText>
      </w:r>
      <w:r w:rsidR="008D5790" w:rsidRPr="00D66E3A">
        <w:rPr>
          <w:noProof/>
        </w:rPr>
      </w:r>
      <w:r w:rsidR="008D5790" w:rsidRPr="00D66E3A">
        <w:rPr>
          <w:noProof/>
        </w:rPr>
        <w:fldChar w:fldCharType="separate"/>
      </w:r>
      <w:r w:rsidR="0069452D" w:rsidRPr="00D66E3A">
        <w:rPr>
          <w:noProof/>
        </w:rPr>
        <w:t>3</w:t>
      </w:r>
      <w:r w:rsidR="008D5790" w:rsidRPr="00D66E3A">
        <w:rPr>
          <w:noProof/>
        </w:rPr>
        <w:fldChar w:fldCharType="end"/>
      </w:r>
    </w:p>
    <w:p w14:paraId="3E239095" w14:textId="77777777" w:rsidR="008D5790" w:rsidRPr="00D66E3A" w:rsidRDefault="008D5790">
      <w:pPr>
        <w:pStyle w:val="Spistreci1"/>
        <w:tabs>
          <w:tab w:val="right" w:leader="dot" w:pos="9627"/>
        </w:tabs>
        <w:rPr>
          <w:rFonts w:eastAsiaTheme="minorEastAsia" w:cstheme="minorBidi"/>
          <w:b w:val="0"/>
          <w:caps w:val="0"/>
          <w:noProof/>
          <w:sz w:val="24"/>
          <w:szCs w:val="24"/>
          <w:lang w:val="cs-CZ" w:eastAsia="ja-JP"/>
        </w:rPr>
      </w:pPr>
      <w:r w:rsidRPr="00D66E3A">
        <w:rPr>
          <w:rFonts w:asciiTheme="majorHAnsi" w:hAnsiTheme="majorHAnsi" w:cstheme="minorHAnsi"/>
          <w:noProof/>
          <w:kern w:val="144"/>
        </w:rPr>
        <w:t>SZCZEGÓŁOWE OPISY PRODUKTÓW</w:t>
      </w:r>
      <w:r w:rsidRPr="00D66E3A">
        <w:rPr>
          <w:noProof/>
        </w:rPr>
        <w:tab/>
      </w:r>
      <w:r w:rsidRPr="00D66E3A">
        <w:rPr>
          <w:noProof/>
        </w:rPr>
        <w:fldChar w:fldCharType="begin"/>
      </w:r>
      <w:r w:rsidRPr="00D66E3A">
        <w:rPr>
          <w:noProof/>
        </w:rPr>
        <w:instrText xml:space="preserve"> PAGEREF _Toc235888725 \h </w:instrText>
      </w:r>
      <w:r w:rsidRPr="00D66E3A">
        <w:rPr>
          <w:noProof/>
        </w:rPr>
      </w:r>
      <w:r w:rsidRPr="00D66E3A">
        <w:rPr>
          <w:noProof/>
        </w:rPr>
        <w:fldChar w:fldCharType="separate"/>
      </w:r>
      <w:r w:rsidR="0069452D" w:rsidRPr="00D66E3A">
        <w:rPr>
          <w:noProof/>
        </w:rPr>
        <w:t>5</w:t>
      </w:r>
      <w:r w:rsidRPr="00D66E3A">
        <w:rPr>
          <w:noProof/>
        </w:rPr>
        <w:fldChar w:fldCharType="end"/>
      </w:r>
    </w:p>
    <w:p w14:paraId="756E817D" w14:textId="77777777" w:rsidR="008D5790" w:rsidRPr="00D66E3A" w:rsidRDefault="008D5790">
      <w:pPr>
        <w:pStyle w:val="Spistreci2"/>
        <w:tabs>
          <w:tab w:val="right" w:leader="dot" w:pos="9627"/>
        </w:tabs>
        <w:rPr>
          <w:rFonts w:eastAsiaTheme="minorEastAsia" w:cstheme="minorBidi"/>
          <w:smallCaps w:val="0"/>
          <w:noProof/>
          <w:sz w:val="24"/>
          <w:szCs w:val="24"/>
          <w:lang w:val="cs-CZ" w:eastAsia="ja-JP"/>
        </w:rPr>
      </w:pPr>
      <w:r w:rsidRPr="00D66E3A">
        <w:rPr>
          <w:rFonts w:asciiTheme="majorHAnsi" w:hAnsiTheme="majorHAnsi" w:cstheme="minorHAnsi"/>
          <w:b/>
          <w:noProof/>
        </w:rPr>
        <w:t>Etap I.</w:t>
      </w:r>
      <w:r w:rsidRPr="00D66E3A">
        <w:rPr>
          <w:noProof/>
        </w:rPr>
        <w:tab/>
      </w:r>
      <w:r w:rsidRPr="00D66E3A">
        <w:rPr>
          <w:noProof/>
        </w:rPr>
        <w:fldChar w:fldCharType="begin"/>
      </w:r>
      <w:r w:rsidRPr="00D66E3A">
        <w:rPr>
          <w:noProof/>
        </w:rPr>
        <w:instrText xml:space="preserve"> PAGEREF _Toc235888726 \h </w:instrText>
      </w:r>
      <w:r w:rsidRPr="00D66E3A">
        <w:rPr>
          <w:noProof/>
        </w:rPr>
      </w:r>
      <w:r w:rsidRPr="00D66E3A">
        <w:rPr>
          <w:noProof/>
        </w:rPr>
        <w:fldChar w:fldCharType="separate"/>
      </w:r>
      <w:r w:rsidR="0069452D" w:rsidRPr="00D66E3A">
        <w:rPr>
          <w:noProof/>
        </w:rPr>
        <w:t>5</w:t>
      </w:r>
      <w:r w:rsidRPr="00D66E3A">
        <w:rPr>
          <w:noProof/>
        </w:rPr>
        <w:fldChar w:fldCharType="end"/>
      </w:r>
    </w:p>
    <w:p w14:paraId="2B6A7EB0" w14:textId="77777777" w:rsidR="008D5790" w:rsidRPr="00D66E3A" w:rsidRDefault="008D5790">
      <w:pPr>
        <w:pStyle w:val="Spistreci2"/>
        <w:tabs>
          <w:tab w:val="right" w:leader="dot" w:pos="9627"/>
        </w:tabs>
        <w:rPr>
          <w:rFonts w:eastAsiaTheme="minorEastAsia" w:cstheme="minorBidi"/>
          <w:smallCaps w:val="0"/>
          <w:noProof/>
          <w:sz w:val="24"/>
          <w:szCs w:val="24"/>
          <w:lang w:val="cs-CZ" w:eastAsia="ja-JP"/>
        </w:rPr>
      </w:pPr>
      <w:r w:rsidRPr="00D66E3A">
        <w:rPr>
          <w:rFonts w:asciiTheme="majorHAnsi" w:hAnsiTheme="majorHAnsi" w:cstheme="minorHAnsi"/>
          <w:b/>
          <w:noProof/>
        </w:rPr>
        <w:t xml:space="preserve">Produkt P.1 – </w:t>
      </w:r>
      <w:r w:rsidRPr="00D66E3A">
        <w:rPr>
          <w:rFonts w:asciiTheme="majorHAnsi" w:hAnsiTheme="majorHAnsi" w:cstheme="minorHAnsi"/>
          <w:b/>
          <w:noProof/>
          <w:kern w:val="144"/>
        </w:rPr>
        <w:t>Makieta Infrastruktury Licznikowej wraz z dokumentacją Makiety, Oprogramowaniem Testowo-Diagnostycznym Makiety,  wraz ze Scenariuszami Testowymi i Warsztatami z Oprogramowania Testowo-Diagnostycznego Makiety</w:t>
      </w:r>
      <w:r w:rsidRPr="00D66E3A">
        <w:rPr>
          <w:noProof/>
        </w:rPr>
        <w:tab/>
      </w:r>
      <w:r w:rsidRPr="00D66E3A">
        <w:rPr>
          <w:noProof/>
        </w:rPr>
        <w:fldChar w:fldCharType="begin"/>
      </w:r>
      <w:r w:rsidRPr="00D66E3A">
        <w:rPr>
          <w:noProof/>
        </w:rPr>
        <w:instrText xml:space="preserve"> PAGEREF _Toc235888727 \h </w:instrText>
      </w:r>
      <w:r w:rsidRPr="00D66E3A">
        <w:rPr>
          <w:noProof/>
        </w:rPr>
      </w:r>
      <w:r w:rsidRPr="00D66E3A">
        <w:rPr>
          <w:noProof/>
        </w:rPr>
        <w:fldChar w:fldCharType="separate"/>
      </w:r>
      <w:r w:rsidR="0069452D" w:rsidRPr="00D66E3A">
        <w:rPr>
          <w:noProof/>
        </w:rPr>
        <w:t>5</w:t>
      </w:r>
      <w:r w:rsidRPr="00D66E3A">
        <w:rPr>
          <w:noProof/>
        </w:rPr>
        <w:fldChar w:fldCharType="end"/>
      </w:r>
    </w:p>
    <w:p w14:paraId="2F8AFD88" w14:textId="77777777" w:rsidR="008D5790" w:rsidRPr="00D66E3A" w:rsidRDefault="008D5790">
      <w:pPr>
        <w:pStyle w:val="Spistreci3"/>
        <w:tabs>
          <w:tab w:val="right" w:leader="dot" w:pos="9627"/>
        </w:tabs>
        <w:rPr>
          <w:rFonts w:eastAsiaTheme="minorEastAsia" w:cstheme="minorBidi"/>
          <w:i w:val="0"/>
          <w:noProof/>
          <w:sz w:val="24"/>
          <w:szCs w:val="24"/>
          <w:lang w:val="cs-CZ" w:eastAsia="ja-JP"/>
        </w:rPr>
      </w:pPr>
      <w:r w:rsidRPr="00D66E3A">
        <w:rPr>
          <w:rFonts w:asciiTheme="majorHAnsi" w:hAnsiTheme="majorHAnsi" w:cstheme="minorHAnsi"/>
          <w:b/>
          <w:smallCaps/>
          <w:noProof/>
        </w:rPr>
        <w:t xml:space="preserve">Makieta Infrastruktury Licznikowej </w:t>
      </w:r>
      <w:r w:rsidRPr="00D66E3A">
        <w:rPr>
          <w:rFonts w:asciiTheme="majorHAnsi" w:hAnsiTheme="majorHAnsi" w:cstheme="minorHAnsi"/>
          <w:b/>
          <w:smallCaps/>
          <w:noProof/>
          <w:kern w:val="144"/>
        </w:rPr>
        <w:t>wraz z dokumentacją Makiety</w:t>
      </w:r>
      <w:r w:rsidRPr="00D66E3A">
        <w:rPr>
          <w:noProof/>
        </w:rPr>
        <w:tab/>
      </w:r>
      <w:r w:rsidRPr="00D66E3A">
        <w:rPr>
          <w:noProof/>
        </w:rPr>
        <w:fldChar w:fldCharType="begin"/>
      </w:r>
      <w:r w:rsidRPr="00D66E3A">
        <w:rPr>
          <w:noProof/>
        </w:rPr>
        <w:instrText xml:space="preserve"> PAGEREF _Toc235888728 \h </w:instrText>
      </w:r>
      <w:r w:rsidRPr="00D66E3A">
        <w:rPr>
          <w:noProof/>
        </w:rPr>
      </w:r>
      <w:r w:rsidRPr="00D66E3A">
        <w:rPr>
          <w:noProof/>
        </w:rPr>
        <w:fldChar w:fldCharType="separate"/>
      </w:r>
      <w:r w:rsidR="0069452D" w:rsidRPr="00D66E3A">
        <w:rPr>
          <w:noProof/>
        </w:rPr>
        <w:t>5</w:t>
      </w:r>
      <w:r w:rsidRPr="00D66E3A">
        <w:rPr>
          <w:noProof/>
        </w:rPr>
        <w:fldChar w:fldCharType="end"/>
      </w:r>
    </w:p>
    <w:p w14:paraId="022D0AD9" w14:textId="526056D1" w:rsidR="008D5790" w:rsidRPr="00D66E3A" w:rsidRDefault="008D5790">
      <w:pPr>
        <w:pStyle w:val="Spistreci3"/>
        <w:tabs>
          <w:tab w:val="right" w:leader="dot" w:pos="9627"/>
        </w:tabs>
        <w:rPr>
          <w:rFonts w:eastAsiaTheme="minorEastAsia" w:cstheme="minorBidi"/>
          <w:i w:val="0"/>
          <w:noProof/>
          <w:sz w:val="24"/>
          <w:szCs w:val="24"/>
          <w:lang w:val="cs-CZ" w:eastAsia="ja-JP"/>
        </w:rPr>
      </w:pPr>
      <w:r w:rsidRPr="00D66E3A">
        <w:rPr>
          <w:rFonts w:asciiTheme="majorHAnsi" w:hAnsiTheme="majorHAnsi" w:cstheme="minorHAnsi"/>
          <w:b/>
          <w:smallCaps/>
          <w:noProof/>
        </w:rPr>
        <w:t>Oprogramowanie Testowo-Diagnostyczne Makiety</w:t>
      </w:r>
      <w:r w:rsidRPr="00D66E3A">
        <w:rPr>
          <w:noProof/>
        </w:rPr>
        <w:tab/>
      </w:r>
      <w:r w:rsidRPr="00D66E3A">
        <w:rPr>
          <w:noProof/>
        </w:rPr>
        <w:fldChar w:fldCharType="begin"/>
      </w:r>
      <w:r w:rsidRPr="00D66E3A">
        <w:rPr>
          <w:noProof/>
        </w:rPr>
        <w:instrText xml:space="preserve"> PAGEREF _Toc235888729 \h </w:instrText>
      </w:r>
      <w:r w:rsidRPr="00D66E3A">
        <w:rPr>
          <w:noProof/>
        </w:rPr>
      </w:r>
      <w:r w:rsidRPr="00D66E3A">
        <w:rPr>
          <w:noProof/>
        </w:rPr>
        <w:fldChar w:fldCharType="separate"/>
      </w:r>
      <w:r w:rsidR="0069452D" w:rsidRPr="00D66E3A">
        <w:rPr>
          <w:noProof/>
        </w:rPr>
        <w:t>8</w:t>
      </w:r>
      <w:r w:rsidRPr="00D66E3A">
        <w:rPr>
          <w:noProof/>
        </w:rPr>
        <w:fldChar w:fldCharType="end"/>
      </w:r>
    </w:p>
    <w:p w14:paraId="1505E267" w14:textId="77777777" w:rsidR="008D5790" w:rsidRPr="00D66E3A" w:rsidRDefault="008D5790">
      <w:pPr>
        <w:pStyle w:val="Spistreci3"/>
        <w:tabs>
          <w:tab w:val="right" w:leader="dot" w:pos="9627"/>
        </w:tabs>
        <w:rPr>
          <w:rFonts w:eastAsiaTheme="minorEastAsia" w:cstheme="minorBidi"/>
          <w:i w:val="0"/>
          <w:noProof/>
          <w:sz w:val="24"/>
          <w:szCs w:val="24"/>
          <w:lang w:val="cs-CZ" w:eastAsia="ja-JP"/>
        </w:rPr>
      </w:pPr>
      <w:r w:rsidRPr="00D66E3A">
        <w:rPr>
          <w:rFonts w:asciiTheme="majorHAnsi" w:hAnsiTheme="majorHAnsi" w:cstheme="minorHAnsi"/>
          <w:b/>
          <w:smallCaps/>
          <w:noProof/>
        </w:rPr>
        <w:t>Warsztaty w zakresie Oprogramowania Testowo-Diagnostycznego Makiety</w:t>
      </w:r>
      <w:r w:rsidRPr="00D66E3A">
        <w:rPr>
          <w:noProof/>
        </w:rPr>
        <w:tab/>
      </w:r>
      <w:r w:rsidRPr="00D66E3A">
        <w:rPr>
          <w:noProof/>
        </w:rPr>
        <w:fldChar w:fldCharType="begin"/>
      </w:r>
      <w:r w:rsidRPr="00D66E3A">
        <w:rPr>
          <w:noProof/>
        </w:rPr>
        <w:instrText xml:space="preserve"> PAGEREF _Toc235888730 \h </w:instrText>
      </w:r>
      <w:r w:rsidRPr="00D66E3A">
        <w:rPr>
          <w:noProof/>
        </w:rPr>
      </w:r>
      <w:r w:rsidRPr="00D66E3A">
        <w:rPr>
          <w:noProof/>
        </w:rPr>
        <w:fldChar w:fldCharType="separate"/>
      </w:r>
      <w:r w:rsidR="0069452D" w:rsidRPr="00D66E3A">
        <w:rPr>
          <w:noProof/>
        </w:rPr>
        <w:t>8</w:t>
      </w:r>
      <w:r w:rsidRPr="00D66E3A">
        <w:rPr>
          <w:noProof/>
        </w:rPr>
        <w:fldChar w:fldCharType="end"/>
      </w:r>
    </w:p>
    <w:p w14:paraId="1DCB4C69" w14:textId="77777777" w:rsidR="008D5790" w:rsidRPr="00D66E3A" w:rsidRDefault="008D5790">
      <w:pPr>
        <w:pStyle w:val="Spistreci3"/>
        <w:tabs>
          <w:tab w:val="right" w:leader="dot" w:pos="9627"/>
        </w:tabs>
        <w:rPr>
          <w:rFonts w:eastAsiaTheme="minorEastAsia" w:cstheme="minorBidi"/>
          <w:i w:val="0"/>
          <w:noProof/>
          <w:sz w:val="24"/>
          <w:szCs w:val="24"/>
          <w:lang w:val="cs-CZ" w:eastAsia="ja-JP"/>
        </w:rPr>
      </w:pPr>
      <w:r w:rsidRPr="00D66E3A">
        <w:rPr>
          <w:rFonts w:asciiTheme="majorHAnsi" w:hAnsiTheme="majorHAnsi" w:cstheme="minorHAnsi"/>
          <w:b/>
          <w:smallCaps/>
          <w:noProof/>
        </w:rPr>
        <w:t>Scenariusze Testowe</w:t>
      </w:r>
      <w:r w:rsidRPr="00D66E3A">
        <w:rPr>
          <w:noProof/>
        </w:rPr>
        <w:tab/>
      </w:r>
      <w:r w:rsidRPr="00D66E3A">
        <w:rPr>
          <w:noProof/>
        </w:rPr>
        <w:fldChar w:fldCharType="begin"/>
      </w:r>
      <w:r w:rsidRPr="00D66E3A">
        <w:rPr>
          <w:noProof/>
        </w:rPr>
        <w:instrText xml:space="preserve"> PAGEREF _Toc235888731 \h </w:instrText>
      </w:r>
      <w:r w:rsidRPr="00D66E3A">
        <w:rPr>
          <w:noProof/>
        </w:rPr>
      </w:r>
      <w:r w:rsidRPr="00D66E3A">
        <w:rPr>
          <w:noProof/>
        </w:rPr>
        <w:fldChar w:fldCharType="separate"/>
      </w:r>
      <w:r w:rsidR="0069452D" w:rsidRPr="00D66E3A">
        <w:rPr>
          <w:noProof/>
        </w:rPr>
        <w:t>9</w:t>
      </w:r>
      <w:r w:rsidRPr="00D66E3A">
        <w:rPr>
          <w:noProof/>
        </w:rPr>
        <w:fldChar w:fldCharType="end"/>
      </w:r>
    </w:p>
    <w:p w14:paraId="1B3F0B19" w14:textId="77777777" w:rsidR="008D5790" w:rsidRPr="00D66E3A" w:rsidRDefault="008D5790">
      <w:pPr>
        <w:pStyle w:val="Spistreci2"/>
        <w:tabs>
          <w:tab w:val="right" w:leader="dot" w:pos="9627"/>
        </w:tabs>
        <w:rPr>
          <w:rFonts w:eastAsiaTheme="minorEastAsia" w:cstheme="minorBidi"/>
          <w:smallCaps w:val="0"/>
          <w:noProof/>
          <w:sz w:val="24"/>
          <w:szCs w:val="24"/>
          <w:lang w:val="cs-CZ" w:eastAsia="ja-JP"/>
        </w:rPr>
      </w:pPr>
      <w:r w:rsidRPr="00D66E3A">
        <w:rPr>
          <w:rFonts w:asciiTheme="majorHAnsi" w:hAnsiTheme="majorHAnsi" w:cstheme="minorHAnsi"/>
          <w:b/>
          <w:noProof/>
        </w:rPr>
        <w:t>Etap II.</w:t>
      </w:r>
      <w:r w:rsidRPr="00D66E3A">
        <w:rPr>
          <w:noProof/>
        </w:rPr>
        <w:tab/>
      </w:r>
      <w:r w:rsidRPr="00D66E3A">
        <w:rPr>
          <w:noProof/>
        </w:rPr>
        <w:fldChar w:fldCharType="begin"/>
      </w:r>
      <w:r w:rsidRPr="00D66E3A">
        <w:rPr>
          <w:noProof/>
        </w:rPr>
        <w:instrText xml:space="preserve"> PAGEREF _Toc235888732 \h </w:instrText>
      </w:r>
      <w:r w:rsidRPr="00D66E3A">
        <w:rPr>
          <w:noProof/>
        </w:rPr>
      </w:r>
      <w:r w:rsidRPr="00D66E3A">
        <w:rPr>
          <w:noProof/>
        </w:rPr>
        <w:fldChar w:fldCharType="separate"/>
      </w:r>
      <w:r w:rsidR="0069452D" w:rsidRPr="00D66E3A">
        <w:rPr>
          <w:noProof/>
        </w:rPr>
        <w:t>10</w:t>
      </w:r>
      <w:r w:rsidRPr="00D66E3A">
        <w:rPr>
          <w:noProof/>
        </w:rPr>
        <w:fldChar w:fldCharType="end"/>
      </w:r>
    </w:p>
    <w:p w14:paraId="5C998556" w14:textId="77777777" w:rsidR="008D5790" w:rsidRPr="00D66E3A" w:rsidRDefault="008D5790">
      <w:pPr>
        <w:pStyle w:val="Spistreci2"/>
        <w:tabs>
          <w:tab w:val="right" w:leader="dot" w:pos="9627"/>
        </w:tabs>
        <w:rPr>
          <w:rFonts w:eastAsiaTheme="minorEastAsia" w:cstheme="minorBidi"/>
          <w:smallCaps w:val="0"/>
          <w:noProof/>
          <w:sz w:val="24"/>
          <w:szCs w:val="24"/>
          <w:lang w:val="cs-CZ" w:eastAsia="ja-JP"/>
        </w:rPr>
      </w:pPr>
      <w:r w:rsidRPr="00D66E3A">
        <w:rPr>
          <w:rFonts w:asciiTheme="majorHAnsi" w:hAnsiTheme="majorHAnsi" w:cstheme="minorHAnsi"/>
          <w:b/>
          <w:noProof/>
        </w:rPr>
        <w:t>Produkt P.2 Certyfikaty</w:t>
      </w:r>
      <w:r w:rsidRPr="00D66E3A">
        <w:rPr>
          <w:noProof/>
        </w:rPr>
        <w:tab/>
      </w:r>
      <w:r w:rsidRPr="00D66E3A">
        <w:rPr>
          <w:noProof/>
        </w:rPr>
        <w:fldChar w:fldCharType="begin"/>
      </w:r>
      <w:r w:rsidRPr="00D66E3A">
        <w:rPr>
          <w:noProof/>
        </w:rPr>
        <w:instrText xml:space="preserve"> PAGEREF _Toc235888733 \h </w:instrText>
      </w:r>
      <w:r w:rsidRPr="00D66E3A">
        <w:rPr>
          <w:noProof/>
        </w:rPr>
      </w:r>
      <w:r w:rsidRPr="00D66E3A">
        <w:rPr>
          <w:noProof/>
        </w:rPr>
        <w:fldChar w:fldCharType="separate"/>
      </w:r>
      <w:r w:rsidR="0069452D" w:rsidRPr="00D66E3A">
        <w:rPr>
          <w:noProof/>
        </w:rPr>
        <w:t>10</w:t>
      </w:r>
      <w:r w:rsidRPr="00D66E3A">
        <w:rPr>
          <w:noProof/>
        </w:rPr>
        <w:fldChar w:fldCharType="end"/>
      </w:r>
    </w:p>
    <w:p w14:paraId="089D2A7C" w14:textId="77777777" w:rsidR="008D5790" w:rsidRPr="00D66E3A" w:rsidRDefault="008D5790">
      <w:pPr>
        <w:pStyle w:val="Spistreci2"/>
        <w:tabs>
          <w:tab w:val="right" w:leader="dot" w:pos="9627"/>
        </w:tabs>
        <w:rPr>
          <w:rFonts w:eastAsiaTheme="minorEastAsia" w:cstheme="minorBidi"/>
          <w:smallCaps w:val="0"/>
          <w:noProof/>
          <w:sz w:val="24"/>
          <w:szCs w:val="24"/>
          <w:lang w:val="cs-CZ" w:eastAsia="ja-JP"/>
        </w:rPr>
      </w:pPr>
      <w:r w:rsidRPr="00D66E3A">
        <w:rPr>
          <w:rFonts w:asciiTheme="majorHAnsi" w:hAnsiTheme="majorHAnsi" w:cstheme="minorHAnsi"/>
          <w:b/>
          <w:noProof/>
        </w:rPr>
        <w:t>Etap III.</w:t>
      </w:r>
      <w:r w:rsidRPr="00D66E3A">
        <w:rPr>
          <w:noProof/>
        </w:rPr>
        <w:tab/>
      </w:r>
      <w:r w:rsidRPr="00D66E3A">
        <w:rPr>
          <w:noProof/>
        </w:rPr>
        <w:fldChar w:fldCharType="begin"/>
      </w:r>
      <w:r w:rsidRPr="00D66E3A">
        <w:rPr>
          <w:noProof/>
        </w:rPr>
        <w:instrText xml:space="preserve"> PAGEREF _Toc235888734 \h </w:instrText>
      </w:r>
      <w:r w:rsidRPr="00D66E3A">
        <w:rPr>
          <w:noProof/>
        </w:rPr>
      </w:r>
      <w:r w:rsidRPr="00D66E3A">
        <w:rPr>
          <w:noProof/>
        </w:rPr>
        <w:fldChar w:fldCharType="separate"/>
      </w:r>
      <w:r w:rsidR="0069452D" w:rsidRPr="00D66E3A">
        <w:rPr>
          <w:noProof/>
        </w:rPr>
        <w:t>11</w:t>
      </w:r>
      <w:r w:rsidRPr="00D66E3A">
        <w:rPr>
          <w:noProof/>
        </w:rPr>
        <w:fldChar w:fldCharType="end"/>
      </w:r>
    </w:p>
    <w:p w14:paraId="10737C4A" w14:textId="77777777" w:rsidR="008D5790" w:rsidRPr="00D66E3A" w:rsidRDefault="008D5790">
      <w:pPr>
        <w:pStyle w:val="Spistreci2"/>
        <w:tabs>
          <w:tab w:val="right" w:leader="dot" w:pos="9627"/>
        </w:tabs>
        <w:rPr>
          <w:rFonts w:eastAsiaTheme="minorEastAsia" w:cstheme="minorBidi"/>
          <w:smallCaps w:val="0"/>
          <w:noProof/>
          <w:sz w:val="24"/>
          <w:szCs w:val="24"/>
          <w:lang w:val="cs-CZ" w:eastAsia="ja-JP"/>
        </w:rPr>
      </w:pPr>
      <w:r w:rsidRPr="00D66E3A">
        <w:rPr>
          <w:rFonts w:asciiTheme="majorHAnsi" w:hAnsiTheme="majorHAnsi" w:cstheme="minorHAnsi"/>
          <w:b/>
          <w:noProof/>
        </w:rPr>
        <w:t>Produkt P.3 Dokumentacja Urządzeń</w:t>
      </w:r>
      <w:r w:rsidRPr="00D66E3A">
        <w:rPr>
          <w:noProof/>
        </w:rPr>
        <w:tab/>
      </w:r>
      <w:r w:rsidRPr="00D66E3A">
        <w:rPr>
          <w:noProof/>
        </w:rPr>
        <w:fldChar w:fldCharType="begin"/>
      </w:r>
      <w:r w:rsidRPr="00D66E3A">
        <w:rPr>
          <w:noProof/>
        </w:rPr>
        <w:instrText xml:space="preserve"> PAGEREF _Toc235888735 \h </w:instrText>
      </w:r>
      <w:r w:rsidRPr="00D66E3A">
        <w:rPr>
          <w:noProof/>
        </w:rPr>
      </w:r>
      <w:r w:rsidRPr="00D66E3A">
        <w:rPr>
          <w:noProof/>
        </w:rPr>
        <w:fldChar w:fldCharType="separate"/>
      </w:r>
      <w:r w:rsidR="0069452D" w:rsidRPr="00D66E3A">
        <w:rPr>
          <w:noProof/>
        </w:rPr>
        <w:t>11</w:t>
      </w:r>
      <w:r w:rsidRPr="00D66E3A">
        <w:rPr>
          <w:noProof/>
        </w:rPr>
        <w:fldChar w:fldCharType="end"/>
      </w:r>
    </w:p>
    <w:p w14:paraId="3973E0ED" w14:textId="77777777" w:rsidR="008D5790" w:rsidRPr="00D66E3A" w:rsidRDefault="008D5790">
      <w:pPr>
        <w:pStyle w:val="Spistreci2"/>
        <w:tabs>
          <w:tab w:val="right" w:leader="dot" w:pos="9627"/>
        </w:tabs>
        <w:rPr>
          <w:rFonts w:eastAsiaTheme="minorEastAsia" w:cstheme="minorBidi"/>
          <w:smallCaps w:val="0"/>
          <w:noProof/>
          <w:sz w:val="24"/>
          <w:szCs w:val="24"/>
          <w:lang w:val="cs-CZ" w:eastAsia="ja-JP"/>
        </w:rPr>
      </w:pPr>
      <w:r w:rsidRPr="00D66E3A">
        <w:rPr>
          <w:rFonts w:asciiTheme="majorHAnsi" w:hAnsiTheme="majorHAnsi" w:cstheme="minorHAnsi"/>
          <w:b/>
          <w:noProof/>
        </w:rPr>
        <w:t>Produkt P.4 Oprogramowanie Testowo-Diagnostyczne Urządzeń</w:t>
      </w:r>
      <w:r w:rsidRPr="00D66E3A">
        <w:rPr>
          <w:noProof/>
        </w:rPr>
        <w:tab/>
      </w:r>
      <w:r w:rsidRPr="00D66E3A">
        <w:rPr>
          <w:noProof/>
        </w:rPr>
        <w:fldChar w:fldCharType="begin"/>
      </w:r>
      <w:r w:rsidRPr="00D66E3A">
        <w:rPr>
          <w:noProof/>
        </w:rPr>
        <w:instrText xml:space="preserve"> PAGEREF _Toc235888736 \h </w:instrText>
      </w:r>
      <w:r w:rsidRPr="00D66E3A">
        <w:rPr>
          <w:noProof/>
        </w:rPr>
      </w:r>
      <w:r w:rsidRPr="00D66E3A">
        <w:rPr>
          <w:noProof/>
        </w:rPr>
        <w:fldChar w:fldCharType="separate"/>
      </w:r>
      <w:r w:rsidR="0069452D" w:rsidRPr="00D66E3A">
        <w:rPr>
          <w:noProof/>
        </w:rPr>
        <w:t>12</w:t>
      </w:r>
      <w:r w:rsidRPr="00D66E3A">
        <w:rPr>
          <w:noProof/>
        </w:rPr>
        <w:fldChar w:fldCharType="end"/>
      </w:r>
    </w:p>
    <w:p w14:paraId="2D88A6DC" w14:textId="77777777" w:rsidR="008D5790" w:rsidRPr="00D66E3A" w:rsidRDefault="008D5790">
      <w:pPr>
        <w:pStyle w:val="Spistreci2"/>
        <w:tabs>
          <w:tab w:val="right" w:leader="dot" w:pos="9627"/>
        </w:tabs>
        <w:rPr>
          <w:rFonts w:eastAsiaTheme="minorEastAsia" w:cstheme="minorBidi"/>
          <w:smallCaps w:val="0"/>
          <w:noProof/>
          <w:sz w:val="24"/>
          <w:szCs w:val="24"/>
          <w:lang w:val="cs-CZ" w:eastAsia="ja-JP"/>
        </w:rPr>
      </w:pPr>
      <w:r w:rsidRPr="00D66E3A">
        <w:rPr>
          <w:rFonts w:asciiTheme="majorHAnsi" w:hAnsiTheme="majorHAnsi" w:cstheme="minorHAnsi"/>
          <w:b/>
          <w:noProof/>
        </w:rPr>
        <w:t>Produkt P.5 Finalna wersja Makiety z certyfikowanymi licznikami</w:t>
      </w:r>
      <w:r w:rsidRPr="00D66E3A">
        <w:rPr>
          <w:noProof/>
        </w:rPr>
        <w:tab/>
      </w:r>
      <w:r w:rsidRPr="00D66E3A">
        <w:rPr>
          <w:noProof/>
        </w:rPr>
        <w:fldChar w:fldCharType="begin"/>
      </w:r>
      <w:r w:rsidRPr="00D66E3A">
        <w:rPr>
          <w:noProof/>
        </w:rPr>
        <w:instrText xml:space="preserve"> PAGEREF _Toc235888737 \h </w:instrText>
      </w:r>
      <w:r w:rsidRPr="00D66E3A">
        <w:rPr>
          <w:noProof/>
        </w:rPr>
      </w:r>
      <w:r w:rsidRPr="00D66E3A">
        <w:rPr>
          <w:noProof/>
        </w:rPr>
        <w:fldChar w:fldCharType="separate"/>
      </w:r>
      <w:r w:rsidR="0069452D" w:rsidRPr="00D66E3A">
        <w:rPr>
          <w:noProof/>
        </w:rPr>
        <w:t>13</w:t>
      </w:r>
      <w:r w:rsidRPr="00D66E3A">
        <w:rPr>
          <w:noProof/>
        </w:rPr>
        <w:fldChar w:fldCharType="end"/>
      </w:r>
    </w:p>
    <w:p w14:paraId="6E7619B0" w14:textId="77777777" w:rsidR="008D5790" w:rsidRPr="00D66E3A" w:rsidRDefault="008D5790">
      <w:pPr>
        <w:pStyle w:val="Spistreci2"/>
        <w:tabs>
          <w:tab w:val="right" w:leader="dot" w:pos="9627"/>
        </w:tabs>
        <w:rPr>
          <w:rFonts w:eastAsiaTheme="minorEastAsia" w:cstheme="minorBidi"/>
          <w:smallCaps w:val="0"/>
          <w:noProof/>
          <w:sz w:val="24"/>
          <w:szCs w:val="24"/>
          <w:lang w:val="cs-CZ" w:eastAsia="ja-JP"/>
        </w:rPr>
      </w:pPr>
      <w:r w:rsidRPr="00D66E3A">
        <w:rPr>
          <w:rFonts w:asciiTheme="majorHAnsi" w:hAnsiTheme="majorHAnsi" w:cstheme="minorHAnsi"/>
          <w:b/>
          <w:noProof/>
        </w:rPr>
        <w:t xml:space="preserve">Produkt P.6 </w:t>
      </w:r>
      <w:r w:rsidRPr="00D66E3A">
        <w:rPr>
          <w:rFonts w:asciiTheme="majorHAnsi" w:hAnsiTheme="majorHAnsi" w:cs="Calibri"/>
          <w:b/>
          <w:noProof/>
        </w:rPr>
        <w:t>Materiały Warsztatowe I Instrukcje Montażowe</w:t>
      </w:r>
      <w:r w:rsidRPr="00D66E3A">
        <w:rPr>
          <w:noProof/>
        </w:rPr>
        <w:tab/>
      </w:r>
      <w:r w:rsidRPr="00D66E3A">
        <w:rPr>
          <w:noProof/>
        </w:rPr>
        <w:fldChar w:fldCharType="begin"/>
      </w:r>
      <w:r w:rsidRPr="00D66E3A">
        <w:rPr>
          <w:noProof/>
        </w:rPr>
        <w:instrText xml:space="preserve"> PAGEREF _Toc235888738 \h </w:instrText>
      </w:r>
      <w:r w:rsidRPr="00D66E3A">
        <w:rPr>
          <w:noProof/>
        </w:rPr>
      </w:r>
      <w:r w:rsidRPr="00D66E3A">
        <w:rPr>
          <w:noProof/>
        </w:rPr>
        <w:fldChar w:fldCharType="separate"/>
      </w:r>
      <w:r w:rsidR="0069452D" w:rsidRPr="00D66E3A">
        <w:rPr>
          <w:noProof/>
        </w:rPr>
        <w:t>14</w:t>
      </w:r>
      <w:r w:rsidRPr="00D66E3A">
        <w:rPr>
          <w:noProof/>
        </w:rPr>
        <w:fldChar w:fldCharType="end"/>
      </w:r>
    </w:p>
    <w:p w14:paraId="43C477FD" w14:textId="77777777" w:rsidR="008D5790" w:rsidRPr="00D66E3A" w:rsidRDefault="008D5790">
      <w:pPr>
        <w:pStyle w:val="Spistreci2"/>
        <w:tabs>
          <w:tab w:val="right" w:leader="dot" w:pos="9627"/>
        </w:tabs>
        <w:rPr>
          <w:rFonts w:eastAsiaTheme="minorEastAsia" w:cstheme="minorBidi"/>
          <w:smallCaps w:val="0"/>
          <w:noProof/>
          <w:sz w:val="24"/>
          <w:szCs w:val="24"/>
          <w:lang w:val="cs-CZ" w:eastAsia="ja-JP"/>
        </w:rPr>
      </w:pPr>
      <w:r w:rsidRPr="00D66E3A">
        <w:rPr>
          <w:rFonts w:asciiTheme="majorHAnsi" w:hAnsiTheme="majorHAnsi" w:cstheme="minorHAnsi"/>
          <w:b/>
          <w:noProof/>
        </w:rPr>
        <w:t>Produkt P.7 Warsztaty</w:t>
      </w:r>
      <w:r w:rsidRPr="00D66E3A">
        <w:rPr>
          <w:noProof/>
        </w:rPr>
        <w:tab/>
      </w:r>
      <w:r w:rsidRPr="00D66E3A">
        <w:rPr>
          <w:noProof/>
        </w:rPr>
        <w:fldChar w:fldCharType="begin"/>
      </w:r>
      <w:r w:rsidRPr="00D66E3A">
        <w:rPr>
          <w:noProof/>
        </w:rPr>
        <w:instrText xml:space="preserve"> PAGEREF _Toc235888739 \h </w:instrText>
      </w:r>
      <w:r w:rsidRPr="00D66E3A">
        <w:rPr>
          <w:noProof/>
        </w:rPr>
      </w:r>
      <w:r w:rsidRPr="00D66E3A">
        <w:rPr>
          <w:noProof/>
        </w:rPr>
        <w:fldChar w:fldCharType="separate"/>
      </w:r>
      <w:r w:rsidR="0069452D" w:rsidRPr="00D66E3A">
        <w:rPr>
          <w:noProof/>
        </w:rPr>
        <w:t>14</w:t>
      </w:r>
      <w:r w:rsidRPr="00D66E3A">
        <w:rPr>
          <w:noProof/>
        </w:rPr>
        <w:fldChar w:fldCharType="end"/>
      </w:r>
    </w:p>
    <w:p w14:paraId="633BF2E9" w14:textId="77777777" w:rsidR="008D5790" w:rsidRPr="00D66E3A" w:rsidRDefault="008D5790">
      <w:pPr>
        <w:pStyle w:val="Spistreci1"/>
        <w:tabs>
          <w:tab w:val="right" w:leader="dot" w:pos="9627"/>
        </w:tabs>
        <w:rPr>
          <w:rFonts w:eastAsiaTheme="minorEastAsia" w:cstheme="minorBidi"/>
          <w:b w:val="0"/>
          <w:caps w:val="0"/>
          <w:noProof/>
          <w:sz w:val="24"/>
          <w:szCs w:val="24"/>
          <w:lang w:val="cs-CZ" w:eastAsia="ja-JP"/>
        </w:rPr>
      </w:pPr>
      <w:r w:rsidRPr="00D66E3A">
        <w:rPr>
          <w:rFonts w:asciiTheme="majorHAnsi" w:hAnsiTheme="majorHAnsi" w:cstheme="minorHAnsi"/>
          <w:noProof/>
        </w:rPr>
        <w:t>SPECYFIKACJA PRIME</w:t>
      </w:r>
      <w:r w:rsidRPr="00D66E3A">
        <w:rPr>
          <w:noProof/>
        </w:rPr>
        <w:tab/>
      </w:r>
      <w:r w:rsidRPr="00D66E3A">
        <w:rPr>
          <w:noProof/>
        </w:rPr>
        <w:fldChar w:fldCharType="begin"/>
      </w:r>
      <w:r w:rsidRPr="00D66E3A">
        <w:rPr>
          <w:noProof/>
        </w:rPr>
        <w:instrText xml:space="preserve"> PAGEREF _Toc235888740 \h </w:instrText>
      </w:r>
      <w:r w:rsidRPr="00D66E3A">
        <w:rPr>
          <w:noProof/>
        </w:rPr>
      </w:r>
      <w:r w:rsidRPr="00D66E3A">
        <w:rPr>
          <w:noProof/>
        </w:rPr>
        <w:fldChar w:fldCharType="separate"/>
      </w:r>
      <w:r w:rsidR="0069452D" w:rsidRPr="00D66E3A">
        <w:rPr>
          <w:noProof/>
        </w:rPr>
        <w:t>16</w:t>
      </w:r>
      <w:r w:rsidRPr="00D66E3A">
        <w:rPr>
          <w:noProof/>
        </w:rPr>
        <w:fldChar w:fldCharType="end"/>
      </w:r>
    </w:p>
    <w:p w14:paraId="0DE2B1DC" w14:textId="77777777" w:rsidR="008D5790" w:rsidRPr="00D66E3A" w:rsidRDefault="008D5790">
      <w:pPr>
        <w:pStyle w:val="Spistreci1"/>
        <w:tabs>
          <w:tab w:val="right" w:leader="dot" w:pos="9627"/>
        </w:tabs>
        <w:rPr>
          <w:rFonts w:eastAsiaTheme="minorEastAsia" w:cstheme="minorBidi"/>
          <w:b w:val="0"/>
          <w:caps w:val="0"/>
          <w:noProof/>
          <w:sz w:val="24"/>
          <w:szCs w:val="24"/>
          <w:lang w:val="cs-CZ" w:eastAsia="ja-JP"/>
        </w:rPr>
      </w:pPr>
      <w:r w:rsidRPr="00D66E3A">
        <w:rPr>
          <w:rFonts w:asciiTheme="majorHAnsi" w:hAnsiTheme="majorHAnsi" w:cstheme="minorHAnsi"/>
          <w:noProof/>
        </w:rPr>
        <w:t>STANDARD KOMUNIKACJI POMIĘDZY APLIKACJĄ AMI I INFRASTRUKTURĄ LICZNIKOWĄ</w:t>
      </w:r>
      <w:r w:rsidRPr="00D66E3A">
        <w:rPr>
          <w:noProof/>
        </w:rPr>
        <w:tab/>
      </w:r>
      <w:r w:rsidRPr="00D66E3A">
        <w:rPr>
          <w:noProof/>
        </w:rPr>
        <w:fldChar w:fldCharType="begin"/>
      </w:r>
      <w:r w:rsidRPr="00D66E3A">
        <w:rPr>
          <w:noProof/>
        </w:rPr>
        <w:instrText xml:space="preserve"> PAGEREF _Toc235888741 \h </w:instrText>
      </w:r>
      <w:r w:rsidRPr="00D66E3A">
        <w:rPr>
          <w:noProof/>
        </w:rPr>
      </w:r>
      <w:r w:rsidRPr="00D66E3A">
        <w:rPr>
          <w:noProof/>
        </w:rPr>
        <w:fldChar w:fldCharType="separate"/>
      </w:r>
      <w:r w:rsidR="0069452D" w:rsidRPr="00D66E3A">
        <w:rPr>
          <w:noProof/>
        </w:rPr>
        <w:t>16</w:t>
      </w:r>
      <w:r w:rsidRPr="00D66E3A">
        <w:rPr>
          <w:noProof/>
        </w:rPr>
        <w:fldChar w:fldCharType="end"/>
      </w:r>
    </w:p>
    <w:p w14:paraId="4CCDF6E6" w14:textId="77777777" w:rsidR="008D5790" w:rsidRPr="00D66E3A" w:rsidRDefault="008D5790">
      <w:pPr>
        <w:pStyle w:val="Spistreci1"/>
        <w:tabs>
          <w:tab w:val="right" w:leader="dot" w:pos="9627"/>
        </w:tabs>
        <w:rPr>
          <w:rFonts w:eastAsiaTheme="minorEastAsia" w:cstheme="minorBidi"/>
          <w:b w:val="0"/>
          <w:caps w:val="0"/>
          <w:noProof/>
          <w:sz w:val="24"/>
          <w:szCs w:val="24"/>
          <w:lang w:val="cs-CZ" w:eastAsia="ja-JP"/>
        </w:rPr>
      </w:pPr>
      <w:r w:rsidRPr="00D66E3A">
        <w:rPr>
          <w:rFonts w:asciiTheme="majorHAnsi" w:hAnsiTheme="majorHAnsi" w:cstheme="minorHAnsi"/>
          <w:noProof/>
        </w:rPr>
        <w:t>SPECYFIKACJA OBIEKTÓW COSEM DLA LICZNIKÓW ENERGII ELEKTRYCZNEJ DO ZASTOSOWAŃ  W ENERGA-OPERATOR SA, OPIS INTERFEJSÓW KOMUNIKACYJNYCH DO SYSTEMÓW POMIAROWYCH I INTELIGENTNEJ SIECI DOMOWEJ</w:t>
      </w:r>
      <w:r w:rsidRPr="00D66E3A">
        <w:rPr>
          <w:noProof/>
        </w:rPr>
        <w:tab/>
      </w:r>
      <w:r w:rsidRPr="00D66E3A">
        <w:rPr>
          <w:noProof/>
        </w:rPr>
        <w:fldChar w:fldCharType="begin"/>
      </w:r>
      <w:r w:rsidRPr="00D66E3A">
        <w:rPr>
          <w:noProof/>
        </w:rPr>
        <w:instrText xml:space="preserve"> PAGEREF _Toc235888742 \h </w:instrText>
      </w:r>
      <w:r w:rsidRPr="00D66E3A">
        <w:rPr>
          <w:noProof/>
        </w:rPr>
      </w:r>
      <w:r w:rsidRPr="00D66E3A">
        <w:rPr>
          <w:noProof/>
        </w:rPr>
        <w:fldChar w:fldCharType="separate"/>
      </w:r>
      <w:r w:rsidR="0069452D" w:rsidRPr="00D66E3A">
        <w:rPr>
          <w:noProof/>
        </w:rPr>
        <w:t>16</w:t>
      </w:r>
      <w:r w:rsidRPr="00D66E3A">
        <w:rPr>
          <w:noProof/>
        </w:rPr>
        <w:fldChar w:fldCharType="end"/>
      </w:r>
    </w:p>
    <w:p w14:paraId="1485B551" w14:textId="44F8CCC8" w:rsidR="008D5790" w:rsidRPr="00D66E3A" w:rsidRDefault="008D5790">
      <w:pPr>
        <w:pStyle w:val="Spistreci1"/>
        <w:tabs>
          <w:tab w:val="right" w:leader="dot" w:pos="9627"/>
        </w:tabs>
        <w:rPr>
          <w:rFonts w:eastAsiaTheme="minorEastAsia" w:cstheme="minorBidi"/>
          <w:b w:val="0"/>
          <w:caps w:val="0"/>
          <w:noProof/>
          <w:sz w:val="24"/>
          <w:szCs w:val="24"/>
          <w:lang w:val="cs-CZ" w:eastAsia="ja-JP"/>
        </w:rPr>
      </w:pPr>
      <w:r w:rsidRPr="00D66E3A">
        <w:rPr>
          <w:rFonts w:asciiTheme="majorHAnsi" w:hAnsiTheme="majorHAnsi" w:cstheme="minorHAnsi"/>
          <w:noProof/>
        </w:rPr>
        <w:t>OPIS WYMAGAŃ FUNKCJONALNYCH – LICZNIKI 1-FAZOWE I 3-FAZOWE</w:t>
      </w:r>
      <w:r w:rsidRPr="00D66E3A">
        <w:rPr>
          <w:noProof/>
        </w:rPr>
        <w:tab/>
      </w:r>
      <w:r w:rsidRPr="00D66E3A">
        <w:rPr>
          <w:noProof/>
        </w:rPr>
        <w:fldChar w:fldCharType="begin"/>
      </w:r>
      <w:r w:rsidRPr="00D66E3A">
        <w:rPr>
          <w:noProof/>
        </w:rPr>
        <w:instrText xml:space="preserve"> PAGEREF _Toc235888743 \h </w:instrText>
      </w:r>
      <w:r w:rsidRPr="00D66E3A">
        <w:rPr>
          <w:noProof/>
        </w:rPr>
      </w:r>
      <w:r w:rsidRPr="00D66E3A">
        <w:rPr>
          <w:noProof/>
        </w:rPr>
        <w:fldChar w:fldCharType="separate"/>
      </w:r>
      <w:r w:rsidR="0069452D" w:rsidRPr="00D66E3A">
        <w:rPr>
          <w:noProof/>
        </w:rPr>
        <w:t>17</w:t>
      </w:r>
      <w:r w:rsidRPr="00D66E3A">
        <w:rPr>
          <w:noProof/>
        </w:rPr>
        <w:fldChar w:fldCharType="end"/>
      </w:r>
    </w:p>
    <w:p w14:paraId="68899D25" w14:textId="17D4E834" w:rsidR="008D5790" w:rsidRPr="00D66E3A" w:rsidRDefault="008D5790">
      <w:pPr>
        <w:pStyle w:val="Spistreci2"/>
        <w:tabs>
          <w:tab w:val="right" w:leader="dot" w:pos="9627"/>
        </w:tabs>
        <w:rPr>
          <w:rFonts w:eastAsiaTheme="minorEastAsia" w:cstheme="minorBidi"/>
          <w:smallCaps w:val="0"/>
          <w:noProof/>
          <w:sz w:val="24"/>
          <w:szCs w:val="24"/>
          <w:lang w:val="cs-CZ" w:eastAsia="ja-JP"/>
        </w:rPr>
      </w:pPr>
      <w:r w:rsidRPr="00D66E3A">
        <w:rPr>
          <w:rFonts w:asciiTheme="majorHAnsi" w:hAnsiTheme="majorHAnsi" w:cstheme="minorHAnsi"/>
          <w:b/>
          <w:noProof/>
        </w:rPr>
        <w:t>Pomiar wielkości fizycznych</w:t>
      </w:r>
      <w:r w:rsidRPr="00D66E3A">
        <w:rPr>
          <w:noProof/>
        </w:rPr>
        <w:tab/>
      </w:r>
      <w:r w:rsidRPr="00D66E3A">
        <w:rPr>
          <w:noProof/>
        </w:rPr>
        <w:fldChar w:fldCharType="begin"/>
      </w:r>
      <w:r w:rsidRPr="00D66E3A">
        <w:rPr>
          <w:noProof/>
        </w:rPr>
        <w:instrText xml:space="preserve"> PAGEREF _Toc235888744 \h </w:instrText>
      </w:r>
      <w:r w:rsidRPr="00D66E3A">
        <w:rPr>
          <w:noProof/>
        </w:rPr>
      </w:r>
      <w:r w:rsidRPr="00D66E3A">
        <w:rPr>
          <w:noProof/>
        </w:rPr>
        <w:fldChar w:fldCharType="separate"/>
      </w:r>
      <w:r w:rsidR="0069452D" w:rsidRPr="00D66E3A">
        <w:rPr>
          <w:noProof/>
        </w:rPr>
        <w:t>17</w:t>
      </w:r>
      <w:r w:rsidRPr="00D66E3A">
        <w:rPr>
          <w:noProof/>
        </w:rPr>
        <w:fldChar w:fldCharType="end"/>
      </w:r>
    </w:p>
    <w:p w14:paraId="025E818B" w14:textId="77777777" w:rsidR="008D5790" w:rsidRPr="00D66E3A" w:rsidRDefault="008D5790">
      <w:pPr>
        <w:pStyle w:val="Spistreci2"/>
        <w:tabs>
          <w:tab w:val="right" w:leader="dot" w:pos="9627"/>
        </w:tabs>
        <w:rPr>
          <w:rFonts w:eastAsiaTheme="minorEastAsia" w:cstheme="minorBidi"/>
          <w:smallCaps w:val="0"/>
          <w:noProof/>
          <w:sz w:val="24"/>
          <w:szCs w:val="24"/>
          <w:lang w:val="cs-CZ" w:eastAsia="ja-JP"/>
        </w:rPr>
      </w:pPr>
      <w:r w:rsidRPr="00D66E3A">
        <w:rPr>
          <w:rFonts w:asciiTheme="majorHAnsi" w:hAnsiTheme="majorHAnsi" w:cstheme="minorHAnsi"/>
          <w:b/>
          <w:noProof/>
        </w:rPr>
        <w:t>Sterowanie</w:t>
      </w:r>
      <w:r w:rsidRPr="00D66E3A">
        <w:rPr>
          <w:noProof/>
        </w:rPr>
        <w:tab/>
      </w:r>
      <w:r w:rsidRPr="00D66E3A">
        <w:rPr>
          <w:noProof/>
        </w:rPr>
        <w:fldChar w:fldCharType="begin"/>
      </w:r>
      <w:r w:rsidRPr="00D66E3A">
        <w:rPr>
          <w:noProof/>
        </w:rPr>
        <w:instrText xml:space="preserve"> PAGEREF _Toc235888745 \h </w:instrText>
      </w:r>
      <w:r w:rsidRPr="00D66E3A">
        <w:rPr>
          <w:noProof/>
        </w:rPr>
      </w:r>
      <w:r w:rsidRPr="00D66E3A">
        <w:rPr>
          <w:noProof/>
        </w:rPr>
        <w:fldChar w:fldCharType="separate"/>
      </w:r>
      <w:r w:rsidR="0069452D" w:rsidRPr="00D66E3A">
        <w:rPr>
          <w:noProof/>
        </w:rPr>
        <w:t>17</w:t>
      </w:r>
      <w:r w:rsidRPr="00D66E3A">
        <w:rPr>
          <w:noProof/>
        </w:rPr>
        <w:fldChar w:fldCharType="end"/>
      </w:r>
    </w:p>
    <w:p w14:paraId="7E9C5096" w14:textId="77777777" w:rsidR="008D5790" w:rsidRPr="00D66E3A" w:rsidRDefault="008D5790">
      <w:pPr>
        <w:pStyle w:val="Spistreci2"/>
        <w:tabs>
          <w:tab w:val="right" w:leader="dot" w:pos="9627"/>
        </w:tabs>
        <w:rPr>
          <w:rFonts w:eastAsiaTheme="minorEastAsia" w:cstheme="minorBidi"/>
          <w:smallCaps w:val="0"/>
          <w:noProof/>
          <w:sz w:val="24"/>
          <w:szCs w:val="24"/>
          <w:lang w:val="cs-CZ" w:eastAsia="ja-JP"/>
        </w:rPr>
      </w:pPr>
      <w:r w:rsidRPr="00D66E3A">
        <w:rPr>
          <w:rFonts w:asciiTheme="majorHAnsi" w:hAnsiTheme="majorHAnsi" w:cstheme="minorHAnsi"/>
          <w:b/>
          <w:noProof/>
        </w:rPr>
        <w:t>Konfiguracja licznika</w:t>
      </w:r>
      <w:r w:rsidRPr="00D66E3A">
        <w:rPr>
          <w:noProof/>
        </w:rPr>
        <w:tab/>
      </w:r>
      <w:r w:rsidRPr="00D66E3A">
        <w:rPr>
          <w:noProof/>
        </w:rPr>
        <w:fldChar w:fldCharType="begin"/>
      </w:r>
      <w:r w:rsidRPr="00D66E3A">
        <w:rPr>
          <w:noProof/>
        </w:rPr>
        <w:instrText xml:space="preserve"> PAGEREF _Toc235888746 \h </w:instrText>
      </w:r>
      <w:r w:rsidRPr="00D66E3A">
        <w:rPr>
          <w:noProof/>
        </w:rPr>
      </w:r>
      <w:r w:rsidRPr="00D66E3A">
        <w:rPr>
          <w:noProof/>
        </w:rPr>
        <w:fldChar w:fldCharType="separate"/>
      </w:r>
      <w:r w:rsidR="0069452D" w:rsidRPr="00D66E3A">
        <w:rPr>
          <w:noProof/>
        </w:rPr>
        <w:t>17</w:t>
      </w:r>
      <w:r w:rsidRPr="00D66E3A">
        <w:rPr>
          <w:noProof/>
        </w:rPr>
        <w:fldChar w:fldCharType="end"/>
      </w:r>
    </w:p>
    <w:p w14:paraId="4DCC994F" w14:textId="77777777" w:rsidR="008D5790" w:rsidRPr="00D66E3A" w:rsidRDefault="008D5790">
      <w:pPr>
        <w:pStyle w:val="Spistreci2"/>
        <w:tabs>
          <w:tab w:val="right" w:leader="dot" w:pos="9627"/>
        </w:tabs>
        <w:rPr>
          <w:rFonts w:eastAsiaTheme="minorEastAsia" w:cstheme="minorBidi"/>
          <w:smallCaps w:val="0"/>
          <w:noProof/>
          <w:sz w:val="24"/>
          <w:szCs w:val="24"/>
          <w:lang w:val="cs-CZ" w:eastAsia="ja-JP"/>
        </w:rPr>
      </w:pPr>
      <w:r w:rsidRPr="00D66E3A">
        <w:rPr>
          <w:rFonts w:asciiTheme="majorHAnsi" w:hAnsiTheme="majorHAnsi" w:cstheme="minorHAnsi"/>
          <w:b/>
          <w:noProof/>
        </w:rPr>
        <w:t>Wykrywanie i rejestracja zdarzeń</w:t>
      </w:r>
      <w:r w:rsidRPr="00D66E3A">
        <w:rPr>
          <w:noProof/>
        </w:rPr>
        <w:tab/>
      </w:r>
      <w:r w:rsidRPr="00D66E3A">
        <w:rPr>
          <w:noProof/>
        </w:rPr>
        <w:fldChar w:fldCharType="begin"/>
      </w:r>
      <w:r w:rsidRPr="00D66E3A">
        <w:rPr>
          <w:noProof/>
        </w:rPr>
        <w:instrText xml:space="preserve"> PAGEREF _Toc235888747 \h </w:instrText>
      </w:r>
      <w:r w:rsidRPr="00D66E3A">
        <w:rPr>
          <w:noProof/>
        </w:rPr>
      </w:r>
      <w:r w:rsidRPr="00D66E3A">
        <w:rPr>
          <w:noProof/>
        </w:rPr>
        <w:fldChar w:fldCharType="separate"/>
      </w:r>
      <w:r w:rsidR="0069452D" w:rsidRPr="00D66E3A">
        <w:rPr>
          <w:noProof/>
        </w:rPr>
        <w:t>18</w:t>
      </w:r>
      <w:r w:rsidRPr="00D66E3A">
        <w:rPr>
          <w:noProof/>
        </w:rPr>
        <w:fldChar w:fldCharType="end"/>
      </w:r>
    </w:p>
    <w:p w14:paraId="3D223E32" w14:textId="5DDCDAAC" w:rsidR="008D5790" w:rsidRPr="00D66E3A" w:rsidRDefault="008D5790">
      <w:pPr>
        <w:pStyle w:val="Spistreci2"/>
        <w:tabs>
          <w:tab w:val="right" w:leader="dot" w:pos="9627"/>
        </w:tabs>
        <w:rPr>
          <w:rFonts w:eastAsiaTheme="minorEastAsia" w:cstheme="minorBidi"/>
          <w:smallCaps w:val="0"/>
          <w:noProof/>
          <w:sz w:val="24"/>
          <w:szCs w:val="24"/>
          <w:lang w:val="cs-CZ" w:eastAsia="ja-JP"/>
        </w:rPr>
      </w:pPr>
      <w:r w:rsidRPr="00D66E3A">
        <w:rPr>
          <w:rFonts w:asciiTheme="majorHAnsi" w:hAnsiTheme="majorHAnsi" w:cstheme="minorHAnsi"/>
          <w:b/>
          <w:noProof/>
        </w:rPr>
        <w:t>Prezentacja danych na wyświetlaczu</w:t>
      </w:r>
      <w:r w:rsidRPr="00D66E3A">
        <w:rPr>
          <w:noProof/>
        </w:rPr>
        <w:tab/>
      </w:r>
      <w:r w:rsidRPr="00D66E3A">
        <w:rPr>
          <w:noProof/>
        </w:rPr>
        <w:fldChar w:fldCharType="begin"/>
      </w:r>
      <w:r w:rsidRPr="00D66E3A">
        <w:rPr>
          <w:noProof/>
        </w:rPr>
        <w:instrText xml:space="preserve"> PAGEREF _Toc235888748 \h </w:instrText>
      </w:r>
      <w:r w:rsidRPr="00D66E3A">
        <w:rPr>
          <w:noProof/>
        </w:rPr>
      </w:r>
      <w:r w:rsidRPr="00D66E3A">
        <w:rPr>
          <w:noProof/>
        </w:rPr>
        <w:fldChar w:fldCharType="separate"/>
      </w:r>
      <w:r w:rsidR="0069452D" w:rsidRPr="00D66E3A">
        <w:rPr>
          <w:noProof/>
        </w:rPr>
        <w:t>19</w:t>
      </w:r>
      <w:r w:rsidRPr="00D66E3A">
        <w:rPr>
          <w:noProof/>
        </w:rPr>
        <w:fldChar w:fldCharType="end"/>
      </w:r>
    </w:p>
    <w:p w14:paraId="65B8DD7A" w14:textId="7CBDD2C5" w:rsidR="008D5790" w:rsidRPr="00D66E3A" w:rsidRDefault="008D5790">
      <w:pPr>
        <w:pStyle w:val="Spistreci2"/>
        <w:tabs>
          <w:tab w:val="right" w:leader="dot" w:pos="9627"/>
        </w:tabs>
        <w:rPr>
          <w:rFonts w:eastAsiaTheme="minorEastAsia" w:cstheme="minorBidi"/>
          <w:smallCaps w:val="0"/>
          <w:noProof/>
          <w:sz w:val="24"/>
          <w:szCs w:val="24"/>
          <w:lang w:val="cs-CZ" w:eastAsia="ja-JP"/>
        </w:rPr>
      </w:pPr>
      <w:r w:rsidRPr="00D66E3A">
        <w:rPr>
          <w:rFonts w:asciiTheme="majorHAnsi" w:hAnsiTheme="majorHAnsi" w:cstheme="minorHAnsi"/>
          <w:b/>
          <w:noProof/>
        </w:rPr>
        <w:t>Komunikacja</w:t>
      </w:r>
      <w:r w:rsidRPr="00D66E3A">
        <w:rPr>
          <w:noProof/>
        </w:rPr>
        <w:tab/>
      </w:r>
      <w:r w:rsidRPr="00D66E3A">
        <w:rPr>
          <w:noProof/>
        </w:rPr>
        <w:fldChar w:fldCharType="begin"/>
      </w:r>
      <w:r w:rsidRPr="00D66E3A">
        <w:rPr>
          <w:noProof/>
        </w:rPr>
        <w:instrText xml:space="preserve"> PAGEREF _Toc235888749 \h </w:instrText>
      </w:r>
      <w:r w:rsidRPr="00D66E3A">
        <w:rPr>
          <w:noProof/>
        </w:rPr>
      </w:r>
      <w:r w:rsidRPr="00D66E3A">
        <w:rPr>
          <w:noProof/>
        </w:rPr>
        <w:fldChar w:fldCharType="separate"/>
      </w:r>
      <w:r w:rsidR="0069452D" w:rsidRPr="00D66E3A">
        <w:rPr>
          <w:noProof/>
        </w:rPr>
        <w:t>20</w:t>
      </w:r>
      <w:r w:rsidRPr="00D66E3A">
        <w:rPr>
          <w:noProof/>
        </w:rPr>
        <w:fldChar w:fldCharType="end"/>
      </w:r>
    </w:p>
    <w:p w14:paraId="00157EF2" w14:textId="77777777" w:rsidR="008D5790" w:rsidRPr="00D66E3A" w:rsidRDefault="008D5790">
      <w:pPr>
        <w:pStyle w:val="Spistreci2"/>
        <w:tabs>
          <w:tab w:val="right" w:leader="dot" w:pos="9627"/>
        </w:tabs>
        <w:rPr>
          <w:rFonts w:eastAsiaTheme="minorEastAsia" w:cstheme="minorBidi"/>
          <w:smallCaps w:val="0"/>
          <w:noProof/>
          <w:sz w:val="24"/>
          <w:szCs w:val="24"/>
          <w:lang w:val="cs-CZ" w:eastAsia="ja-JP"/>
        </w:rPr>
      </w:pPr>
      <w:r w:rsidRPr="00D66E3A">
        <w:rPr>
          <w:rFonts w:asciiTheme="majorHAnsi" w:hAnsiTheme="majorHAnsi" w:cstheme="minorHAnsi"/>
          <w:b/>
          <w:noProof/>
        </w:rPr>
        <w:t>Port USB</w:t>
      </w:r>
      <w:r w:rsidRPr="00D66E3A">
        <w:rPr>
          <w:noProof/>
        </w:rPr>
        <w:tab/>
      </w:r>
      <w:r w:rsidRPr="00D66E3A">
        <w:rPr>
          <w:noProof/>
        </w:rPr>
        <w:fldChar w:fldCharType="begin"/>
      </w:r>
      <w:r w:rsidRPr="00D66E3A">
        <w:rPr>
          <w:noProof/>
        </w:rPr>
        <w:instrText xml:space="preserve"> PAGEREF _Toc235888750 \h </w:instrText>
      </w:r>
      <w:r w:rsidRPr="00D66E3A">
        <w:rPr>
          <w:noProof/>
        </w:rPr>
      </w:r>
      <w:r w:rsidRPr="00D66E3A">
        <w:rPr>
          <w:noProof/>
        </w:rPr>
        <w:fldChar w:fldCharType="separate"/>
      </w:r>
      <w:r w:rsidR="0069452D" w:rsidRPr="00D66E3A">
        <w:rPr>
          <w:noProof/>
        </w:rPr>
        <w:t>20</w:t>
      </w:r>
      <w:r w:rsidRPr="00D66E3A">
        <w:rPr>
          <w:noProof/>
        </w:rPr>
        <w:fldChar w:fldCharType="end"/>
      </w:r>
    </w:p>
    <w:p w14:paraId="53B3B36C" w14:textId="77777777" w:rsidR="008D5790" w:rsidRPr="00D66E3A" w:rsidRDefault="008D5790">
      <w:pPr>
        <w:pStyle w:val="Spistreci2"/>
        <w:tabs>
          <w:tab w:val="right" w:leader="dot" w:pos="9627"/>
        </w:tabs>
        <w:rPr>
          <w:rFonts w:eastAsiaTheme="minorEastAsia" w:cstheme="minorBidi"/>
          <w:smallCaps w:val="0"/>
          <w:noProof/>
          <w:sz w:val="24"/>
          <w:szCs w:val="24"/>
          <w:lang w:val="cs-CZ" w:eastAsia="ja-JP"/>
        </w:rPr>
      </w:pPr>
      <w:r w:rsidRPr="00D66E3A">
        <w:rPr>
          <w:rFonts w:asciiTheme="majorHAnsi" w:hAnsiTheme="majorHAnsi" w:cstheme="minorHAnsi"/>
          <w:b/>
          <w:noProof/>
        </w:rPr>
        <w:t>Wymagania ogólne</w:t>
      </w:r>
      <w:r w:rsidRPr="00D66E3A">
        <w:rPr>
          <w:noProof/>
        </w:rPr>
        <w:tab/>
      </w:r>
      <w:r w:rsidRPr="00D66E3A">
        <w:rPr>
          <w:noProof/>
        </w:rPr>
        <w:fldChar w:fldCharType="begin"/>
      </w:r>
      <w:r w:rsidRPr="00D66E3A">
        <w:rPr>
          <w:noProof/>
        </w:rPr>
        <w:instrText xml:space="preserve"> PAGEREF _Toc235888751 \h </w:instrText>
      </w:r>
      <w:r w:rsidRPr="00D66E3A">
        <w:rPr>
          <w:noProof/>
        </w:rPr>
      </w:r>
      <w:r w:rsidRPr="00D66E3A">
        <w:rPr>
          <w:noProof/>
        </w:rPr>
        <w:fldChar w:fldCharType="separate"/>
      </w:r>
      <w:r w:rsidR="0069452D" w:rsidRPr="00D66E3A">
        <w:rPr>
          <w:noProof/>
        </w:rPr>
        <w:t>21</w:t>
      </w:r>
      <w:r w:rsidRPr="00D66E3A">
        <w:rPr>
          <w:noProof/>
        </w:rPr>
        <w:fldChar w:fldCharType="end"/>
      </w:r>
    </w:p>
    <w:p w14:paraId="2FF72834" w14:textId="77777777" w:rsidR="008D5790" w:rsidRPr="00D66E3A" w:rsidRDefault="008D5790">
      <w:pPr>
        <w:pStyle w:val="Spistreci2"/>
        <w:tabs>
          <w:tab w:val="right" w:leader="dot" w:pos="9627"/>
        </w:tabs>
        <w:rPr>
          <w:rFonts w:eastAsiaTheme="minorEastAsia" w:cstheme="minorBidi"/>
          <w:smallCaps w:val="0"/>
          <w:noProof/>
          <w:sz w:val="24"/>
          <w:szCs w:val="24"/>
          <w:lang w:val="cs-CZ" w:eastAsia="ja-JP"/>
        </w:rPr>
      </w:pPr>
      <w:r w:rsidRPr="00D66E3A">
        <w:rPr>
          <w:rFonts w:asciiTheme="majorHAnsi" w:hAnsiTheme="majorHAnsi" w:cstheme="minorHAnsi"/>
          <w:b/>
          <w:noProof/>
        </w:rPr>
        <w:t>Parametry techniczne i jakościowe</w:t>
      </w:r>
      <w:r w:rsidRPr="00D66E3A">
        <w:rPr>
          <w:noProof/>
        </w:rPr>
        <w:tab/>
      </w:r>
      <w:r w:rsidRPr="00D66E3A">
        <w:rPr>
          <w:noProof/>
        </w:rPr>
        <w:fldChar w:fldCharType="begin"/>
      </w:r>
      <w:r w:rsidRPr="00D66E3A">
        <w:rPr>
          <w:noProof/>
        </w:rPr>
        <w:instrText xml:space="preserve"> PAGEREF _Toc235888752 \h </w:instrText>
      </w:r>
      <w:r w:rsidRPr="00D66E3A">
        <w:rPr>
          <w:noProof/>
        </w:rPr>
      </w:r>
      <w:r w:rsidRPr="00D66E3A">
        <w:rPr>
          <w:noProof/>
        </w:rPr>
        <w:fldChar w:fldCharType="separate"/>
      </w:r>
      <w:r w:rsidR="0069452D" w:rsidRPr="00D66E3A">
        <w:rPr>
          <w:noProof/>
        </w:rPr>
        <w:t>22</w:t>
      </w:r>
      <w:r w:rsidRPr="00D66E3A">
        <w:rPr>
          <w:noProof/>
        </w:rPr>
        <w:fldChar w:fldCharType="end"/>
      </w:r>
    </w:p>
    <w:p w14:paraId="37CE1E92" w14:textId="77777777" w:rsidR="008D5790" w:rsidRPr="00D66E3A" w:rsidRDefault="008D5790">
      <w:pPr>
        <w:pStyle w:val="Spistreci2"/>
        <w:tabs>
          <w:tab w:val="right" w:leader="dot" w:pos="9627"/>
        </w:tabs>
        <w:rPr>
          <w:rFonts w:eastAsiaTheme="minorEastAsia" w:cstheme="minorBidi"/>
          <w:smallCaps w:val="0"/>
          <w:noProof/>
          <w:sz w:val="24"/>
          <w:szCs w:val="24"/>
          <w:lang w:val="cs-CZ" w:eastAsia="ja-JP"/>
        </w:rPr>
      </w:pPr>
      <w:r w:rsidRPr="00D66E3A">
        <w:rPr>
          <w:rFonts w:asciiTheme="majorHAnsi" w:hAnsiTheme="majorHAnsi" w:cstheme="minorHAnsi"/>
          <w:b/>
          <w:noProof/>
        </w:rPr>
        <w:t>Obsługa licznika</w:t>
      </w:r>
      <w:r w:rsidRPr="00D66E3A">
        <w:rPr>
          <w:noProof/>
        </w:rPr>
        <w:tab/>
      </w:r>
      <w:r w:rsidRPr="00D66E3A">
        <w:rPr>
          <w:noProof/>
        </w:rPr>
        <w:fldChar w:fldCharType="begin"/>
      </w:r>
      <w:r w:rsidRPr="00D66E3A">
        <w:rPr>
          <w:noProof/>
        </w:rPr>
        <w:instrText xml:space="preserve"> PAGEREF _Toc235888753 \h </w:instrText>
      </w:r>
      <w:r w:rsidRPr="00D66E3A">
        <w:rPr>
          <w:noProof/>
        </w:rPr>
      </w:r>
      <w:r w:rsidRPr="00D66E3A">
        <w:rPr>
          <w:noProof/>
        </w:rPr>
        <w:fldChar w:fldCharType="separate"/>
      </w:r>
      <w:r w:rsidR="0069452D" w:rsidRPr="00D66E3A">
        <w:rPr>
          <w:noProof/>
        </w:rPr>
        <w:t>23</w:t>
      </w:r>
      <w:r w:rsidRPr="00D66E3A">
        <w:rPr>
          <w:noProof/>
        </w:rPr>
        <w:fldChar w:fldCharType="end"/>
      </w:r>
    </w:p>
    <w:p w14:paraId="79778C0B" w14:textId="77777777" w:rsidR="008D5790" w:rsidRPr="00D66E3A" w:rsidRDefault="008D5790">
      <w:pPr>
        <w:pStyle w:val="Spistreci2"/>
        <w:tabs>
          <w:tab w:val="right" w:leader="dot" w:pos="9627"/>
        </w:tabs>
        <w:rPr>
          <w:rFonts w:eastAsiaTheme="minorEastAsia" w:cstheme="minorBidi"/>
          <w:smallCaps w:val="0"/>
          <w:noProof/>
          <w:sz w:val="24"/>
          <w:szCs w:val="24"/>
          <w:lang w:val="cs-CZ" w:eastAsia="ja-JP"/>
        </w:rPr>
      </w:pPr>
      <w:r w:rsidRPr="00D66E3A">
        <w:rPr>
          <w:rFonts w:asciiTheme="majorHAnsi" w:hAnsiTheme="majorHAnsi" w:cstheme="minorHAnsi"/>
          <w:b/>
          <w:noProof/>
        </w:rPr>
        <w:t>Oprogramowanie</w:t>
      </w:r>
      <w:r w:rsidRPr="00D66E3A">
        <w:rPr>
          <w:noProof/>
        </w:rPr>
        <w:tab/>
      </w:r>
      <w:r w:rsidRPr="00D66E3A">
        <w:rPr>
          <w:noProof/>
        </w:rPr>
        <w:fldChar w:fldCharType="begin"/>
      </w:r>
      <w:r w:rsidRPr="00D66E3A">
        <w:rPr>
          <w:noProof/>
        </w:rPr>
        <w:instrText xml:space="preserve"> PAGEREF _Toc235888754 \h </w:instrText>
      </w:r>
      <w:r w:rsidRPr="00D66E3A">
        <w:rPr>
          <w:noProof/>
        </w:rPr>
      </w:r>
      <w:r w:rsidRPr="00D66E3A">
        <w:rPr>
          <w:noProof/>
        </w:rPr>
        <w:fldChar w:fldCharType="separate"/>
      </w:r>
      <w:r w:rsidR="0069452D" w:rsidRPr="00D66E3A">
        <w:rPr>
          <w:noProof/>
        </w:rPr>
        <w:t>23</w:t>
      </w:r>
      <w:r w:rsidRPr="00D66E3A">
        <w:rPr>
          <w:noProof/>
        </w:rPr>
        <w:fldChar w:fldCharType="end"/>
      </w:r>
    </w:p>
    <w:p w14:paraId="7A448D5C" w14:textId="77777777" w:rsidR="008D5790" w:rsidRPr="00D66E3A" w:rsidRDefault="008D5790">
      <w:pPr>
        <w:pStyle w:val="Spistreci1"/>
        <w:tabs>
          <w:tab w:val="right" w:leader="dot" w:pos="9627"/>
        </w:tabs>
        <w:rPr>
          <w:rFonts w:eastAsiaTheme="minorEastAsia" w:cstheme="minorBidi"/>
          <w:b w:val="0"/>
          <w:caps w:val="0"/>
          <w:noProof/>
          <w:sz w:val="24"/>
          <w:szCs w:val="24"/>
          <w:lang w:val="cs-CZ" w:eastAsia="ja-JP"/>
        </w:rPr>
      </w:pPr>
      <w:r w:rsidRPr="00D66E3A">
        <w:rPr>
          <w:rFonts w:asciiTheme="majorHAnsi" w:hAnsiTheme="majorHAnsi" w:cstheme="minorHAnsi"/>
          <w:noProof/>
        </w:rPr>
        <w:t>OPIS WYMAGAŃ FUNKCJONALNYCH DLA ZESTAWU KONCENTRATOROWO-BILANSUJĄCEGO, W ZAKRESIE LICZNIKA BILANSUJĄCEGO.</w:t>
      </w:r>
      <w:r w:rsidRPr="00D66E3A">
        <w:rPr>
          <w:noProof/>
        </w:rPr>
        <w:tab/>
      </w:r>
      <w:r w:rsidRPr="00D66E3A">
        <w:rPr>
          <w:noProof/>
        </w:rPr>
        <w:fldChar w:fldCharType="begin"/>
      </w:r>
      <w:r w:rsidRPr="00D66E3A">
        <w:rPr>
          <w:noProof/>
        </w:rPr>
        <w:instrText xml:space="preserve"> PAGEREF _Toc235888755 \h </w:instrText>
      </w:r>
      <w:r w:rsidRPr="00D66E3A">
        <w:rPr>
          <w:noProof/>
        </w:rPr>
      </w:r>
      <w:r w:rsidRPr="00D66E3A">
        <w:rPr>
          <w:noProof/>
        </w:rPr>
        <w:fldChar w:fldCharType="separate"/>
      </w:r>
      <w:r w:rsidR="0069452D" w:rsidRPr="00D66E3A">
        <w:rPr>
          <w:noProof/>
        </w:rPr>
        <w:t>24</w:t>
      </w:r>
      <w:r w:rsidRPr="00D66E3A">
        <w:rPr>
          <w:noProof/>
        </w:rPr>
        <w:fldChar w:fldCharType="end"/>
      </w:r>
    </w:p>
    <w:p w14:paraId="32EFFCEE" w14:textId="77777777" w:rsidR="008D5790" w:rsidRPr="00D66E3A" w:rsidRDefault="008D5790">
      <w:pPr>
        <w:pStyle w:val="Spistreci2"/>
        <w:tabs>
          <w:tab w:val="right" w:leader="dot" w:pos="9627"/>
        </w:tabs>
        <w:rPr>
          <w:rFonts w:eastAsiaTheme="minorEastAsia" w:cstheme="minorBidi"/>
          <w:smallCaps w:val="0"/>
          <w:noProof/>
          <w:sz w:val="24"/>
          <w:szCs w:val="24"/>
          <w:lang w:val="cs-CZ" w:eastAsia="ja-JP"/>
        </w:rPr>
      </w:pPr>
      <w:r w:rsidRPr="00D66E3A">
        <w:rPr>
          <w:rFonts w:asciiTheme="majorHAnsi" w:hAnsiTheme="majorHAnsi" w:cstheme="minorHAnsi"/>
          <w:b/>
          <w:noProof/>
        </w:rPr>
        <w:t>Pomiar i rejestracja wielkości fizycznych</w:t>
      </w:r>
      <w:r w:rsidRPr="00D66E3A">
        <w:rPr>
          <w:noProof/>
        </w:rPr>
        <w:tab/>
      </w:r>
      <w:r w:rsidRPr="00D66E3A">
        <w:rPr>
          <w:noProof/>
        </w:rPr>
        <w:fldChar w:fldCharType="begin"/>
      </w:r>
      <w:r w:rsidRPr="00D66E3A">
        <w:rPr>
          <w:noProof/>
        </w:rPr>
        <w:instrText xml:space="preserve"> PAGEREF _Toc235888756 \h </w:instrText>
      </w:r>
      <w:r w:rsidRPr="00D66E3A">
        <w:rPr>
          <w:noProof/>
        </w:rPr>
      </w:r>
      <w:r w:rsidRPr="00D66E3A">
        <w:rPr>
          <w:noProof/>
        </w:rPr>
        <w:fldChar w:fldCharType="separate"/>
      </w:r>
      <w:r w:rsidR="0069452D" w:rsidRPr="00D66E3A">
        <w:rPr>
          <w:noProof/>
        </w:rPr>
        <w:t>24</w:t>
      </w:r>
      <w:r w:rsidRPr="00D66E3A">
        <w:rPr>
          <w:noProof/>
        </w:rPr>
        <w:fldChar w:fldCharType="end"/>
      </w:r>
    </w:p>
    <w:p w14:paraId="3BC70FB3" w14:textId="77777777" w:rsidR="008D5790" w:rsidRPr="00D66E3A" w:rsidRDefault="008D5790">
      <w:pPr>
        <w:pStyle w:val="Spistreci2"/>
        <w:tabs>
          <w:tab w:val="right" w:leader="dot" w:pos="9627"/>
        </w:tabs>
        <w:rPr>
          <w:rFonts w:eastAsiaTheme="minorEastAsia" w:cstheme="minorBidi"/>
          <w:smallCaps w:val="0"/>
          <w:noProof/>
          <w:sz w:val="24"/>
          <w:szCs w:val="24"/>
          <w:lang w:val="cs-CZ" w:eastAsia="ja-JP"/>
        </w:rPr>
      </w:pPr>
      <w:r w:rsidRPr="00D66E3A">
        <w:rPr>
          <w:rFonts w:asciiTheme="majorHAnsi" w:hAnsiTheme="majorHAnsi" w:cstheme="minorHAnsi"/>
          <w:b/>
          <w:noProof/>
        </w:rPr>
        <w:t>Konfiguracja licznika</w:t>
      </w:r>
      <w:r w:rsidRPr="00D66E3A">
        <w:rPr>
          <w:noProof/>
        </w:rPr>
        <w:tab/>
      </w:r>
      <w:r w:rsidRPr="00D66E3A">
        <w:rPr>
          <w:noProof/>
        </w:rPr>
        <w:fldChar w:fldCharType="begin"/>
      </w:r>
      <w:r w:rsidRPr="00D66E3A">
        <w:rPr>
          <w:noProof/>
        </w:rPr>
        <w:instrText xml:space="preserve"> PAGEREF _Toc235888757 \h </w:instrText>
      </w:r>
      <w:r w:rsidRPr="00D66E3A">
        <w:rPr>
          <w:noProof/>
        </w:rPr>
      </w:r>
      <w:r w:rsidRPr="00D66E3A">
        <w:rPr>
          <w:noProof/>
        </w:rPr>
        <w:fldChar w:fldCharType="separate"/>
      </w:r>
      <w:r w:rsidR="0069452D" w:rsidRPr="00D66E3A">
        <w:rPr>
          <w:noProof/>
        </w:rPr>
        <w:t>24</w:t>
      </w:r>
      <w:r w:rsidRPr="00D66E3A">
        <w:rPr>
          <w:noProof/>
        </w:rPr>
        <w:fldChar w:fldCharType="end"/>
      </w:r>
    </w:p>
    <w:p w14:paraId="5EB22CAD" w14:textId="77777777" w:rsidR="008D5790" w:rsidRPr="00D66E3A" w:rsidRDefault="008D5790">
      <w:pPr>
        <w:pStyle w:val="Spistreci2"/>
        <w:tabs>
          <w:tab w:val="right" w:leader="dot" w:pos="9627"/>
        </w:tabs>
        <w:rPr>
          <w:rFonts w:eastAsiaTheme="minorEastAsia" w:cstheme="minorBidi"/>
          <w:smallCaps w:val="0"/>
          <w:noProof/>
          <w:sz w:val="24"/>
          <w:szCs w:val="24"/>
          <w:lang w:val="cs-CZ" w:eastAsia="ja-JP"/>
        </w:rPr>
      </w:pPr>
      <w:r w:rsidRPr="00D66E3A">
        <w:rPr>
          <w:rFonts w:asciiTheme="majorHAnsi" w:hAnsiTheme="majorHAnsi" w:cstheme="minorHAnsi"/>
          <w:b/>
          <w:noProof/>
        </w:rPr>
        <w:t>Wykrywanie i rejestracja zdarzeń</w:t>
      </w:r>
      <w:r w:rsidRPr="00D66E3A">
        <w:rPr>
          <w:noProof/>
        </w:rPr>
        <w:tab/>
      </w:r>
      <w:r w:rsidRPr="00D66E3A">
        <w:rPr>
          <w:noProof/>
        </w:rPr>
        <w:fldChar w:fldCharType="begin"/>
      </w:r>
      <w:r w:rsidRPr="00D66E3A">
        <w:rPr>
          <w:noProof/>
        </w:rPr>
        <w:instrText xml:space="preserve"> PAGEREF _Toc235888758 \h </w:instrText>
      </w:r>
      <w:r w:rsidRPr="00D66E3A">
        <w:rPr>
          <w:noProof/>
        </w:rPr>
      </w:r>
      <w:r w:rsidRPr="00D66E3A">
        <w:rPr>
          <w:noProof/>
        </w:rPr>
        <w:fldChar w:fldCharType="separate"/>
      </w:r>
      <w:r w:rsidR="0069452D" w:rsidRPr="00D66E3A">
        <w:rPr>
          <w:noProof/>
        </w:rPr>
        <w:t>25</w:t>
      </w:r>
      <w:r w:rsidRPr="00D66E3A">
        <w:rPr>
          <w:noProof/>
        </w:rPr>
        <w:fldChar w:fldCharType="end"/>
      </w:r>
    </w:p>
    <w:p w14:paraId="7468E334" w14:textId="77777777" w:rsidR="008D5790" w:rsidRPr="00D66E3A" w:rsidRDefault="008D5790">
      <w:pPr>
        <w:pStyle w:val="Spistreci2"/>
        <w:tabs>
          <w:tab w:val="right" w:leader="dot" w:pos="9627"/>
        </w:tabs>
        <w:rPr>
          <w:rFonts w:eastAsiaTheme="minorEastAsia" w:cstheme="minorBidi"/>
          <w:smallCaps w:val="0"/>
          <w:noProof/>
          <w:sz w:val="24"/>
          <w:szCs w:val="24"/>
          <w:lang w:val="cs-CZ" w:eastAsia="ja-JP"/>
        </w:rPr>
      </w:pPr>
      <w:r w:rsidRPr="00D66E3A">
        <w:rPr>
          <w:rFonts w:asciiTheme="majorHAnsi" w:hAnsiTheme="majorHAnsi" w:cstheme="minorHAnsi"/>
          <w:b/>
          <w:noProof/>
        </w:rPr>
        <w:t>Komunikacja</w:t>
      </w:r>
      <w:r w:rsidRPr="00D66E3A">
        <w:rPr>
          <w:noProof/>
        </w:rPr>
        <w:tab/>
      </w:r>
      <w:r w:rsidRPr="00D66E3A">
        <w:rPr>
          <w:noProof/>
        </w:rPr>
        <w:fldChar w:fldCharType="begin"/>
      </w:r>
      <w:r w:rsidRPr="00D66E3A">
        <w:rPr>
          <w:noProof/>
        </w:rPr>
        <w:instrText xml:space="preserve"> PAGEREF _Toc235888759 \h </w:instrText>
      </w:r>
      <w:r w:rsidRPr="00D66E3A">
        <w:rPr>
          <w:noProof/>
        </w:rPr>
      </w:r>
      <w:r w:rsidRPr="00D66E3A">
        <w:rPr>
          <w:noProof/>
        </w:rPr>
        <w:fldChar w:fldCharType="separate"/>
      </w:r>
      <w:r w:rsidR="0069452D" w:rsidRPr="00D66E3A">
        <w:rPr>
          <w:noProof/>
        </w:rPr>
        <w:t>25</w:t>
      </w:r>
      <w:r w:rsidRPr="00D66E3A">
        <w:rPr>
          <w:noProof/>
        </w:rPr>
        <w:fldChar w:fldCharType="end"/>
      </w:r>
    </w:p>
    <w:p w14:paraId="76E1337B" w14:textId="77777777" w:rsidR="008D5790" w:rsidRPr="00D66E3A" w:rsidRDefault="008D5790">
      <w:pPr>
        <w:pStyle w:val="Spistreci2"/>
        <w:tabs>
          <w:tab w:val="right" w:leader="dot" w:pos="9627"/>
        </w:tabs>
        <w:rPr>
          <w:rFonts w:eastAsiaTheme="minorEastAsia" w:cstheme="minorBidi"/>
          <w:smallCaps w:val="0"/>
          <w:noProof/>
          <w:sz w:val="24"/>
          <w:szCs w:val="24"/>
          <w:lang w:val="cs-CZ" w:eastAsia="ja-JP"/>
        </w:rPr>
      </w:pPr>
      <w:r w:rsidRPr="00D66E3A">
        <w:rPr>
          <w:rFonts w:asciiTheme="majorHAnsi" w:hAnsiTheme="majorHAnsi" w:cstheme="minorHAnsi"/>
          <w:b/>
          <w:noProof/>
        </w:rPr>
        <w:lastRenderedPageBreak/>
        <w:t>Wymagania ogólne</w:t>
      </w:r>
      <w:r w:rsidRPr="00D66E3A">
        <w:rPr>
          <w:noProof/>
        </w:rPr>
        <w:tab/>
      </w:r>
      <w:r w:rsidRPr="00D66E3A">
        <w:rPr>
          <w:noProof/>
        </w:rPr>
        <w:fldChar w:fldCharType="begin"/>
      </w:r>
      <w:r w:rsidRPr="00D66E3A">
        <w:rPr>
          <w:noProof/>
        </w:rPr>
        <w:instrText xml:space="preserve"> PAGEREF _Toc235888760 \h </w:instrText>
      </w:r>
      <w:r w:rsidRPr="00D66E3A">
        <w:rPr>
          <w:noProof/>
        </w:rPr>
      </w:r>
      <w:r w:rsidRPr="00D66E3A">
        <w:rPr>
          <w:noProof/>
        </w:rPr>
        <w:fldChar w:fldCharType="separate"/>
      </w:r>
      <w:r w:rsidR="0069452D" w:rsidRPr="00D66E3A">
        <w:rPr>
          <w:noProof/>
        </w:rPr>
        <w:t>26</w:t>
      </w:r>
      <w:r w:rsidRPr="00D66E3A">
        <w:rPr>
          <w:noProof/>
        </w:rPr>
        <w:fldChar w:fldCharType="end"/>
      </w:r>
    </w:p>
    <w:p w14:paraId="3880DD9C" w14:textId="194BCB0D" w:rsidR="008D5790" w:rsidRPr="00D66E3A" w:rsidRDefault="008D5790">
      <w:pPr>
        <w:pStyle w:val="Spistreci2"/>
        <w:tabs>
          <w:tab w:val="right" w:leader="dot" w:pos="9627"/>
        </w:tabs>
        <w:rPr>
          <w:rFonts w:eastAsiaTheme="minorEastAsia" w:cstheme="minorBidi"/>
          <w:smallCaps w:val="0"/>
          <w:noProof/>
          <w:sz w:val="24"/>
          <w:szCs w:val="24"/>
          <w:lang w:val="cs-CZ" w:eastAsia="ja-JP"/>
        </w:rPr>
      </w:pPr>
      <w:r w:rsidRPr="00D66E3A">
        <w:rPr>
          <w:rFonts w:asciiTheme="majorHAnsi" w:hAnsiTheme="majorHAnsi" w:cstheme="minorHAnsi"/>
          <w:b/>
          <w:noProof/>
        </w:rPr>
        <w:t>Parametry techniczne i jakościowe</w:t>
      </w:r>
      <w:r w:rsidRPr="00D66E3A">
        <w:rPr>
          <w:noProof/>
        </w:rPr>
        <w:tab/>
      </w:r>
      <w:r w:rsidRPr="00D66E3A">
        <w:rPr>
          <w:noProof/>
        </w:rPr>
        <w:fldChar w:fldCharType="begin"/>
      </w:r>
      <w:r w:rsidRPr="00D66E3A">
        <w:rPr>
          <w:noProof/>
        </w:rPr>
        <w:instrText xml:space="preserve"> PAGEREF _Toc235888761 \h </w:instrText>
      </w:r>
      <w:r w:rsidRPr="00D66E3A">
        <w:rPr>
          <w:noProof/>
        </w:rPr>
      </w:r>
      <w:r w:rsidRPr="00D66E3A">
        <w:rPr>
          <w:noProof/>
        </w:rPr>
        <w:fldChar w:fldCharType="separate"/>
      </w:r>
      <w:r w:rsidR="0069452D" w:rsidRPr="00D66E3A">
        <w:rPr>
          <w:noProof/>
        </w:rPr>
        <w:t>27</w:t>
      </w:r>
      <w:r w:rsidRPr="00D66E3A">
        <w:rPr>
          <w:noProof/>
        </w:rPr>
        <w:fldChar w:fldCharType="end"/>
      </w:r>
    </w:p>
    <w:p w14:paraId="42C2811D" w14:textId="77777777" w:rsidR="008D5790" w:rsidRPr="00D66E3A" w:rsidRDefault="008D5790">
      <w:pPr>
        <w:pStyle w:val="Spistreci2"/>
        <w:tabs>
          <w:tab w:val="right" w:leader="dot" w:pos="9627"/>
        </w:tabs>
        <w:rPr>
          <w:rFonts w:eastAsiaTheme="minorEastAsia" w:cstheme="minorBidi"/>
          <w:smallCaps w:val="0"/>
          <w:noProof/>
          <w:sz w:val="24"/>
          <w:szCs w:val="24"/>
          <w:lang w:val="cs-CZ" w:eastAsia="ja-JP"/>
        </w:rPr>
      </w:pPr>
      <w:r w:rsidRPr="00D66E3A">
        <w:rPr>
          <w:rFonts w:asciiTheme="majorHAnsi" w:hAnsiTheme="majorHAnsi" w:cstheme="minorHAnsi"/>
          <w:b/>
          <w:noProof/>
        </w:rPr>
        <w:t>Oprogramowanie</w:t>
      </w:r>
      <w:r w:rsidRPr="00D66E3A">
        <w:rPr>
          <w:noProof/>
        </w:rPr>
        <w:tab/>
      </w:r>
      <w:r w:rsidRPr="00D66E3A">
        <w:rPr>
          <w:noProof/>
        </w:rPr>
        <w:fldChar w:fldCharType="begin"/>
      </w:r>
      <w:r w:rsidRPr="00D66E3A">
        <w:rPr>
          <w:noProof/>
        </w:rPr>
        <w:instrText xml:space="preserve"> PAGEREF _Toc235888762 \h </w:instrText>
      </w:r>
      <w:r w:rsidRPr="00D66E3A">
        <w:rPr>
          <w:noProof/>
        </w:rPr>
      </w:r>
      <w:r w:rsidRPr="00D66E3A">
        <w:rPr>
          <w:noProof/>
        </w:rPr>
        <w:fldChar w:fldCharType="separate"/>
      </w:r>
      <w:r w:rsidR="0069452D" w:rsidRPr="00D66E3A">
        <w:rPr>
          <w:noProof/>
        </w:rPr>
        <w:t>27</w:t>
      </w:r>
      <w:r w:rsidRPr="00D66E3A">
        <w:rPr>
          <w:noProof/>
        </w:rPr>
        <w:fldChar w:fldCharType="end"/>
      </w:r>
    </w:p>
    <w:p w14:paraId="3AE00E67" w14:textId="0BB97264" w:rsidR="008D5790" w:rsidRPr="00D66E3A" w:rsidRDefault="008D5790">
      <w:pPr>
        <w:pStyle w:val="Spistreci1"/>
        <w:tabs>
          <w:tab w:val="right" w:leader="dot" w:pos="9627"/>
        </w:tabs>
        <w:rPr>
          <w:rFonts w:eastAsiaTheme="minorEastAsia" w:cstheme="minorBidi"/>
          <w:b w:val="0"/>
          <w:caps w:val="0"/>
          <w:noProof/>
          <w:sz w:val="24"/>
          <w:szCs w:val="24"/>
          <w:lang w:val="cs-CZ" w:eastAsia="ja-JP"/>
        </w:rPr>
      </w:pPr>
      <w:r w:rsidRPr="00D66E3A">
        <w:rPr>
          <w:rFonts w:asciiTheme="majorHAnsi" w:hAnsiTheme="majorHAnsi" w:cstheme="minorHAnsi"/>
          <w:noProof/>
        </w:rPr>
        <w:t>OPIS WYMAGAŃ FUNKCJONALNYCH ZESTAWU KONCENTRATOROWO-BILANSUJĄCEGO, W ZAKRESIE  KONCENTRATORA</w:t>
      </w:r>
      <w:r w:rsidRPr="00D66E3A">
        <w:rPr>
          <w:noProof/>
        </w:rPr>
        <w:tab/>
      </w:r>
      <w:r w:rsidRPr="00D66E3A">
        <w:rPr>
          <w:noProof/>
        </w:rPr>
        <w:fldChar w:fldCharType="begin"/>
      </w:r>
      <w:r w:rsidRPr="00D66E3A">
        <w:rPr>
          <w:noProof/>
        </w:rPr>
        <w:instrText xml:space="preserve"> PAGEREF _Toc235888763 \h </w:instrText>
      </w:r>
      <w:r w:rsidRPr="00D66E3A">
        <w:rPr>
          <w:noProof/>
        </w:rPr>
      </w:r>
      <w:r w:rsidRPr="00D66E3A">
        <w:rPr>
          <w:noProof/>
        </w:rPr>
        <w:fldChar w:fldCharType="separate"/>
      </w:r>
      <w:r w:rsidR="0069452D" w:rsidRPr="00D66E3A">
        <w:rPr>
          <w:noProof/>
        </w:rPr>
        <w:t>28</w:t>
      </w:r>
      <w:r w:rsidRPr="00D66E3A">
        <w:rPr>
          <w:noProof/>
        </w:rPr>
        <w:fldChar w:fldCharType="end"/>
      </w:r>
    </w:p>
    <w:p w14:paraId="4095493A" w14:textId="77777777" w:rsidR="008D5790" w:rsidRPr="00D66E3A" w:rsidRDefault="008D5790">
      <w:pPr>
        <w:pStyle w:val="Spistreci2"/>
        <w:tabs>
          <w:tab w:val="right" w:leader="dot" w:pos="9627"/>
        </w:tabs>
        <w:rPr>
          <w:rFonts w:eastAsiaTheme="minorEastAsia" w:cstheme="minorBidi"/>
          <w:smallCaps w:val="0"/>
          <w:noProof/>
          <w:sz w:val="24"/>
          <w:szCs w:val="24"/>
          <w:lang w:val="cs-CZ" w:eastAsia="ja-JP"/>
        </w:rPr>
      </w:pPr>
      <w:r w:rsidRPr="00D66E3A">
        <w:rPr>
          <w:rFonts w:asciiTheme="majorHAnsi" w:hAnsiTheme="majorHAnsi" w:cstheme="minorHAnsi"/>
          <w:b/>
          <w:noProof/>
        </w:rPr>
        <w:t>Obsługa liczników</w:t>
      </w:r>
      <w:r w:rsidRPr="00D66E3A">
        <w:rPr>
          <w:noProof/>
        </w:rPr>
        <w:tab/>
      </w:r>
      <w:r w:rsidRPr="00D66E3A">
        <w:rPr>
          <w:noProof/>
        </w:rPr>
        <w:fldChar w:fldCharType="begin"/>
      </w:r>
      <w:r w:rsidRPr="00D66E3A">
        <w:rPr>
          <w:noProof/>
        </w:rPr>
        <w:instrText xml:space="preserve"> PAGEREF _Toc235888764 \h </w:instrText>
      </w:r>
      <w:r w:rsidRPr="00D66E3A">
        <w:rPr>
          <w:noProof/>
        </w:rPr>
      </w:r>
      <w:r w:rsidRPr="00D66E3A">
        <w:rPr>
          <w:noProof/>
        </w:rPr>
        <w:fldChar w:fldCharType="separate"/>
      </w:r>
      <w:r w:rsidR="0069452D" w:rsidRPr="00D66E3A">
        <w:rPr>
          <w:noProof/>
        </w:rPr>
        <w:t>28</w:t>
      </w:r>
      <w:r w:rsidRPr="00D66E3A">
        <w:rPr>
          <w:noProof/>
        </w:rPr>
        <w:fldChar w:fldCharType="end"/>
      </w:r>
    </w:p>
    <w:p w14:paraId="3A271EAC" w14:textId="64661070" w:rsidR="008D5790" w:rsidRPr="00D66E3A" w:rsidRDefault="008D5790">
      <w:pPr>
        <w:pStyle w:val="Spistreci2"/>
        <w:tabs>
          <w:tab w:val="right" w:leader="dot" w:pos="9627"/>
        </w:tabs>
        <w:rPr>
          <w:rFonts w:eastAsiaTheme="minorEastAsia" w:cstheme="minorBidi"/>
          <w:smallCaps w:val="0"/>
          <w:noProof/>
          <w:sz w:val="24"/>
          <w:szCs w:val="24"/>
          <w:lang w:val="cs-CZ" w:eastAsia="ja-JP"/>
        </w:rPr>
      </w:pPr>
      <w:r w:rsidRPr="00D66E3A">
        <w:rPr>
          <w:rFonts w:asciiTheme="majorHAnsi" w:hAnsiTheme="majorHAnsi" w:cstheme="minorHAnsi"/>
          <w:b/>
          <w:noProof/>
        </w:rPr>
        <w:t>Komunikacja</w:t>
      </w:r>
      <w:r w:rsidRPr="00D66E3A">
        <w:rPr>
          <w:noProof/>
        </w:rPr>
        <w:tab/>
      </w:r>
      <w:r w:rsidRPr="00D66E3A">
        <w:rPr>
          <w:noProof/>
        </w:rPr>
        <w:fldChar w:fldCharType="begin"/>
      </w:r>
      <w:r w:rsidRPr="00D66E3A">
        <w:rPr>
          <w:noProof/>
        </w:rPr>
        <w:instrText xml:space="preserve"> PAGEREF _Toc235888765 \h </w:instrText>
      </w:r>
      <w:r w:rsidRPr="00D66E3A">
        <w:rPr>
          <w:noProof/>
        </w:rPr>
      </w:r>
      <w:r w:rsidRPr="00D66E3A">
        <w:rPr>
          <w:noProof/>
        </w:rPr>
        <w:fldChar w:fldCharType="separate"/>
      </w:r>
      <w:r w:rsidR="0069452D" w:rsidRPr="00D66E3A">
        <w:rPr>
          <w:noProof/>
        </w:rPr>
        <w:t>29</w:t>
      </w:r>
      <w:r w:rsidRPr="00D66E3A">
        <w:rPr>
          <w:noProof/>
        </w:rPr>
        <w:fldChar w:fldCharType="end"/>
      </w:r>
    </w:p>
    <w:p w14:paraId="09D075D8" w14:textId="3A9175AD" w:rsidR="008D5790" w:rsidRPr="00D66E3A" w:rsidRDefault="008D5790">
      <w:pPr>
        <w:pStyle w:val="Spistreci2"/>
        <w:tabs>
          <w:tab w:val="right" w:leader="dot" w:pos="9627"/>
        </w:tabs>
        <w:rPr>
          <w:rFonts w:eastAsiaTheme="minorEastAsia" w:cstheme="minorBidi"/>
          <w:smallCaps w:val="0"/>
          <w:noProof/>
          <w:sz w:val="24"/>
          <w:szCs w:val="24"/>
          <w:lang w:val="cs-CZ" w:eastAsia="ja-JP"/>
        </w:rPr>
      </w:pPr>
      <w:r w:rsidRPr="00D66E3A">
        <w:rPr>
          <w:rFonts w:asciiTheme="majorHAnsi" w:hAnsiTheme="majorHAnsi" w:cstheme="minorHAnsi"/>
          <w:b/>
          <w:noProof/>
        </w:rPr>
        <w:t>Wymagania ogólne</w:t>
      </w:r>
      <w:r w:rsidRPr="00D66E3A">
        <w:rPr>
          <w:noProof/>
        </w:rPr>
        <w:tab/>
      </w:r>
      <w:r w:rsidRPr="00D66E3A">
        <w:rPr>
          <w:noProof/>
        </w:rPr>
        <w:fldChar w:fldCharType="begin"/>
      </w:r>
      <w:r w:rsidRPr="00D66E3A">
        <w:rPr>
          <w:noProof/>
        </w:rPr>
        <w:instrText xml:space="preserve"> PAGEREF _Toc235888766 \h </w:instrText>
      </w:r>
      <w:r w:rsidRPr="00D66E3A">
        <w:rPr>
          <w:noProof/>
        </w:rPr>
      </w:r>
      <w:r w:rsidRPr="00D66E3A">
        <w:rPr>
          <w:noProof/>
        </w:rPr>
        <w:fldChar w:fldCharType="separate"/>
      </w:r>
      <w:r w:rsidR="0069452D" w:rsidRPr="00D66E3A">
        <w:rPr>
          <w:noProof/>
        </w:rPr>
        <w:t>30</w:t>
      </w:r>
      <w:r w:rsidRPr="00D66E3A">
        <w:rPr>
          <w:noProof/>
        </w:rPr>
        <w:fldChar w:fldCharType="end"/>
      </w:r>
    </w:p>
    <w:p w14:paraId="1D458C47" w14:textId="77777777" w:rsidR="008D5790" w:rsidRPr="00D66E3A" w:rsidRDefault="008D5790">
      <w:pPr>
        <w:pStyle w:val="Spistreci2"/>
        <w:tabs>
          <w:tab w:val="right" w:leader="dot" w:pos="9627"/>
        </w:tabs>
        <w:rPr>
          <w:rFonts w:eastAsiaTheme="minorEastAsia" w:cstheme="minorBidi"/>
          <w:smallCaps w:val="0"/>
          <w:noProof/>
          <w:sz w:val="24"/>
          <w:szCs w:val="24"/>
          <w:lang w:val="cs-CZ" w:eastAsia="ja-JP"/>
        </w:rPr>
      </w:pPr>
      <w:r w:rsidRPr="00D66E3A">
        <w:rPr>
          <w:rFonts w:asciiTheme="majorHAnsi" w:hAnsiTheme="majorHAnsi" w:cstheme="minorHAnsi"/>
          <w:b/>
          <w:noProof/>
        </w:rPr>
        <w:t>Parametry techniczne i jakościowe</w:t>
      </w:r>
      <w:r w:rsidRPr="00D66E3A">
        <w:rPr>
          <w:noProof/>
        </w:rPr>
        <w:tab/>
      </w:r>
      <w:r w:rsidRPr="00D66E3A">
        <w:rPr>
          <w:noProof/>
        </w:rPr>
        <w:fldChar w:fldCharType="begin"/>
      </w:r>
      <w:r w:rsidRPr="00D66E3A">
        <w:rPr>
          <w:noProof/>
        </w:rPr>
        <w:instrText xml:space="preserve"> PAGEREF _Toc235888767 \h </w:instrText>
      </w:r>
      <w:r w:rsidRPr="00D66E3A">
        <w:rPr>
          <w:noProof/>
        </w:rPr>
      </w:r>
      <w:r w:rsidRPr="00D66E3A">
        <w:rPr>
          <w:noProof/>
        </w:rPr>
        <w:fldChar w:fldCharType="separate"/>
      </w:r>
      <w:r w:rsidR="0069452D" w:rsidRPr="00D66E3A">
        <w:rPr>
          <w:noProof/>
        </w:rPr>
        <w:t>30</w:t>
      </w:r>
      <w:r w:rsidRPr="00D66E3A">
        <w:rPr>
          <w:noProof/>
        </w:rPr>
        <w:fldChar w:fldCharType="end"/>
      </w:r>
    </w:p>
    <w:p w14:paraId="10234B19" w14:textId="77777777" w:rsidR="008D5790" w:rsidRPr="00D66E3A" w:rsidRDefault="008D5790">
      <w:pPr>
        <w:pStyle w:val="Spistreci2"/>
        <w:tabs>
          <w:tab w:val="right" w:leader="dot" w:pos="9627"/>
        </w:tabs>
        <w:rPr>
          <w:rFonts w:eastAsiaTheme="minorEastAsia" w:cstheme="minorBidi"/>
          <w:smallCaps w:val="0"/>
          <w:noProof/>
          <w:sz w:val="24"/>
          <w:szCs w:val="24"/>
          <w:lang w:val="cs-CZ" w:eastAsia="ja-JP"/>
        </w:rPr>
      </w:pPr>
      <w:r w:rsidRPr="00D66E3A">
        <w:rPr>
          <w:rFonts w:asciiTheme="majorHAnsi" w:hAnsiTheme="majorHAnsi" w:cstheme="minorHAnsi"/>
          <w:b/>
          <w:noProof/>
        </w:rPr>
        <w:t>Oprogramowanie</w:t>
      </w:r>
      <w:r w:rsidRPr="00D66E3A">
        <w:rPr>
          <w:noProof/>
        </w:rPr>
        <w:tab/>
      </w:r>
      <w:r w:rsidRPr="00D66E3A">
        <w:rPr>
          <w:noProof/>
        </w:rPr>
        <w:fldChar w:fldCharType="begin"/>
      </w:r>
      <w:r w:rsidRPr="00D66E3A">
        <w:rPr>
          <w:noProof/>
        </w:rPr>
        <w:instrText xml:space="preserve"> PAGEREF _Toc235888768 \h </w:instrText>
      </w:r>
      <w:r w:rsidRPr="00D66E3A">
        <w:rPr>
          <w:noProof/>
        </w:rPr>
      </w:r>
      <w:r w:rsidRPr="00D66E3A">
        <w:rPr>
          <w:noProof/>
        </w:rPr>
        <w:fldChar w:fldCharType="separate"/>
      </w:r>
      <w:r w:rsidR="0069452D" w:rsidRPr="00D66E3A">
        <w:rPr>
          <w:noProof/>
        </w:rPr>
        <w:t>30</w:t>
      </w:r>
      <w:r w:rsidRPr="00D66E3A">
        <w:rPr>
          <w:noProof/>
        </w:rPr>
        <w:fldChar w:fldCharType="end"/>
      </w:r>
    </w:p>
    <w:p w14:paraId="3504C69D" w14:textId="795C3148" w:rsidR="008D5790" w:rsidRPr="00D66E3A" w:rsidRDefault="008D5790">
      <w:pPr>
        <w:pStyle w:val="Spistreci1"/>
        <w:tabs>
          <w:tab w:val="right" w:leader="dot" w:pos="9627"/>
        </w:tabs>
        <w:rPr>
          <w:rFonts w:eastAsiaTheme="minorEastAsia" w:cstheme="minorBidi"/>
          <w:b w:val="0"/>
          <w:caps w:val="0"/>
          <w:noProof/>
          <w:sz w:val="24"/>
          <w:szCs w:val="24"/>
          <w:lang w:val="cs-CZ" w:eastAsia="ja-JP"/>
        </w:rPr>
      </w:pPr>
      <w:r w:rsidRPr="00D66E3A">
        <w:rPr>
          <w:rFonts w:asciiTheme="majorHAnsi" w:hAnsiTheme="majorHAnsi" w:cstheme="minorHAnsi"/>
          <w:noProof/>
        </w:rPr>
        <w:t>OPIS WYMAGAŃ DLA MODUŁU KOMUNIKACYJNEGO STOSOWANEGO W TECHNOLOGII ZASTĘPCZEJ</w:t>
      </w:r>
      <w:r w:rsidRPr="00D66E3A">
        <w:rPr>
          <w:noProof/>
        </w:rPr>
        <w:tab/>
      </w:r>
      <w:r w:rsidRPr="00D66E3A">
        <w:rPr>
          <w:noProof/>
        </w:rPr>
        <w:fldChar w:fldCharType="begin"/>
      </w:r>
      <w:r w:rsidRPr="00D66E3A">
        <w:rPr>
          <w:noProof/>
        </w:rPr>
        <w:instrText xml:space="preserve"> PAGEREF _Toc235888769 \h </w:instrText>
      </w:r>
      <w:r w:rsidRPr="00D66E3A">
        <w:rPr>
          <w:noProof/>
        </w:rPr>
      </w:r>
      <w:r w:rsidRPr="00D66E3A">
        <w:rPr>
          <w:noProof/>
        </w:rPr>
        <w:fldChar w:fldCharType="separate"/>
      </w:r>
      <w:r w:rsidR="0069452D" w:rsidRPr="00D66E3A">
        <w:rPr>
          <w:noProof/>
        </w:rPr>
        <w:t>31</w:t>
      </w:r>
      <w:r w:rsidRPr="00D66E3A">
        <w:rPr>
          <w:noProof/>
        </w:rPr>
        <w:fldChar w:fldCharType="end"/>
      </w:r>
    </w:p>
    <w:p w14:paraId="13444849" w14:textId="60DB8347" w:rsidR="008D5790" w:rsidRPr="00D66E3A" w:rsidRDefault="008D5790">
      <w:pPr>
        <w:pStyle w:val="Spistreci2"/>
        <w:tabs>
          <w:tab w:val="right" w:leader="dot" w:pos="9627"/>
        </w:tabs>
        <w:rPr>
          <w:rFonts w:eastAsiaTheme="minorEastAsia" w:cstheme="minorBidi"/>
          <w:smallCaps w:val="0"/>
          <w:noProof/>
          <w:sz w:val="24"/>
          <w:szCs w:val="24"/>
          <w:lang w:val="cs-CZ" w:eastAsia="ja-JP"/>
        </w:rPr>
      </w:pPr>
      <w:r w:rsidRPr="00D66E3A">
        <w:rPr>
          <w:rFonts w:asciiTheme="majorHAnsi" w:hAnsiTheme="majorHAnsi" w:cstheme="minorHAnsi"/>
          <w:b/>
          <w:noProof/>
        </w:rPr>
        <w:t>Wymagania wobec modułów komunikacyjnych, dostarczanych wraz z licznikami energii elektrycznej</w:t>
      </w:r>
      <w:r w:rsidRPr="00D66E3A">
        <w:rPr>
          <w:noProof/>
        </w:rPr>
        <w:tab/>
      </w:r>
      <w:r w:rsidRPr="00D66E3A">
        <w:rPr>
          <w:noProof/>
        </w:rPr>
        <w:fldChar w:fldCharType="begin"/>
      </w:r>
      <w:r w:rsidRPr="00D66E3A">
        <w:rPr>
          <w:noProof/>
        </w:rPr>
        <w:instrText xml:space="preserve"> PAGEREF _Toc235888770 \h </w:instrText>
      </w:r>
      <w:r w:rsidRPr="00D66E3A">
        <w:rPr>
          <w:noProof/>
        </w:rPr>
      </w:r>
      <w:r w:rsidRPr="00D66E3A">
        <w:rPr>
          <w:noProof/>
        </w:rPr>
        <w:fldChar w:fldCharType="separate"/>
      </w:r>
      <w:r w:rsidR="0069452D" w:rsidRPr="00D66E3A">
        <w:rPr>
          <w:noProof/>
        </w:rPr>
        <w:t>31</w:t>
      </w:r>
      <w:r w:rsidRPr="00D66E3A">
        <w:rPr>
          <w:noProof/>
        </w:rPr>
        <w:fldChar w:fldCharType="end"/>
      </w:r>
    </w:p>
    <w:p w14:paraId="3D95C46E" w14:textId="604818D4" w:rsidR="008D5790" w:rsidRPr="00D66E3A" w:rsidRDefault="008D5790">
      <w:pPr>
        <w:pStyle w:val="Spistreci1"/>
        <w:tabs>
          <w:tab w:val="right" w:leader="dot" w:pos="9627"/>
        </w:tabs>
        <w:rPr>
          <w:rFonts w:eastAsiaTheme="minorEastAsia" w:cstheme="minorBidi"/>
          <w:b w:val="0"/>
          <w:caps w:val="0"/>
          <w:noProof/>
          <w:sz w:val="24"/>
          <w:szCs w:val="24"/>
          <w:lang w:val="cs-CZ" w:eastAsia="ja-JP"/>
        </w:rPr>
      </w:pPr>
      <w:r w:rsidRPr="00D66E3A">
        <w:rPr>
          <w:rFonts w:asciiTheme="majorHAnsi" w:hAnsiTheme="majorHAnsi" w:cstheme="minorHAnsi"/>
          <w:noProof/>
        </w:rPr>
        <w:t>KODY OBIS</w:t>
      </w:r>
      <w:r w:rsidRPr="00D66E3A">
        <w:rPr>
          <w:noProof/>
        </w:rPr>
        <w:tab/>
      </w:r>
      <w:r w:rsidRPr="00D66E3A">
        <w:rPr>
          <w:noProof/>
        </w:rPr>
        <w:fldChar w:fldCharType="begin"/>
      </w:r>
      <w:r w:rsidRPr="00D66E3A">
        <w:rPr>
          <w:noProof/>
        </w:rPr>
        <w:instrText xml:space="preserve"> PAGEREF _Toc235888771 \h </w:instrText>
      </w:r>
      <w:r w:rsidRPr="00D66E3A">
        <w:rPr>
          <w:noProof/>
        </w:rPr>
      </w:r>
      <w:r w:rsidRPr="00D66E3A">
        <w:rPr>
          <w:noProof/>
        </w:rPr>
        <w:fldChar w:fldCharType="separate"/>
      </w:r>
      <w:r w:rsidR="0069452D" w:rsidRPr="00D66E3A">
        <w:rPr>
          <w:noProof/>
        </w:rPr>
        <w:t>37</w:t>
      </w:r>
      <w:r w:rsidRPr="00D66E3A">
        <w:rPr>
          <w:noProof/>
        </w:rPr>
        <w:fldChar w:fldCharType="end"/>
      </w:r>
    </w:p>
    <w:p w14:paraId="359D745F" w14:textId="48ED5548" w:rsidR="008D5790" w:rsidRPr="00D66E3A" w:rsidRDefault="008D5790">
      <w:pPr>
        <w:pStyle w:val="Spistreci2"/>
        <w:tabs>
          <w:tab w:val="right" w:leader="dot" w:pos="9627"/>
        </w:tabs>
        <w:rPr>
          <w:rFonts w:eastAsiaTheme="minorEastAsia" w:cstheme="minorBidi"/>
          <w:smallCaps w:val="0"/>
          <w:noProof/>
          <w:sz w:val="24"/>
          <w:szCs w:val="24"/>
          <w:lang w:val="cs-CZ" w:eastAsia="ja-JP"/>
        </w:rPr>
      </w:pPr>
      <w:r w:rsidRPr="00D66E3A">
        <w:rPr>
          <w:rFonts w:asciiTheme="majorHAnsi" w:hAnsiTheme="majorHAnsi" w:cstheme="minorHAnsi"/>
          <w:b/>
          <w:noProof/>
        </w:rPr>
        <w:t>Odczytywane dane dla odbiorców</w:t>
      </w:r>
      <w:r w:rsidRPr="00D66E3A">
        <w:rPr>
          <w:noProof/>
        </w:rPr>
        <w:tab/>
      </w:r>
      <w:r w:rsidRPr="00D66E3A">
        <w:rPr>
          <w:noProof/>
        </w:rPr>
        <w:fldChar w:fldCharType="begin"/>
      </w:r>
      <w:r w:rsidRPr="00D66E3A">
        <w:rPr>
          <w:noProof/>
        </w:rPr>
        <w:instrText xml:space="preserve"> PAGEREF _Toc235888772 \h </w:instrText>
      </w:r>
      <w:r w:rsidRPr="00D66E3A">
        <w:rPr>
          <w:noProof/>
        </w:rPr>
      </w:r>
      <w:r w:rsidRPr="00D66E3A">
        <w:rPr>
          <w:noProof/>
        </w:rPr>
        <w:fldChar w:fldCharType="separate"/>
      </w:r>
      <w:r w:rsidR="0069452D" w:rsidRPr="00D66E3A">
        <w:rPr>
          <w:noProof/>
        </w:rPr>
        <w:t>37</w:t>
      </w:r>
      <w:r w:rsidRPr="00D66E3A">
        <w:rPr>
          <w:noProof/>
        </w:rPr>
        <w:fldChar w:fldCharType="end"/>
      </w:r>
    </w:p>
    <w:p w14:paraId="74863421" w14:textId="53ED83F2" w:rsidR="008D5790" w:rsidRPr="00D66E3A" w:rsidRDefault="008D5790">
      <w:pPr>
        <w:pStyle w:val="Spistreci3"/>
        <w:tabs>
          <w:tab w:val="right" w:leader="dot" w:pos="9627"/>
        </w:tabs>
        <w:rPr>
          <w:rFonts w:eastAsiaTheme="minorEastAsia" w:cstheme="minorBidi"/>
          <w:i w:val="0"/>
          <w:noProof/>
          <w:sz w:val="24"/>
          <w:szCs w:val="24"/>
          <w:lang w:val="cs-CZ" w:eastAsia="ja-JP"/>
        </w:rPr>
      </w:pPr>
      <w:r w:rsidRPr="00D66E3A">
        <w:rPr>
          <w:rFonts w:asciiTheme="majorHAnsi" w:hAnsiTheme="majorHAnsi" w:cstheme="minorHAnsi"/>
          <w:b/>
          <w:noProof/>
        </w:rPr>
        <w:t>Dane profilu obciążenia</w:t>
      </w:r>
      <w:r w:rsidRPr="00D66E3A">
        <w:rPr>
          <w:noProof/>
        </w:rPr>
        <w:tab/>
      </w:r>
      <w:r w:rsidRPr="00D66E3A">
        <w:rPr>
          <w:noProof/>
        </w:rPr>
        <w:fldChar w:fldCharType="begin"/>
      </w:r>
      <w:r w:rsidRPr="00D66E3A">
        <w:rPr>
          <w:noProof/>
        </w:rPr>
        <w:instrText xml:space="preserve"> PAGEREF _Toc235888773 \h </w:instrText>
      </w:r>
      <w:r w:rsidRPr="00D66E3A">
        <w:rPr>
          <w:noProof/>
        </w:rPr>
      </w:r>
      <w:r w:rsidRPr="00D66E3A">
        <w:rPr>
          <w:noProof/>
        </w:rPr>
        <w:fldChar w:fldCharType="separate"/>
      </w:r>
      <w:r w:rsidR="0069452D" w:rsidRPr="00D66E3A">
        <w:rPr>
          <w:noProof/>
        </w:rPr>
        <w:t>37</w:t>
      </w:r>
      <w:r w:rsidRPr="00D66E3A">
        <w:rPr>
          <w:noProof/>
        </w:rPr>
        <w:fldChar w:fldCharType="end"/>
      </w:r>
    </w:p>
    <w:p w14:paraId="5B8ACB1A" w14:textId="59EBBE1E" w:rsidR="008D5790" w:rsidRPr="00D66E3A" w:rsidRDefault="008D5790">
      <w:pPr>
        <w:pStyle w:val="Spistreci3"/>
        <w:tabs>
          <w:tab w:val="right" w:leader="dot" w:pos="9627"/>
        </w:tabs>
        <w:rPr>
          <w:rFonts w:eastAsiaTheme="minorEastAsia" w:cstheme="minorBidi"/>
          <w:i w:val="0"/>
          <w:noProof/>
          <w:sz w:val="24"/>
          <w:szCs w:val="24"/>
          <w:lang w:val="cs-CZ" w:eastAsia="ja-JP"/>
        </w:rPr>
      </w:pPr>
      <w:r w:rsidRPr="00D66E3A">
        <w:rPr>
          <w:rFonts w:asciiTheme="majorHAnsi" w:hAnsiTheme="majorHAnsi" w:cstheme="minorHAnsi"/>
          <w:b/>
          <w:noProof/>
        </w:rPr>
        <w:t>Dane rozliczeniowe</w:t>
      </w:r>
      <w:r w:rsidRPr="00D66E3A">
        <w:rPr>
          <w:noProof/>
        </w:rPr>
        <w:tab/>
      </w:r>
      <w:r w:rsidRPr="00D66E3A">
        <w:rPr>
          <w:noProof/>
        </w:rPr>
        <w:fldChar w:fldCharType="begin"/>
      </w:r>
      <w:r w:rsidRPr="00D66E3A">
        <w:rPr>
          <w:noProof/>
        </w:rPr>
        <w:instrText xml:space="preserve"> PAGEREF _Toc235888774 \h </w:instrText>
      </w:r>
      <w:r w:rsidRPr="00D66E3A">
        <w:rPr>
          <w:noProof/>
        </w:rPr>
      </w:r>
      <w:r w:rsidRPr="00D66E3A">
        <w:rPr>
          <w:noProof/>
        </w:rPr>
        <w:fldChar w:fldCharType="separate"/>
      </w:r>
      <w:r w:rsidR="0069452D" w:rsidRPr="00D66E3A">
        <w:rPr>
          <w:noProof/>
        </w:rPr>
        <w:t>37</w:t>
      </w:r>
      <w:r w:rsidRPr="00D66E3A">
        <w:rPr>
          <w:noProof/>
        </w:rPr>
        <w:fldChar w:fldCharType="end"/>
      </w:r>
    </w:p>
    <w:p w14:paraId="769E7AAF" w14:textId="43E9719F" w:rsidR="008D5790" w:rsidRPr="00D66E3A" w:rsidRDefault="008D5790">
      <w:pPr>
        <w:pStyle w:val="Spistreci2"/>
        <w:tabs>
          <w:tab w:val="right" w:leader="dot" w:pos="9627"/>
        </w:tabs>
        <w:rPr>
          <w:rFonts w:eastAsiaTheme="minorEastAsia" w:cstheme="minorBidi"/>
          <w:smallCaps w:val="0"/>
          <w:noProof/>
          <w:sz w:val="24"/>
          <w:szCs w:val="24"/>
          <w:lang w:val="cs-CZ" w:eastAsia="ja-JP"/>
        </w:rPr>
      </w:pPr>
      <w:r w:rsidRPr="00D66E3A">
        <w:rPr>
          <w:rFonts w:asciiTheme="majorHAnsi" w:hAnsiTheme="majorHAnsi" w:cstheme="minorHAnsi"/>
          <w:b/>
          <w:noProof/>
        </w:rPr>
        <w:t>Odczytywane dane dla wytwórców</w:t>
      </w:r>
      <w:r w:rsidRPr="00D66E3A">
        <w:rPr>
          <w:noProof/>
        </w:rPr>
        <w:tab/>
      </w:r>
      <w:r w:rsidRPr="00D66E3A">
        <w:rPr>
          <w:noProof/>
        </w:rPr>
        <w:fldChar w:fldCharType="begin"/>
      </w:r>
      <w:r w:rsidRPr="00D66E3A">
        <w:rPr>
          <w:noProof/>
        </w:rPr>
        <w:instrText xml:space="preserve"> PAGEREF _Toc235888775 \h </w:instrText>
      </w:r>
      <w:r w:rsidRPr="00D66E3A">
        <w:rPr>
          <w:noProof/>
        </w:rPr>
      </w:r>
      <w:r w:rsidRPr="00D66E3A">
        <w:rPr>
          <w:noProof/>
        </w:rPr>
        <w:fldChar w:fldCharType="separate"/>
      </w:r>
      <w:r w:rsidR="0069452D" w:rsidRPr="00D66E3A">
        <w:rPr>
          <w:noProof/>
        </w:rPr>
        <w:t>38</w:t>
      </w:r>
      <w:r w:rsidRPr="00D66E3A">
        <w:rPr>
          <w:noProof/>
        </w:rPr>
        <w:fldChar w:fldCharType="end"/>
      </w:r>
    </w:p>
    <w:p w14:paraId="38D58E66" w14:textId="6DB8A9BD" w:rsidR="008D5790" w:rsidRPr="00D66E3A" w:rsidRDefault="008D5790">
      <w:pPr>
        <w:pStyle w:val="Spistreci3"/>
        <w:tabs>
          <w:tab w:val="right" w:leader="dot" w:pos="9627"/>
        </w:tabs>
        <w:rPr>
          <w:rFonts w:eastAsiaTheme="minorEastAsia" w:cstheme="minorBidi"/>
          <w:i w:val="0"/>
          <w:noProof/>
          <w:sz w:val="24"/>
          <w:szCs w:val="24"/>
          <w:lang w:val="cs-CZ" w:eastAsia="ja-JP"/>
        </w:rPr>
      </w:pPr>
      <w:r w:rsidRPr="00D66E3A">
        <w:rPr>
          <w:rFonts w:asciiTheme="majorHAnsi" w:hAnsiTheme="majorHAnsi" w:cstheme="minorHAnsi"/>
          <w:b/>
          <w:noProof/>
        </w:rPr>
        <w:t>Dane profilu obciążenia</w:t>
      </w:r>
      <w:r w:rsidRPr="00D66E3A">
        <w:rPr>
          <w:noProof/>
        </w:rPr>
        <w:tab/>
      </w:r>
      <w:r w:rsidRPr="00D66E3A">
        <w:rPr>
          <w:noProof/>
        </w:rPr>
        <w:fldChar w:fldCharType="begin"/>
      </w:r>
      <w:r w:rsidRPr="00D66E3A">
        <w:rPr>
          <w:noProof/>
        </w:rPr>
        <w:instrText xml:space="preserve"> PAGEREF _Toc235888776 \h </w:instrText>
      </w:r>
      <w:r w:rsidRPr="00D66E3A">
        <w:rPr>
          <w:noProof/>
        </w:rPr>
      </w:r>
      <w:r w:rsidRPr="00D66E3A">
        <w:rPr>
          <w:noProof/>
        </w:rPr>
        <w:fldChar w:fldCharType="separate"/>
      </w:r>
      <w:r w:rsidR="0069452D" w:rsidRPr="00D66E3A">
        <w:rPr>
          <w:noProof/>
        </w:rPr>
        <w:t>38</w:t>
      </w:r>
      <w:r w:rsidRPr="00D66E3A">
        <w:rPr>
          <w:noProof/>
        </w:rPr>
        <w:fldChar w:fldCharType="end"/>
      </w:r>
    </w:p>
    <w:p w14:paraId="73C4BE96" w14:textId="6054B4B7" w:rsidR="008D5790" w:rsidRPr="00D66E3A" w:rsidRDefault="008D5790">
      <w:pPr>
        <w:pStyle w:val="Spistreci3"/>
        <w:tabs>
          <w:tab w:val="right" w:leader="dot" w:pos="9627"/>
        </w:tabs>
        <w:rPr>
          <w:rFonts w:eastAsiaTheme="minorEastAsia" w:cstheme="minorBidi"/>
          <w:i w:val="0"/>
          <w:noProof/>
          <w:sz w:val="24"/>
          <w:szCs w:val="24"/>
          <w:lang w:val="cs-CZ" w:eastAsia="ja-JP"/>
        </w:rPr>
      </w:pPr>
      <w:r w:rsidRPr="00D66E3A">
        <w:rPr>
          <w:rFonts w:asciiTheme="majorHAnsi" w:hAnsiTheme="majorHAnsi" w:cstheme="minorHAnsi"/>
          <w:b/>
          <w:noProof/>
        </w:rPr>
        <w:t>Dane rozliczeniowe</w:t>
      </w:r>
      <w:r w:rsidRPr="00D66E3A">
        <w:rPr>
          <w:noProof/>
        </w:rPr>
        <w:tab/>
      </w:r>
      <w:r w:rsidRPr="00D66E3A">
        <w:rPr>
          <w:noProof/>
        </w:rPr>
        <w:fldChar w:fldCharType="begin"/>
      </w:r>
      <w:r w:rsidRPr="00D66E3A">
        <w:rPr>
          <w:noProof/>
        </w:rPr>
        <w:instrText xml:space="preserve"> PAGEREF _Toc235888777 \h </w:instrText>
      </w:r>
      <w:r w:rsidRPr="00D66E3A">
        <w:rPr>
          <w:noProof/>
        </w:rPr>
      </w:r>
      <w:r w:rsidRPr="00D66E3A">
        <w:rPr>
          <w:noProof/>
        </w:rPr>
        <w:fldChar w:fldCharType="separate"/>
      </w:r>
      <w:r w:rsidR="0069452D" w:rsidRPr="00D66E3A">
        <w:rPr>
          <w:noProof/>
        </w:rPr>
        <w:t>38</w:t>
      </w:r>
      <w:r w:rsidRPr="00D66E3A">
        <w:rPr>
          <w:noProof/>
        </w:rPr>
        <w:fldChar w:fldCharType="end"/>
      </w:r>
    </w:p>
    <w:p w14:paraId="5DD07108" w14:textId="77777777" w:rsidR="00964E84" w:rsidRPr="00D66E3A" w:rsidRDefault="00311452" w:rsidP="006E7147">
      <w:pPr>
        <w:widowControl w:val="0"/>
        <w:spacing w:before="40" w:after="40"/>
        <w:jc w:val="center"/>
        <w:rPr>
          <w:rFonts w:asciiTheme="majorHAnsi" w:eastAsia="Calibri" w:hAnsiTheme="majorHAnsi" w:cstheme="minorHAnsi"/>
          <w:b/>
          <w:sz w:val="22"/>
          <w:szCs w:val="22"/>
          <w:lang w:eastAsia="en-US"/>
        </w:rPr>
      </w:pPr>
      <w:r w:rsidRPr="00D66E3A">
        <w:rPr>
          <w:rFonts w:asciiTheme="majorHAnsi" w:eastAsia="Calibri" w:hAnsiTheme="majorHAnsi" w:cstheme="minorHAnsi"/>
          <w:b/>
          <w:sz w:val="22"/>
          <w:szCs w:val="22"/>
          <w:lang w:eastAsia="en-US"/>
        </w:rPr>
        <w:fldChar w:fldCharType="end"/>
      </w:r>
    </w:p>
    <w:p w14:paraId="208D3984" w14:textId="77777777" w:rsidR="00964E84" w:rsidRPr="00D66E3A" w:rsidRDefault="00964E84" w:rsidP="006E7147">
      <w:pPr>
        <w:widowControl w:val="0"/>
        <w:spacing w:before="40" w:after="40"/>
        <w:jc w:val="center"/>
        <w:rPr>
          <w:rFonts w:asciiTheme="majorHAnsi" w:eastAsia="Calibri" w:hAnsiTheme="majorHAnsi" w:cstheme="minorHAnsi"/>
          <w:b/>
          <w:sz w:val="22"/>
          <w:szCs w:val="22"/>
          <w:lang w:eastAsia="en-US"/>
        </w:rPr>
      </w:pPr>
    </w:p>
    <w:p w14:paraId="64E44F39" w14:textId="77777777" w:rsidR="00964E84" w:rsidRPr="00D66E3A" w:rsidRDefault="00BA2BE8" w:rsidP="006E7147">
      <w:pPr>
        <w:widowControl w:val="0"/>
        <w:rPr>
          <w:rFonts w:asciiTheme="majorHAnsi" w:eastAsia="Calibri" w:hAnsiTheme="majorHAnsi" w:cstheme="minorHAnsi"/>
          <w:b/>
          <w:sz w:val="22"/>
          <w:szCs w:val="22"/>
          <w:lang w:eastAsia="en-US"/>
        </w:rPr>
      </w:pPr>
      <w:r w:rsidRPr="00D66E3A">
        <w:rPr>
          <w:rFonts w:asciiTheme="majorHAnsi" w:eastAsia="Calibri" w:hAnsiTheme="majorHAnsi" w:cstheme="minorHAnsi"/>
          <w:b/>
          <w:sz w:val="22"/>
          <w:szCs w:val="22"/>
          <w:lang w:eastAsia="en-US"/>
        </w:rPr>
        <w:br w:type="page"/>
      </w:r>
    </w:p>
    <w:p w14:paraId="25C0287B" w14:textId="77777777" w:rsidR="00964E84" w:rsidRPr="00D66E3A" w:rsidRDefault="00964E84" w:rsidP="006E7147">
      <w:pPr>
        <w:widowControl w:val="0"/>
        <w:spacing w:before="40" w:after="40"/>
        <w:jc w:val="center"/>
        <w:rPr>
          <w:rFonts w:asciiTheme="majorHAnsi" w:eastAsia="Calibri" w:hAnsiTheme="majorHAnsi" w:cstheme="minorHAnsi"/>
          <w:b/>
          <w:sz w:val="22"/>
          <w:szCs w:val="22"/>
          <w:lang w:eastAsia="en-US"/>
        </w:rPr>
      </w:pPr>
    </w:p>
    <w:p w14:paraId="57DDCA4D" w14:textId="77777777" w:rsidR="00BA2BE8" w:rsidRPr="00D66E3A" w:rsidRDefault="00561215" w:rsidP="006E7147">
      <w:pPr>
        <w:pStyle w:val="Akapitzlist"/>
        <w:widowControl w:val="0"/>
        <w:numPr>
          <w:ilvl w:val="0"/>
          <w:numId w:val="8"/>
        </w:numPr>
        <w:spacing w:before="40" w:after="40" w:line="300" w:lineRule="atLeast"/>
        <w:ind w:left="720"/>
        <w:jc w:val="both"/>
        <w:rPr>
          <w:rFonts w:asciiTheme="majorHAnsi" w:hAnsiTheme="majorHAnsi" w:cstheme="minorHAnsi"/>
          <w:b/>
          <w:sz w:val="26"/>
          <w:szCs w:val="26"/>
        </w:rPr>
      </w:pPr>
      <w:r w:rsidRPr="00D66E3A">
        <w:rPr>
          <w:rFonts w:asciiTheme="majorHAnsi" w:hAnsiTheme="majorHAnsi" w:cstheme="minorHAnsi"/>
          <w:b/>
          <w:sz w:val="26"/>
          <w:szCs w:val="26"/>
        </w:rPr>
        <w:t>PRODUKTY.</w:t>
      </w:r>
      <w:r w:rsidR="00311452" w:rsidRPr="00D66E3A">
        <w:rPr>
          <w:rFonts w:asciiTheme="majorHAnsi" w:hAnsiTheme="majorHAnsi" w:cstheme="minorHAnsi"/>
          <w:b/>
          <w:sz w:val="26"/>
          <w:szCs w:val="26"/>
        </w:rPr>
        <w:fldChar w:fldCharType="begin"/>
      </w:r>
      <w:r w:rsidR="00C83E9C" w:rsidRPr="00D66E3A">
        <w:rPr>
          <w:rFonts w:asciiTheme="majorHAnsi" w:hAnsiTheme="majorHAnsi"/>
          <w:sz w:val="26"/>
          <w:szCs w:val="26"/>
        </w:rPr>
        <w:instrText xml:space="preserve"> TC "</w:instrText>
      </w:r>
      <w:bookmarkStart w:id="1" w:name="_Toc235888724"/>
      <w:r w:rsidR="00C83E9C" w:rsidRPr="00D66E3A">
        <w:rPr>
          <w:rFonts w:asciiTheme="majorHAnsi" w:hAnsiTheme="majorHAnsi" w:cstheme="minorHAnsi"/>
          <w:b/>
          <w:sz w:val="26"/>
          <w:szCs w:val="26"/>
        </w:rPr>
        <w:instrText>PRODUKTY.</w:instrText>
      </w:r>
      <w:bookmarkEnd w:id="1"/>
      <w:r w:rsidR="00C83E9C" w:rsidRPr="00D66E3A">
        <w:rPr>
          <w:rFonts w:asciiTheme="majorHAnsi" w:hAnsiTheme="majorHAnsi"/>
          <w:sz w:val="26"/>
          <w:szCs w:val="26"/>
        </w:rPr>
        <w:instrText xml:space="preserve">" \f C \l "1" </w:instrText>
      </w:r>
      <w:r w:rsidR="00311452" w:rsidRPr="00D66E3A">
        <w:rPr>
          <w:rFonts w:asciiTheme="majorHAnsi" w:hAnsiTheme="majorHAnsi" w:cstheme="minorHAnsi"/>
          <w:b/>
          <w:sz w:val="26"/>
          <w:szCs w:val="26"/>
        </w:rPr>
        <w:fldChar w:fldCharType="end"/>
      </w:r>
    </w:p>
    <w:p w14:paraId="72A6E115" w14:textId="77777777" w:rsidR="00BA2BE8" w:rsidRPr="00D66E3A" w:rsidRDefault="00BA2BE8" w:rsidP="006E7147">
      <w:pPr>
        <w:widowControl w:val="0"/>
        <w:rPr>
          <w:rFonts w:asciiTheme="majorHAnsi" w:hAnsiTheme="majorHAnsi" w:cstheme="minorHAnsi"/>
          <w:b/>
          <w:kern w:val="144"/>
          <w:sz w:val="22"/>
          <w:szCs w:val="22"/>
        </w:rPr>
      </w:pPr>
      <w:r w:rsidRPr="00D66E3A">
        <w:rPr>
          <w:rFonts w:asciiTheme="majorHAnsi" w:hAnsiTheme="majorHAnsi" w:cstheme="minorHAnsi"/>
          <w:b/>
          <w:kern w:val="144"/>
          <w:sz w:val="22"/>
          <w:szCs w:val="22"/>
        </w:rPr>
        <w:t>Jeżeli przedmiot Umowy obejmuje:</w:t>
      </w:r>
    </w:p>
    <w:p w14:paraId="0715DF2A" w14:textId="4A7E68D6" w:rsidR="00BA2BE8" w:rsidRPr="00D66E3A" w:rsidRDefault="00BA2BE8" w:rsidP="00F7055E">
      <w:pPr>
        <w:pStyle w:val="Akapitzlist"/>
        <w:widowControl w:val="0"/>
        <w:numPr>
          <w:ilvl w:val="0"/>
          <w:numId w:val="46"/>
        </w:numPr>
        <w:jc w:val="both"/>
        <w:rPr>
          <w:rFonts w:asciiTheme="majorHAnsi" w:hAnsiTheme="majorHAnsi" w:cstheme="minorHAnsi"/>
          <w:b/>
          <w:kern w:val="144"/>
        </w:rPr>
      </w:pPr>
      <w:r w:rsidRPr="00D66E3A">
        <w:rPr>
          <w:rFonts w:asciiTheme="majorHAnsi" w:hAnsiTheme="majorHAnsi" w:cstheme="minorHAnsi"/>
          <w:b/>
          <w:kern w:val="144"/>
        </w:rPr>
        <w:t>Części I, II lub III w rozumieniu Działu IV pkt 4 SIWZ Ramowego, Wykonawca dostarczy i z</w:t>
      </w:r>
      <w:r w:rsidRPr="00D66E3A">
        <w:rPr>
          <w:rFonts w:asciiTheme="majorHAnsi" w:hAnsiTheme="majorHAnsi" w:cstheme="minorHAnsi"/>
          <w:b/>
          <w:kern w:val="144"/>
        </w:rPr>
        <w:t>a</w:t>
      </w:r>
      <w:r w:rsidRPr="00D66E3A">
        <w:rPr>
          <w:rFonts w:asciiTheme="majorHAnsi" w:hAnsiTheme="majorHAnsi" w:cstheme="minorHAnsi"/>
          <w:b/>
          <w:kern w:val="144"/>
        </w:rPr>
        <w:t xml:space="preserve">instaluje stanowiące przedmiot Umowy Urządzenia wraz z urządzeniami współpracującymi od strony </w:t>
      </w:r>
      <w:r w:rsidR="00F24C8A" w:rsidRPr="00D66E3A">
        <w:rPr>
          <w:rFonts w:asciiTheme="majorHAnsi" w:hAnsiTheme="majorHAnsi" w:cstheme="minorHAnsi"/>
          <w:b/>
          <w:kern w:val="144"/>
        </w:rPr>
        <w:t>ISD</w:t>
      </w:r>
      <w:r w:rsidRPr="00D66E3A">
        <w:rPr>
          <w:rFonts w:asciiTheme="majorHAnsi" w:hAnsiTheme="majorHAnsi" w:cstheme="minorHAnsi"/>
          <w:b/>
          <w:kern w:val="144"/>
        </w:rPr>
        <w:t xml:space="preserve"> z licznikiem opisanymi w niniejszym Dodatku nr 3, </w:t>
      </w:r>
      <w:r w:rsidRPr="00D66E3A">
        <w:rPr>
          <w:rFonts w:asciiTheme="majorHAnsi" w:hAnsiTheme="majorHAnsi" w:cstheme="minorHAnsi"/>
          <w:b/>
          <w:kern w:val="144"/>
          <w:u w:val="single"/>
        </w:rPr>
        <w:t>na Makiecie Zamawiaj</w:t>
      </w:r>
      <w:r w:rsidRPr="00D66E3A">
        <w:rPr>
          <w:rFonts w:asciiTheme="majorHAnsi" w:hAnsiTheme="majorHAnsi" w:cstheme="minorHAnsi"/>
          <w:b/>
          <w:kern w:val="144"/>
          <w:u w:val="single"/>
        </w:rPr>
        <w:t>ą</w:t>
      </w:r>
      <w:r w:rsidRPr="00D66E3A">
        <w:rPr>
          <w:rFonts w:asciiTheme="majorHAnsi" w:hAnsiTheme="majorHAnsi" w:cstheme="minorHAnsi"/>
          <w:b/>
          <w:kern w:val="144"/>
          <w:u w:val="single"/>
        </w:rPr>
        <w:t>cego</w:t>
      </w:r>
      <w:r w:rsidRPr="00D66E3A">
        <w:rPr>
          <w:rFonts w:asciiTheme="majorHAnsi" w:hAnsiTheme="majorHAnsi" w:cstheme="minorHAnsi"/>
          <w:b/>
          <w:kern w:val="144"/>
        </w:rPr>
        <w:t xml:space="preserve">, a poniższe postanowienia stosuje się odpowiednio do Urządzeń dostarczonych przez Wykonawcę. W takim przypadku Wykonawca nie jest zobowiązany do dostarczenia całej Makiety, lecz jedynie wskazanych dalej </w:t>
      </w:r>
      <w:r w:rsidR="00AD086C" w:rsidRPr="00D66E3A">
        <w:rPr>
          <w:rFonts w:asciiTheme="majorHAnsi" w:hAnsiTheme="majorHAnsi" w:cstheme="minorHAnsi"/>
          <w:b/>
          <w:kern w:val="144"/>
        </w:rPr>
        <w:t>U</w:t>
      </w:r>
      <w:r w:rsidRPr="00D66E3A">
        <w:rPr>
          <w:rFonts w:asciiTheme="majorHAnsi" w:hAnsiTheme="majorHAnsi" w:cstheme="minorHAnsi"/>
          <w:b/>
          <w:kern w:val="144"/>
        </w:rPr>
        <w:t>rządzeń do zamontowania na Makiecie</w:t>
      </w:r>
      <w:r w:rsidR="00F7055E" w:rsidRPr="00D66E3A">
        <w:rPr>
          <w:rFonts w:asciiTheme="majorHAnsi" w:hAnsiTheme="majorHAnsi" w:cstheme="minorHAnsi"/>
          <w:b/>
          <w:kern w:val="144"/>
        </w:rPr>
        <w:t xml:space="preserve">, a </w:t>
      </w:r>
      <w:r w:rsidR="00DE6C93" w:rsidRPr="00D66E3A">
        <w:rPr>
          <w:rFonts w:asciiTheme="majorHAnsi" w:hAnsiTheme="majorHAnsi" w:cstheme="minorHAnsi"/>
          <w:b/>
          <w:kern w:val="144"/>
        </w:rPr>
        <w:t>tak</w:t>
      </w:r>
      <w:r w:rsidR="00F7055E" w:rsidRPr="00D66E3A">
        <w:rPr>
          <w:rFonts w:asciiTheme="majorHAnsi" w:hAnsiTheme="majorHAnsi" w:cstheme="minorHAnsi"/>
          <w:b/>
          <w:kern w:val="144"/>
        </w:rPr>
        <w:t xml:space="preserve">że </w:t>
      </w:r>
      <w:r w:rsidR="00AD086C" w:rsidRPr="00D66E3A">
        <w:rPr>
          <w:rFonts w:asciiTheme="majorHAnsi" w:hAnsiTheme="majorHAnsi" w:cstheme="minorHAnsi"/>
          <w:b/>
          <w:kern w:val="144"/>
        </w:rPr>
        <w:t xml:space="preserve">do dostarczenia </w:t>
      </w:r>
      <w:r w:rsidR="00F7055E" w:rsidRPr="00D66E3A">
        <w:rPr>
          <w:rFonts w:asciiTheme="majorHAnsi" w:hAnsiTheme="majorHAnsi" w:cstheme="minorHAnsi"/>
          <w:b/>
          <w:kern w:val="144"/>
        </w:rPr>
        <w:t>pozostałych wymaganych Produktów lub ich części, w szczególności Scenari</w:t>
      </w:r>
      <w:r w:rsidR="00F7055E" w:rsidRPr="00D66E3A">
        <w:rPr>
          <w:rFonts w:asciiTheme="majorHAnsi" w:hAnsiTheme="majorHAnsi" w:cstheme="minorHAnsi"/>
          <w:b/>
          <w:kern w:val="144"/>
        </w:rPr>
        <w:t>u</w:t>
      </w:r>
      <w:r w:rsidR="00F7055E" w:rsidRPr="00D66E3A">
        <w:rPr>
          <w:rFonts w:asciiTheme="majorHAnsi" w:hAnsiTheme="majorHAnsi" w:cstheme="minorHAnsi"/>
          <w:b/>
          <w:kern w:val="144"/>
        </w:rPr>
        <w:t>szy testowych dla Urządzeń, Oprogramowania Testowo-Diagnostycznego dla Makiety (Urządzeń) oraz przeprowadzenia Warsztat</w:t>
      </w:r>
      <w:r w:rsidR="00AD086C" w:rsidRPr="00D66E3A">
        <w:rPr>
          <w:rFonts w:asciiTheme="majorHAnsi" w:hAnsiTheme="majorHAnsi" w:cstheme="minorHAnsi"/>
          <w:b/>
          <w:kern w:val="144"/>
        </w:rPr>
        <w:t>ów</w:t>
      </w:r>
      <w:r w:rsidR="00F7055E" w:rsidRPr="00D66E3A">
        <w:rPr>
          <w:rFonts w:asciiTheme="majorHAnsi" w:hAnsiTheme="majorHAnsi" w:cstheme="minorHAnsi"/>
          <w:b/>
          <w:kern w:val="144"/>
        </w:rPr>
        <w:t xml:space="preserve"> z Oprogramowania Testowo-Diagnostycznego dla Makiety (Urządzeń).</w:t>
      </w:r>
    </w:p>
    <w:p w14:paraId="6D1EFD89" w14:textId="77777777" w:rsidR="00BA2BE8" w:rsidRPr="00D66E3A" w:rsidRDefault="00BA2BE8" w:rsidP="006E7147">
      <w:pPr>
        <w:pStyle w:val="Akapitzlist"/>
        <w:widowControl w:val="0"/>
        <w:numPr>
          <w:ilvl w:val="0"/>
          <w:numId w:val="46"/>
        </w:numPr>
        <w:jc w:val="both"/>
        <w:rPr>
          <w:rFonts w:asciiTheme="majorHAnsi" w:hAnsiTheme="majorHAnsi" w:cstheme="minorHAnsi"/>
          <w:b/>
          <w:kern w:val="144"/>
        </w:rPr>
      </w:pPr>
      <w:r w:rsidRPr="00D66E3A">
        <w:rPr>
          <w:rFonts w:asciiTheme="majorHAnsi" w:hAnsiTheme="majorHAnsi" w:cstheme="minorHAnsi"/>
          <w:b/>
          <w:kern w:val="144"/>
        </w:rPr>
        <w:t>Część IV, w rozumieniu Działu IV pkt 4 SIWZ Ramowego, Wykonawca dostarcza kompletną Makietę.</w:t>
      </w:r>
    </w:p>
    <w:p w14:paraId="58F16236" w14:textId="77777777" w:rsidR="00A95249" w:rsidRPr="00D66E3A" w:rsidRDefault="007D39A4" w:rsidP="006E7147">
      <w:pPr>
        <w:pStyle w:val="Akapitzlist"/>
        <w:widowControl w:val="0"/>
        <w:spacing w:before="40" w:after="40" w:line="300" w:lineRule="atLeast"/>
        <w:ind w:left="0"/>
        <w:rPr>
          <w:rFonts w:asciiTheme="majorHAnsi" w:hAnsiTheme="majorHAnsi" w:cstheme="minorHAnsi"/>
          <w:kern w:val="144"/>
        </w:rPr>
      </w:pPr>
      <w:r w:rsidRPr="00D66E3A">
        <w:rPr>
          <w:rFonts w:asciiTheme="majorHAnsi" w:hAnsiTheme="majorHAnsi" w:cstheme="minorHAnsi"/>
          <w:kern w:val="144"/>
        </w:rPr>
        <w:t>Wykonawca dos</w:t>
      </w:r>
      <w:r w:rsidR="004B2828" w:rsidRPr="00D66E3A">
        <w:rPr>
          <w:rFonts w:asciiTheme="majorHAnsi" w:hAnsiTheme="majorHAnsi" w:cstheme="minorHAnsi"/>
          <w:kern w:val="144"/>
        </w:rPr>
        <w:t>tarczy Zamawiającemu następujące P</w:t>
      </w:r>
      <w:r w:rsidRPr="00D66E3A">
        <w:rPr>
          <w:rFonts w:asciiTheme="majorHAnsi" w:hAnsiTheme="majorHAnsi" w:cstheme="minorHAnsi"/>
          <w:kern w:val="144"/>
        </w:rPr>
        <w:t>rodukty:</w:t>
      </w:r>
    </w:p>
    <w:p w14:paraId="3F518BC2" w14:textId="77777777" w:rsidR="0018094B" w:rsidRPr="00D66E3A" w:rsidRDefault="0018094B" w:rsidP="006E7147">
      <w:pPr>
        <w:pStyle w:val="Akapitzlist"/>
        <w:widowControl w:val="0"/>
        <w:spacing w:before="40" w:after="40" w:line="300" w:lineRule="atLeast"/>
        <w:ind w:left="0"/>
        <w:rPr>
          <w:rFonts w:asciiTheme="majorHAnsi" w:hAnsiTheme="majorHAnsi" w:cstheme="minorHAnsi"/>
          <w:b/>
          <w:kern w:val="144"/>
          <w:u w:val="single"/>
        </w:rPr>
      </w:pPr>
      <w:r w:rsidRPr="00D66E3A">
        <w:rPr>
          <w:rFonts w:asciiTheme="majorHAnsi" w:hAnsiTheme="majorHAnsi" w:cstheme="minorHAnsi"/>
          <w:b/>
          <w:kern w:val="144"/>
          <w:u w:val="single"/>
        </w:rPr>
        <w:t>W Etapie I:</w:t>
      </w:r>
    </w:p>
    <w:p w14:paraId="366B58A9" w14:textId="6E88B1B5" w:rsidR="005F6933" w:rsidRPr="00D66E3A" w:rsidRDefault="00D85D55" w:rsidP="006E7147">
      <w:pPr>
        <w:pStyle w:val="Akapitzlist"/>
        <w:widowControl w:val="0"/>
        <w:numPr>
          <w:ilvl w:val="0"/>
          <w:numId w:val="7"/>
        </w:numPr>
        <w:spacing w:before="40" w:after="40" w:line="300" w:lineRule="atLeast"/>
        <w:rPr>
          <w:rFonts w:asciiTheme="majorHAnsi" w:hAnsiTheme="majorHAnsi" w:cstheme="minorHAnsi"/>
          <w:kern w:val="144"/>
        </w:rPr>
      </w:pPr>
      <w:r w:rsidRPr="00D66E3A">
        <w:rPr>
          <w:rFonts w:asciiTheme="majorHAnsi" w:hAnsiTheme="majorHAnsi" w:cstheme="minorHAnsi"/>
          <w:kern w:val="144"/>
        </w:rPr>
        <w:t xml:space="preserve">Produkt P.1 – </w:t>
      </w:r>
      <w:r w:rsidR="0018094B" w:rsidRPr="00D66E3A">
        <w:rPr>
          <w:rFonts w:asciiTheme="majorHAnsi" w:hAnsiTheme="majorHAnsi" w:cstheme="minorHAnsi"/>
          <w:kern w:val="144"/>
        </w:rPr>
        <w:t>Makiet</w:t>
      </w:r>
      <w:r w:rsidR="00AD086C" w:rsidRPr="00D66E3A">
        <w:rPr>
          <w:rFonts w:asciiTheme="majorHAnsi" w:hAnsiTheme="majorHAnsi" w:cstheme="minorHAnsi"/>
          <w:kern w:val="144"/>
        </w:rPr>
        <w:t>ę</w:t>
      </w:r>
      <w:r w:rsidR="0018094B" w:rsidRPr="00D66E3A">
        <w:rPr>
          <w:rFonts w:asciiTheme="majorHAnsi" w:hAnsiTheme="majorHAnsi" w:cstheme="minorHAnsi"/>
          <w:kern w:val="144"/>
        </w:rPr>
        <w:t xml:space="preserve"> Infrastruktury Licznikowej wraz z</w:t>
      </w:r>
      <w:r w:rsidR="003F6D1F" w:rsidRPr="00D66E3A">
        <w:rPr>
          <w:rFonts w:asciiTheme="majorHAnsi" w:hAnsiTheme="majorHAnsi" w:cstheme="minorHAnsi"/>
          <w:kern w:val="144"/>
        </w:rPr>
        <w:t xml:space="preserve"> dokumentacją Makiety, </w:t>
      </w:r>
      <w:r w:rsidR="0018094B" w:rsidRPr="00D66E3A">
        <w:rPr>
          <w:rFonts w:asciiTheme="majorHAnsi" w:hAnsiTheme="majorHAnsi" w:cstheme="minorHAnsi"/>
          <w:kern w:val="144"/>
        </w:rPr>
        <w:t xml:space="preserve"> O</w:t>
      </w:r>
      <w:r w:rsidR="005F6933" w:rsidRPr="00D66E3A">
        <w:rPr>
          <w:rFonts w:asciiTheme="majorHAnsi" w:hAnsiTheme="majorHAnsi" w:cstheme="minorHAnsi"/>
          <w:kern w:val="144"/>
        </w:rPr>
        <w:t>programow</w:t>
      </w:r>
      <w:r w:rsidR="005F6933" w:rsidRPr="00D66E3A">
        <w:rPr>
          <w:rFonts w:asciiTheme="majorHAnsi" w:hAnsiTheme="majorHAnsi" w:cstheme="minorHAnsi"/>
          <w:kern w:val="144"/>
        </w:rPr>
        <w:t>a</w:t>
      </w:r>
      <w:r w:rsidR="005F6933" w:rsidRPr="00D66E3A">
        <w:rPr>
          <w:rFonts w:asciiTheme="majorHAnsi" w:hAnsiTheme="majorHAnsi" w:cstheme="minorHAnsi"/>
          <w:kern w:val="144"/>
        </w:rPr>
        <w:t>nie</w:t>
      </w:r>
      <w:r w:rsidR="0018094B" w:rsidRPr="00D66E3A">
        <w:rPr>
          <w:rFonts w:asciiTheme="majorHAnsi" w:hAnsiTheme="majorHAnsi" w:cstheme="minorHAnsi"/>
          <w:kern w:val="144"/>
        </w:rPr>
        <w:t>m</w:t>
      </w:r>
      <w:r w:rsidR="003F6D1F" w:rsidRPr="00D66E3A">
        <w:rPr>
          <w:rFonts w:asciiTheme="majorHAnsi" w:hAnsiTheme="majorHAnsi" w:cstheme="minorHAnsi"/>
          <w:kern w:val="144"/>
        </w:rPr>
        <w:t xml:space="preserve"> Testowo-Diagnostycznym Makiety</w:t>
      </w:r>
      <w:r w:rsidR="001971AE" w:rsidRPr="00D66E3A">
        <w:rPr>
          <w:rFonts w:asciiTheme="majorHAnsi" w:hAnsiTheme="majorHAnsi" w:cstheme="minorHAnsi"/>
          <w:kern w:val="144"/>
        </w:rPr>
        <w:t>,</w:t>
      </w:r>
      <w:r w:rsidR="0018094B" w:rsidRPr="00D66E3A">
        <w:rPr>
          <w:rFonts w:asciiTheme="majorHAnsi" w:hAnsiTheme="majorHAnsi" w:cstheme="minorHAnsi"/>
          <w:kern w:val="144"/>
        </w:rPr>
        <w:t xml:space="preserve">  Scenariuszami Testowymi</w:t>
      </w:r>
      <w:r w:rsidR="001971AE" w:rsidRPr="00D66E3A">
        <w:rPr>
          <w:rFonts w:asciiTheme="majorHAnsi" w:hAnsiTheme="majorHAnsi" w:cstheme="minorHAnsi"/>
          <w:kern w:val="144"/>
        </w:rPr>
        <w:t xml:space="preserve"> i </w:t>
      </w:r>
      <w:r w:rsidR="001971AE" w:rsidRPr="00D66E3A">
        <w:rPr>
          <w:rFonts w:asciiTheme="majorHAnsi" w:hAnsiTheme="majorHAnsi" w:cs="Calibri"/>
        </w:rPr>
        <w:t>Warsztatami z Oprogram</w:t>
      </w:r>
      <w:r w:rsidR="001971AE" w:rsidRPr="00D66E3A">
        <w:rPr>
          <w:rFonts w:asciiTheme="majorHAnsi" w:hAnsiTheme="majorHAnsi" w:cs="Calibri"/>
        </w:rPr>
        <w:t>o</w:t>
      </w:r>
      <w:r w:rsidR="001971AE" w:rsidRPr="00D66E3A">
        <w:rPr>
          <w:rFonts w:asciiTheme="majorHAnsi" w:hAnsiTheme="majorHAnsi" w:cs="Calibri"/>
        </w:rPr>
        <w:t>wania Testowo-Diagnostycznego Makiety</w:t>
      </w:r>
      <w:r w:rsidR="005F6933" w:rsidRPr="00D66E3A">
        <w:rPr>
          <w:rFonts w:asciiTheme="majorHAnsi" w:hAnsiTheme="majorHAnsi" w:cstheme="minorHAnsi"/>
          <w:kern w:val="144"/>
        </w:rPr>
        <w:t>;</w:t>
      </w:r>
    </w:p>
    <w:p w14:paraId="4F35144D" w14:textId="77777777" w:rsidR="005F6933" w:rsidRPr="00D66E3A" w:rsidRDefault="0018094B" w:rsidP="006E7147">
      <w:pPr>
        <w:widowControl w:val="0"/>
        <w:spacing w:before="40" w:after="40" w:line="300" w:lineRule="atLeast"/>
        <w:rPr>
          <w:rFonts w:asciiTheme="majorHAnsi" w:hAnsiTheme="majorHAnsi" w:cstheme="minorHAnsi"/>
          <w:b/>
          <w:kern w:val="144"/>
          <w:sz w:val="22"/>
          <w:szCs w:val="22"/>
          <w:u w:val="single"/>
        </w:rPr>
      </w:pPr>
      <w:r w:rsidRPr="00D66E3A">
        <w:rPr>
          <w:rFonts w:asciiTheme="majorHAnsi" w:hAnsiTheme="majorHAnsi" w:cstheme="minorHAnsi"/>
          <w:b/>
          <w:kern w:val="144"/>
          <w:sz w:val="22"/>
          <w:szCs w:val="22"/>
          <w:u w:val="single"/>
        </w:rPr>
        <w:t>W Etapie II:</w:t>
      </w:r>
      <w:r w:rsidR="005838FA" w:rsidRPr="00D66E3A">
        <w:rPr>
          <w:rFonts w:asciiTheme="majorHAnsi" w:hAnsiTheme="majorHAnsi" w:cstheme="minorHAnsi"/>
          <w:b/>
          <w:kern w:val="144"/>
          <w:sz w:val="22"/>
          <w:szCs w:val="22"/>
          <w:u w:val="single"/>
        </w:rPr>
        <w:t xml:space="preserve"> </w:t>
      </w:r>
    </w:p>
    <w:p w14:paraId="42589DB2" w14:textId="77777777" w:rsidR="005838FA" w:rsidRPr="00D66E3A" w:rsidRDefault="005F6933" w:rsidP="006E7147">
      <w:pPr>
        <w:pStyle w:val="Akapitzlist"/>
        <w:widowControl w:val="0"/>
        <w:numPr>
          <w:ilvl w:val="0"/>
          <w:numId w:val="7"/>
        </w:numPr>
        <w:spacing w:before="40" w:after="40" w:line="300" w:lineRule="atLeast"/>
        <w:rPr>
          <w:rFonts w:asciiTheme="majorHAnsi" w:hAnsiTheme="majorHAnsi" w:cstheme="minorHAnsi"/>
          <w:kern w:val="144"/>
        </w:rPr>
      </w:pPr>
      <w:r w:rsidRPr="00D66E3A">
        <w:rPr>
          <w:rFonts w:asciiTheme="majorHAnsi" w:hAnsiTheme="majorHAnsi" w:cstheme="minorHAnsi"/>
          <w:kern w:val="144"/>
        </w:rPr>
        <w:t>Produkt P.</w:t>
      </w:r>
      <w:r w:rsidR="003943F1" w:rsidRPr="00D66E3A">
        <w:rPr>
          <w:rFonts w:asciiTheme="majorHAnsi" w:hAnsiTheme="majorHAnsi" w:cstheme="minorHAnsi"/>
          <w:kern w:val="144"/>
        </w:rPr>
        <w:t>2</w:t>
      </w:r>
      <w:r w:rsidRPr="00D66E3A">
        <w:rPr>
          <w:rFonts w:asciiTheme="majorHAnsi" w:hAnsiTheme="majorHAnsi" w:cstheme="minorHAnsi"/>
          <w:kern w:val="144"/>
        </w:rPr>
        <w:t xml:space="preserve"> –</w:t>
      </w:r>
      <w:r w:rsidR="00397278" w:rsidRPr="00D66E3A">
        <w:rPr>
          <w:rFonts w:asciiTheme="majorHAnsi" w:hAnsiTheme="majorHAnsi" w:cstheme="minorHAnsi"/>
          <w:kern w:val="144"/>
        </w:rPr>
        <w:t xml:space="preserve"> Certyfikaty</w:t>
      </w:r>
      <w:r w:rsidR="005838FA" w:rsidRPr="00D66E3A">
        <w:rPr>
          <w:rFonts w:asciiTheme="majorHAnsi" w:hAnsiTheme="majorHAnsi" w:cstheme="minorHAnsi"/>
        </w:rPr>
        <w:t>;</w:t>
      </w:r>
    </w:p>
    <w:p w14:paraId="5CA699B1" w14:textId="77777777" w:rsidR="0018094B" w:rsidRPr="00D66E3A" w:rsidRDefault="0018094B" w:rsidP="006E7147">
      <w:pPr>
        <w:widowControl w:val="0"/>
        <w:spacing w:before="40" w:after="40" w:line="300" w:lineRule="atLeast"/>
        <w:rPr>
          <w:rFonts w:asciiTheme="majorHAnsi" w:hAnsiTheme="majorHAnsi" w:cstheme="minorHAnsi"/>
          <w:b/>
          <w:kern w:val="144"/>
          <w:sz w:val="22"/>
          <w:szCs w:val="22"/>
          <w:u w:val="single"/>
        </w:rPr>
      </w:pPr>
      <w:r w:rsidRPr="00D66E3A">
        <w:rPr>
          <w:rFonts w:asciiTheme="majorHAnsi" w:hAnsiTheme="majorHAnsi" w:cstheme="minorHAnsi"/>
          <w:b/>
          <w:kern w:val="144"/>
          <w:sz w:val="22"/>
          <w:szCs w:val="22"/>
          <w:u w:val="single"/>
        </w:rPr>
        <w:t>W Etapie III:</w:t>
      </w:r>
    </w:p>
    <w:p w14:paraId="7E6307F1" w14:textId="77777777" w:rsidR="00397278" w:rsidRPr="00D66E3A" w:rsidRDefault="00397278" w:rsidP="006E7147">
      <w:pPr>
        <w:pStyle w:val="Akapitzlist"/>
        <w:widowControl w:val="0"/>
        <w:numPr>
          <w:ilvl w:val="0"/>
          <w:numId w:val="7"/>
        </w:numPr>
        <w:spacing w:before="40" w:after="40" w:line="300" w:lineRule="atLeast"/>
        <w:rPr>
          <w:rFonts w:asciiTheme="majorHAnsi" w:hAnsiTheme="majorHAnsi" w:cstheme="minorHAnsi"/>
          <w:kern w:val="144"/>
        </w:rPr>
      </w:pPr>
      <w:r w:rsidRPr="00D66E3A">
        <w:rPr>
          <w:rFonts w:asciiTheme="majorHAnsi" w:hAnsiTheme="majorHAnsi" w:cstheme="minorHAnsi"/>
          <w:kern w:val="144"/>
        </w:rPr>
        <w:t>Produkt P.3 –</w:t>
      </w:r>
      <w:r w:rsidR="004B1560" w:rsidRPr="00D66E3A">
        <w:rPr>
          <w:rFonts w:asciiTheme="majorHAnsi" w:hAnsiTheme="majorHAnsi" w:cstheme="minorHAnsi"/>
          <w:kern w:val="144"/>
        </w:rPr>
        <w:t xml:space="preserve"> </w:t>
      </w:r>
      <w:r w:rsidRPr="00D66E3A">
        <w:rPr>
          <w:rFonts w:asciiTheme="majorHAnsi" w:hAnsiTheme="majorHAnsi" w:cstheme="minorHAnsi"/>
          <w:kern w:val="144"/>
        </w:rPr>
        <w:t>Dokumentację Urządzeń;</w:t>
      </w:r>
    </w:p>
    <w:p w14:paraId="3834B74A" w14:textId="77777777" w:rsidR="003943F1" w:rsidRPr="00D66E3A" w:rsidRDefault="003943F1" w:rsidP="006E7147">
      <w:pPr>
        <w:pStyle w:val="Akapitzlist"/>
        <w:widowControl w:val="0"/>
        <w:numPr>
          <w:ilvl w:val="0"/>
          <w:numId w:val="7"/>
        </w:numPr>
        <w:spacing w:before="40" w:after="40" w:line="300" w:lineRule="atLeast"/>
        <w:rPr>
          <w:rFonts w:asciiTheme="majorHAnsi" w:hAnsiTheme="majorHAnsi" w:cstheme="minorHAnsi"/>
          <w:kern w:val="144"/>
        </w:rPr>
      </w:pPr>
      <w:r w:rsidRPr="00D66E3A">
        <w:rPr>
          <w:rFonts w:asciiTheme="majorHAnsi" w:hAnsiTheme="majorHAnsi" w:cstheme="minorHAnsi"/>
          <w:kern w:val="144"/>
        </w:rPr>
        <w:t>Produkt P.4</w:t>
      </w:r>
      <w:r w:rsidR="004B1560" w:rsidRPr="00D66E3A">
        <w:rPr>
          <w:rFonts w:asciiTheme="majorHAnsi" w:hAnsiTheme="majorHAnsi" w:cstheme="minorHAnsi"/>
          <w:kern w:val="144"/>
        </w:rPr>
        <w:t xml:space="preserve"> </w:t>
      </w:r>
      <w:r w:rsidRPr="00D66E3A">
        <w:rPr>
          <w:rFonts w:asciiTheme="majorHAnsi" w:hAnsiTheme="majorHAnsi" w:cstheme="minorHAnsi"/>
          <w:kern w:val="144"/>
        </w:rPr>
        <w:t>–</w:t>
      </w:r>
      <w:r w:rsidR="00397278" w:rsidRPr="00D66E3A">
        <w:rPr>
          <w:rFonts w:asciiTheme="majorHAnsi" w:hAnsiTheme="majorHAnsi" w:cstheme="minorHAnsi"/>
        </w:rPr>
        <w:t xml:space="preserve"> </w:t>
      </w:r>
      <w:r w:rsidR="0079729C" w:rsidRPr="00D66E3A">
        <w:rPr>
          <w:rFonts w:asciiTheme="majorHAnsi" w:hAnsiTheme="majorHAnsi" w:cstheme="minorHAnsi"/>
          <w:kern w:val="144"/>
        </w:rPr>
        <w:t xml:space="preserve">Oprogramowanie Testowo-Diagnostyczne Urządzeń; </w:t>
      </w:r>
    </w:p>
    <w:p w14:paraId="59686CC5" w14:textId="2C0936AC" w:rsidR="003943F1" w:rsidRPr="00D66E3A" w:rsidRDefault="003943F1" w:rsidP="006E7147">
      <w:pPr>
        <w:pStyle w:val="Akapitzlist"/>
        <w:widowControl w:val="0"/>
        <w:numPr>
          <w:ilvl w:val="0"/>
          <w:numId w:val="7"/>
        </w:numPr>
        <w:spacing w:before="40" w:after="40" w:line="300" w:lineRule="atLeast"/>
        <w:rPr>
          <w:rFonts w:asciiTheme="majorHAnsi" w:hAnsiTheme="majorHAnsi" w:cstheme="minorHAnsi"/>
          <w:kern w:val="144"/>
        </w:rPr>
      </w:pPr>
      <w:r w:rsidRPr="00D66E3A">
        <w:rPr>
          <w:rFonts w:asciiTheme="majorHAnsi" w:hAnsiTheme="majorHAnsi" w:cstheme="minorHAnsi"/>
          <w:kern w:val="144"/>
        </w:rPr>
        <w:t xml:space="preserve">Produkt P.5 </w:t>
      </w:r>
      <w:r w:rsidR="0079729C" w:rsidRPr="00D66E3A">
        <w:rPr>
          <w:rFonts w:asciiTheme="majorHAnsi" w:hAnsiTheme="majorHAnsi" w:cstheme="minorHAnsi"/>
          <w:kern w:val="144"/>
        </w:rPr>
        <w:t xml:space="preserve">– </w:t>
      </w:r>
      <w:r w:rsidR="008654F1" w:rsidRPr="00D66E3A">
        <w:rPr>
          <w:rFonts w:asciiTheme="majorHAnsi" w:hAnsiTheme="majorHAnsi" w:cstheme="minorHAnsi"/>
          <w:kern w:val="144"/>
        </w:rPr>
        <w:t>Finaln</w:t>
      </w:r>
      <w:r w:rsidR="00AD086C" w:rsidRPr="00D66E3A">
        <w:rPr>
          <w:rFonts w:asciiTheme="majorHAnsi" w:hAnsiTheme="majorHAnsi" w:cstheme="minorHAnsi"/>
          <w:kern w:val="144"/>
        </w:rPr>
        <w:t>ą</w:t>
      </w:r>
      <w:r w:rsidR="008654F1" w:rsidRPr="00D66E3A">
        <w:rPr>
          <w:rFonts w:asciiTheme="majorHAnsi" w:hAnsiTheme="majorHAnsi" w:cstheme="minorHAnsi"/>
          <w:kern w:val="144"/>
        </w:rPr>
        <w:t xml:space="preserve"> wersj</w:t>
      </w:r>
      <w:r w:rsidR="00AD086C" w:rsidRPr="00D66E3A">
        <w:rPr>
          <w:rFonts w:asciiTheme="majorHAnsi" w:hAnsiTheme="majorHAnsi" w:cstheme="minorHAnsi"/>
          <w:kern w:val="144"/>
        </w:rPr>
        <w:t>ę</w:t>
      </w:r>
      <w:r w:rsidR="008654F1" w:rsidRPr="00D66E3A">
        <w:rPr>
          <w:rFonts w:asciiTheme="majorHAnsi" w:hAnsiTheme="majorHAnsi" w:cstheme="minorHAnsi"/>
          <w:kern w:val="144"/>
        </w:rPr>
        <w:t xml:space="preserve"> </w:t>
      </w:r>
      <w:r w:rsidR="0079729C" w:rsidRPr="00D66E3A">
        <w:rPr>
          <w:rFonts w:asciiTheme="majorHAnsi" w:hAnsiTheme="majorHAnsi" w:cstheme="minorHAnsi"/>
          <w:kern w:val="144"/>
        </w:rPr>
        <w:t>Makiety</w:t>
      </w:r>
      <w:r w:rsidR="00FC604F" w:rsidRPr="00D66E3A">
        <w:rPr>
          <w:rFonts w:asciiTheme="majorHAnsi" w:hAnsiTheme="majorHAnsi" w:cstheme="minorHAnsi"/>
          <w:kern w:val="144"/>
        </w:rPr>
        <w:t xml:space="preserve"> z certyfikowanymi licznikami</w:t>
      </w:r>
      <w:r w:rsidR="0079729C" w:rsidRPr="00D66E3A">
        <w:rPr>
          <w:rFonts w:asciiTheme="majorHAnsi" w:hAnsiTheme="majorHAnsi" w:cstheme="minorHAnsi"/>
          <w:kern w:val="144"/>
        </w:rPr>
        <w:t>;</w:t>
      </w:r>
    </w:p>
    <w:p w14:paraId="1621A812" w14:textId="77777777" w:rsidR="0079729C" w:rsidRPr="00D66E3A" w:rsidRDefault="003943F1" w:rsidP="006E7147">
      <w:pPr>
        <w:pStyle w:val="Akapitzlist"/>
        <w:widowControl w:val="0"/>
        <w:numPr>
          <w:ilvl w:val="0"/>
          <w:numId w:val="7"/>
        </w:numPr>
        <w:spacing w:before="40" w:after="40" w:line="300" w:lineRule="atLeast"/>
        <w:rPr>
          <w:rFonts w:asciiTheme="majorHAnsi" w:hAnsiTheme="majorHAnsi" w:cstheme="minorHAnsi"/>
          <w:kern w:val="144"/>
        </w:rPr>
      </w:pPr>
      <w:r w:rsidRPr="00D66E3A">
        <w:rPr>
          <w:rFonts w:asciiTheme="majorHAnsi" w:hAnsiTheme="majorHAnsi" w:cstheme="minorHAnsi"/>
          <w:kern w:val="144"/>
        </w:rPr>
        <w:t>Produkt P.6</w:t>
      </w:r>
      <w:r w:rsidR="004B1560" w:rsidRPr="00D66E3A">
        <w:rPr>
          <w:rFonts w:asciiTheme="majorHAnsi" w:hAnsiTheme="majorHAnsi" w:cstheme="minorHAnsi"/>
          <w:kern w:val="144"/>
        </w:rPr>
        <w:t xml:space="preserve"> –</w:t>
      </w:r>
      <w:r w:rsidR="0079729C" w:rsidRPr="00D66E3A">
        <w:rPr>
          <w:rFonts w:asciiTheme="majorHAnsi" w:hAnsiTheme="majorHAnsi" w:cstheme="minorHAnsi"/>
        </w:rPr>
        <w:t xml:space="preserve"> Materiały warsztatowe i instrukcje montażowe;</w:t>
      </w:r>
    </w:p>
    <w:p w14:paraId="24398099" w14:textId="77777777" w:rsidR="0079729C" w:rsidRPr="00D66E3A" w:rsidRDefault="0079729C" w:rsidP="006E7147">
      <w:pPr>
        <w:pStyle w:val="Akapitzlist"/>
        <w:widowControl w:val="0"/>
        <w:numPr>
          <w:ilvl w:val="0"/>
          <w:numId w:val="7"/>
        </w:numPr>
        <w:spacing w:before="40" w:after="40" w:line="300" w:lineRule="atLeast"/>
        <w:rPr>
          <w:rFonts w:asciiTheme="majorHAnsi" w:hAnsiTheme="majorHAnsi" w:cstheme="minorHAnsi"/>
          <w:kern w:val="144"/>
        </w:rPr>
      </w:pPr>
      <w:r w:rsidRPr="00D66E3A">
        <w:rPr>
          <w:rFonts w:asciiTheme="majorHAnsi" w:hAnsiTheme="majorHAnsi" w:cstheme="minorHAnsi"/>
          <w:kern w:val="144"/>
        </w:rPr>
        <w:t xml:space="preserve">Produkt P.7 </w:t>
      </w:r>
      <w:r w:rsidR="004B1560" w:rsidRPr="00D66E3A">
        <w:rPr>
          <w:rFonts w:asciiTheme="majorHAnsi" w:hAnsiTheme="majorHAnsi" w:cstheme="minorHAnsi"/>
          <w:kern w:val="144"/>
        </w:rPr>
        <w:t xml:space="preserve">– </w:t>
      </w:r>
      <w:r w:rsidRPr="00D66E3A">
        <w:rPr>
          <w:rFonts w:asciiTheme="majorHAnsi" w:hAnsiTheme="majorHAnsi" w:cstheme="minorHAnsi"/>
          <w:kern w:val="144"/>
        </w:rPr>
        <w:t>Warsztaty;</w:t>
      </w:r>
    </w:p>
    <w:p w14:paraId="4D07410D" w14:textId="3A93ACEF" w:rsidR="00397278" w:rsidRPr="00D66E3A" w:rsidRDefault="0018094B" w:rsidP="006E7147">
      <w:pPr>
        <w:pStyle w:val="Akapitzlist"/>
        <w:widowControl w:val="0"/>
        <w:numPr>
          <w:ilvl w:val="0"/>
          <w:numId w:val="7"/>
        </w:numPr>
        <w:spacing w:before="40" w:after="40" w:line="300" w:lineRule="atLeast"/>
        <w:rPr>
          <w:rFonts w:asciiTheme="majorHAnsi" w:hAnsiTheme="majorHAnsi" w:cstheme="minorHAnsi"/>
          <w:kern w:val="144"/>
        </w:rPr>
      </w:pPr>
      <w:r w:rsidRPr="00D66E3A">
        <w:rPr>
          <w:rFonts w:asciiTheme="majorHAnsi" w:hAnsiTheme="majorHAnsi" w:cstheme="minorHAnsi"/>
          <w:kern w:val="144"/>
        </w:rPr>
        <w:t>Produ</w:t>
      </w:r>
      <w:r w:rsidR="003943F1" w:rsidRPr="00D66E3A">
        <w:rPr>
          <w:rFonts w:asciiTheme="majorHAnsi" w:hAnsiTheme="majorHAnsi" w:cstheme="minorHAnsi"/>
          <w:kern w:val="144"/>
        </w:rPr>
        <w:t>kt P.</w:t>
      </w:r>
      <w:r w:rsidR="0079729C" w:rsidRPr="00D66E3A">
        <w:rPr>
          <w:rFonts w:asciiTheme="majorHAnsi" w:hAnsiTheme="majorHAnsi" w:cstheme="minorHAnsi"/>
          <w:kern w:val="144"/>
        </w:rPr>
        <w:t>8</w:t>
      </w:r>
      <w:r w:rsidRPr="00D66E3A">
        <w:rPr>
          <w:rFonts w:asciiTheme="majorHAnsi" w:hAnsiTheme="majorHAnsi" w:cstheme="minorHAnsi"/>
          <w:kern w:val="144"/>
        </w:rPr>
        <w:t xml:space="preserve"> – Urządzenia</w:t>
      </w:r>
      <w:r w:rsidR="00EE33D0" w:rsidRPr="00D66E3A">
        <w:rPr>
          <w:rFonts w:asciiTheme="majorHAnsi" w:hAnsiTheme="majorHAnsi" w:cstheme="minorHAnsi"/>
          <w:kern w:val="144"/>
        </w:rPr>
        <w:t xml:space="preserve"> (odpowiednio do przedmiotu Umowy)</w:t>
      </w:r>
      <w:r w:rsidRPr="00D66E3A">
        <w:rPr>
          <w:rFonts w:asciiTheme="majorHAnsi" w:hAnsiTheme="majorHAnsi" w:cstheme="minorHAnsi"/>
          <w:kern w:val="144"/>
        </w:rPr>
        <w:t xml:space="preserve"> obejmujące:</w:t>
      </w:r>
    </w:p>
    <w:tbl>
      <w:tblPr>
        <w:tblStyle w:val="Siatkatabeli"/>
        <w:tblW w:w="0" w:type="auto"/>
        <w:tblInd w:w="534" w:type="dxa"/>
        <w:tblBorders>
          <w:top w:val="none" w:sz="0" w:space="0" w:color="auto"/>
          <w:left w:val="none" w:sz="0" w:space="0" w:color="auto"/>
          <w:bottom w:val="none" w:sz="0" w:space="0" w:color="auto"/>
          <w:right w:val="none" w:sz="0"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67"/>
        <w:gridCol w:w="4819"/>
        <w:gridCol w:w="1559"/>
      </w:tblGrid>
      <w:tr w:rsidR="0018094B" w:rsidRPr="00D66E3A" w14:paraId="011A8F96" w14:textId="77777777" w:rsidTr="0018094B">
        <w:tc>
          <w:tcPr>
            <w:tcW w:w="567" w:type="dxa"/>
          </w:tcPr>
          <w:p w14:paraId="2A5776E7" w14:textId="77777777" w:rsidR="0018094B" w:rsidRPr="00D66E3A" w:rsidRDefault="0018094B" w:rsidP="006E7147">
            <w:pPr>
              <w:pStyle w:val="Akapitzlist"/>
              <w:widowControl w:val="0"/>
              <w:numPr>
                <w:ilvl w:val="0"/>
                <w:numId w:val="1"/>
              </w:numPr>
              <w:spacing w:before="40" w:after="40" w:line="300" w:lineRule="atLeast"/>
              <w:rPr>
                <w:rFonts w:asciiTheme="majorHAnsi" w:hAnsiTheme="majorHAnsi" w:cstheme="minorHAnsi"/>
                <w:kern w:val="144"/>
              </w:rPr>
            </w:pPr>
          </w:p>
        </w:tc>
        <w:tc>
          <w:tcPr>
            <w:tcW w:w="4819" w:type="dxa"/>
          </w:tcPr>
          <w:p w14:paraId="787933F6" w14:textId="77777777" w:rsidR="0018094B" w:rsidRPr="00D66E3A" w:rsidRDefault="0018094B" w:rsidP="006E7147">
            <w:pPr>
              <w:widowControl w:val="0"/>
              <w:spacing w:before="40" w:after="40" w:line="300" w:lineRule="atLeast"/>
              <w:rPr>
                <w:rFonts w:asciiTheme="majorHAnsi" w:hAnsiTheme="majorHAnsi" w:cstheme="minorHAnsi"/>
                <w:kern w:val="144"/>
                <w:sz w:val="22"/>
                <w:szCs w:val="22"/>
              </w:rPr>
            </w:pPr>
            <w:r w:rsidRPr="00D66E3A">
              <w:rPr>
                <w:rFonts w:asciiTheme="majorHAnsi" w:hAnsiTheme="majorHAnsi" w:cstheme="minorHAnsi"/>
                <w:kern w:val="144"/>
                <w:sz w:val="22"/>
                <w:szCs w:val="22"/>
              </w:rPr>
              <w:t xml:space="preserve">Zestawy Koncentratorowo-Bilansujące </w:t>
            </w:r>
          </w:p>
        </w:tc>
        <w:tc>
          <w:tcPr>
            <w:tcW w:w="1559" w:type="dxa"/>
          </w:tcPr>
          <w:p w14:paraId="5CCB5F79" w14:textId="77777777" w:rsidR="0018094B" w:rsidRPr="00D66E3A" w:rsidRDefault="0018094B" w:rsidP="006E7147">
            <w:pPr>
              <w:widowControl w:val="0"/>
              <w:spacing w:before="40" w:after="40" w:line="300" w:lineRule="atLeast"/>
              <w:ind w:left="360"/>
              <w:rPr>
                <w:rFonts w:asciiTheme="majorHAnsi" w:hAnsiTheme="majorHAnsi" w:cstheme="minorHAnsi"/>
                <w:kern w:val="144"/>
                <w:sz w:val="22"/>
                <w:szCs w:val="22"/>
              </w:rPr>
            </w:pPr>
            <w:r w:rsidRPr="00D66E3A">
              <w:rPr>
                <w:rFonts w:asciiTheme="majorHAnsi" w:hAnsiTheme="majorHAnsi" w:cstheme="minorHAnsi"/>
                <w:kern w:val="144"/>
                <w:sz w:val="22"/>
                <w:szCs w:val="22"/>
              </w:rPr>
              <w:t>______ szt.</w:t>
            </w:r>
          </w:p>
        </w:tc>
      </w:tr>
      <w:tr w:rsidR="0018094B" w:rsidRPr="00D66E3A" w14:paraId="5DF3E5DA" w14:textId="77777777" w:rsidTr="0018094B">
        <w:tc>
          <w:tcPr>
            <w:tcW w:w="567" w:type="dxa"/>
          </w:tcPr>
          <w:p w14:paraId="73030CCF" w14:textId="77777777" w:rsidR="0018094B" w:rsidRPr="00D66E3A" w:rsidRDefault="0018094B" w:rsidP="006E7147">
            <w:pPr>
              <w:pStyle w:val="Akapitzlist"/>
              <w:widowControl w:val="0"/>
              <w:numPr>
                <w:ilvl w:val="0"/>
                <w:numId w:val="1"/>
              </w:numPr>
              <w:spacing w:before="40" w:after="40" w:line="300" w:lineRule="atLeast"/>
              <w:rPr>
                <w:rFonts w:asciiTheme="majorHAnsi" w:hAnsiTheme="majorHAnsi" w:cstheme="minorHAnsi"/>
                <w:kern w:val="144"/>
              </w:rPr>
            </w:pPr>
          </w:p>
        </w:tc>
        <w:tc>
          <w:tcPr>
            <w:tcW w:w="4819" w:type="dxa"/>
          </w:tcPr>
          <w:p w14:paraId="570F5E8E" w14:textId="77777777" w:rsidR="0018094B" w:rsidRPr="00D66E3A" w:rsidRDefault="0018094B" w:rsidP="006E7147">
            <w:pPr>
              <w:widowControl w:val="0"/>
              <w:spacing w:before="40" w:after="40" w:line="300" w:lineRule="atLeast"/>
              <w:rPr>
                <w:rFonts w:asciiTheme="majorHAnsi" w:hAnsiTheme="majorHAnsi" w:cstheme="minorHAnsi"/>
                <w:kern w:val="144"/>
                <w:sz w:val="22"/>
                <w:szCs w:val="22"/>
              </w:rPr>
            </w:pPr>
            <w:r w:rsidRPr="00D66E3A">
              <w:rPr>
                <w:rFonts w:asciiTheme="majorHAnsi" w:hAnsiTheme="majorHAnsi" w:cstheme="minorHAnsi"/>
                <w:kern w:val="144"/>
                <w:sz w:val="22"/>
                <w:szCs w:val="22"/>
              </w:rPr>
              <w:t xml:space="preserve">Liczniki komunalne 1-fazowe </w:t>
            </w:r>
          </w:p>
        </w:tc>
        <w:tc>
          <w:tcPr>
            <w:tcW w:w="1559" w:type="dxa"/>
          </w:tcPr>
          <w:p w14:paraId="03AB4E9F" w14:textId="77777777" w:rsidR="0018094B" w:rsidRPr="00D66E3A" w:rsidRDefault="0018094B" w:rsidP="006E7147">
            <w:pPr>
              <w:widowControl w:val="0"/>
              <w:spacing w:before="40" w:after="40" w:line="300" w:lineRule="atLeast"/>
              <w:ind w:left="360"/>
              <w:rPr>
                <w:rFonts w:asciiTheme="majorHAnsi" w:hAnsiTheme="majorHAnsi" w:cstheme="minorHAnsi"/>
                <w:kern w:val="144"/>
                <w:sz w:val="22"/>
                <w:szCs w:val="22"/>
              </w:rPr>
            </w:pPr>
            <w:r w:rsidRPr="00D66E3A">
              <w:rPr>
                <w:rFonts w:asciiTheme="majorHAnsi" w:hAnsiTheme="majorHAnsi" w:cstheme="minorHAnsi"/>
                <w:kern w:val="144"/>
                <w:sz w:val="22"/>
                <w:szCs w:val="22"/>
              </w:rPr>
              <w:t>______ szt.</w:t>
            </w:r>
          </w:p>
        </w:tc>
      </w:tr>
      <w:tr w:rsidR="0018094B" w:rsidRPr="00D66E3A" w14:paraId="6AD03801" w14:textId="77777777" w:rsidTr="0018094B">
        <w:tc>
          <w:tcPr>
            <w:tcW w:w="567" w:type="dxa"/>
          </w:tcPr>
          <w:p w14:paraId="70C5CFF5" w14:textId="77777777" w:rsidR="0018094B" w:rsidRPr="00D66E3A" w:rsidRDefault="0018094B" w:rsidP="006E7147">
            <w:pPr>
              <w:pStyle w:val="Akapitzlist"/>
              <w:widowControl w:val="0"/>
              <w:numPr>
                <w:ilvl w:val="0"/>
                <w:numId w:val="1"/>
              </w:numPr>
              <w:spacing w:before="40" w:after="40" w:line="300" w:lineRule="atLeast"/>
              <w:rPr>
                <w:rFonts w:asciiTheme="majorHAnsi" w:hAnsiTheme="majorHAnsi" w:cstheme="minorHAnsi"/>
                <w:kern w:val="144"/>
              </w:rPr>
            </w:pPr>
          </w:p>
        </w:tc>
        <w:tc>
          <w:tcPr>
            <w:tcW w:w="4819" w:type="dxa"/>
          </w:tcPr>
          <w:p w14:paraId="6FC7DC31" w14:textId="77777777" w:rsidR="0018094B" w:rsidRPr="00D66E3A" w:rsidRDefault="0018094B" w:rsidP="006E7147">
            <w:pPr>
              <w:widowControl w:val="0"/>
              <w:spacing w:before="40" w:after="40" w:line="300" w:lineRule="atLeast"/>
              <w:rPr>
                <w:rFonts w:asciiTheme="majorHAnsi" w:hAnsiTheme="majorHAnsi" w:cstheme="minorHAnsi"/>
                <w:kern w:val="144"/>
                <w:sz w:val="22"/>
                <w:szCs w:val="22"/>
              </w:rPr>
            </w:pPr>
            <w:r w:rsidRPr="00D66E3A">
              <w:rPr>
                <w:rFonts w:asciiTheme="majorHAnsi" w:hAnsiTheme="majorHAnsi" w:cstheme="minorHAnsi"/>
                <w:kern w:val="144"/>
                <w:sz w:val="22"/>
                <w:szCs w:val="22"/>
              </w:rPr>
              <w:t xml:space="preserve">Liczniki komunalne 3-fazowe bezpośrednie </w:t>
            </w:r>
          </w:p>
        </w:tc>
        <w:tc>
          <w:tcPr>
            <w:tcW w:w="1559" w:type="dxa"/>
          </w:tcPr>
          <w:p w14:paraId="61573D1C" w14:textId="77777777" w:rsidR="0018094B" w:rsidRPr="00D66E3A" w:rsidRDefault="0018094B" w:rsidP="006E7147">
            <w:pPr>
              <w:widowControl w:val="0"/>
              <w:spacing w:before="40" w:after="40" w:line="300" w:lineRule="atLeast"/>
              <w:ind w:left="360"/>
              <w:rPr>
                <w:rFonts w:asciiTheme="majorHAnsi" w:hAnsiTheme="majorHAnsi" w:cstheme="minorHAnsi"/>
                <w:kern w:val="144"/>
                <w:sz w:val="22"/>
                <w:szCs w:val="22"/>
              </w:rPr>
            </w:pPr>
            <w:r w:rsidRPr="00D66E3A">
              <w:rPr>
                <w:rFonts w:asciiTheme="majorHAnsi" w:hAnsiTheme="majorHAnsi" w:cstheme="minorHAnsi"/>
                <w:kern w:val="144"/>
                <w:sz w:val="22"/>
                <w:szCs w:val="22"/>
              </w:rPr>
              <w:t>_____ szt.</w:t>
            </w:r>
          </w:p>
        </w:tc>
      </w:tr>
    </w:tbl>
    <w:p w14:paraId="51018097" w14:textId="77777777" w:rsidR="009941F2" w:rsidRPr="00D66E3A" w:rsidRDefault="00094625" w:rsidP="006E7147">
      <w:pPr>
        <w:pStyle w:val="Akapitzlist"/>
        <w:widowControl w:val="0"/>
        <w:spacing w:before="40" w:after="40" w:line="300" w:lineRule="atLeast"/>
        <w:ind w:left="360"/>
        <w:rPr>
          <w:rFonts w:asciiTheme="majorHAnsi" w:hAnsiTheme="majorHAnsi" w:cstheme="minorHAnsi"/>
          <w:kern w:val="144"/>
        </w:rPr>
      </w:pPr>
      <w:r w:rsidRPr="00D66E3A">
        <w:rPr>
          <w:rFonts w:asciiTheme="majorHAnsi" w:hAnsiTheme="majorHAnsi" w:cstheme="minorHAnsi"/>
          <w:kern w:val="144"/>
        </w:rPr>
        <w:t xml:space="preserve">Liczniki powinny zostać dostarczone w </w:t>
      </w:r>
      <w:r w:rsidR="008045F4" w:rsidRPr="00D66E3A">
        <w:rPr>
          <w:rFonts w:asciiTheme="majorHAnsi" w:hAnsiTheme="majorHAnsi" w:cstheme="minorHAnsi"/>
          <w:kern w:val="144"/>
        </w:rPr>
        <w:t>standardowej</w:t>
      </w:r>
      <w:r w:rsidRPr="00D66E3A">
        <w:rPr>
          <w:rFonts w:asciiTheme="majorHAnsi" w:hAnsiTheme="majorHAnsi" w:cstheme="minorHAnsi"/>
          <w:kern w:val="144"/>
        </w:rPr>
        <w:t xml:space="preserve"> parametryzacji obejmującej:</w:t>
      </w:r>
    </w:p>
    <w:p w14:paraId="41AEEF02" w14:textId="6B61698F" w:rsidR="00BE0C87" w:rsidRPr="00D66E3A" w:rsidRDefault="009941F2" w:rsidP="006E7147">
      <w:pPr>
        <w:pStyle w:val="Akapitzlist"/>
        <w:widowControl w:val="0"/>
        <w:spacing w:before="40" w:after="40" w:line="300" w:lineRule="atLeast"/>
        <w:ind w:left="0" w:firstLine="360"/>
        <w:rPr>
          <w:rFonts w:asciiTheme="majorHAnsi" w:hAnsiTheme="majorHAnsi" w:cstheme="minorHAnsi"/>
          <w:kern w:val="144"/>
        </w:rPr>
      </w:pPr>
      <w:r w:rsidRPr="00D66E3A">
        <w:rPr>
          <w:rFonts w:asciiTheme="majorHAnsi" w:hAnsiTheme="majorHAnsi" w:cstheme="minorHAnsi"/>
          <w:kern w:val="144"/>
        </w:rPr>
        <w:t>Grup</w:t>
      </w:r>
      <w:r w:rsidR="00AD086C" w:rsidRPr="00D66E3A">
        <w:rPr>
          <w:rFonts w:asciiTheme="majorHAnsi" w:hAnsiTheme="majorHAnsi" w:cstheme="minorHAnsi"/>
          <w:kern w:val="144"/>
        </w:rPr>
        <w:t>ę</w:t>
      </w:r>
      <w:r w:rsidRPr="00D66E3A">
        <w:rPr>
          <w:rFonts w:asciiTheme="majorHAnsi" w:hAnsiTheme="majorHAnsi" w:cstheme="minorHAnsi"/>
          <w:kern w:val="144"/>
        </w:rPr>
        <w:t xml:space="preserve"> taryfow</w:t>
      </w:r>
      <w:r w:rsidR="00AD086C" w:rsidRPr="00D66E3A">
        <w:rPr>
          <w:rFonts w:asciiTheme="majorHAnsi" w:hAnsiTheme="majorHAnsi" w:cstheme="minorHAnsi"/>
          <w:kern w:val="144"/>
        </w:rPr>
        <w:t xml:space="preserve">ą </w:t>
      </w:r>
      <w:r w:rsidRPr="00D66E3A">
        <w:rPr>
          <w:rFonts w:asciiTheme="majorHAnsi" w:hAnsiTheme="majorHAnsi" w:cstheme="minorHAnsi"/>
          <w:kern w:val="144"/>
        </w:rPr>
        <w:t>G11</w:t>
      </w:r>
    </w:p>
    <w:p w14:paraId="6F13E482" w14:textId="77777777" w:rsidR="00BE0C87" w:rsidRPr="00D66E3A" w:rsidRDefault="00BE0C87" w:rsidP="006E7147">
      <w:pPr>
        <w:widowControl w:val="0"/>
        <w:spacing w:before="40" w:after="40" w:line="300" w:lineRule="atLeast"/>
        <w:jc w:val="both"/>
        <w:rPr>
          <w:rFonts w:asciiTheme="majorHAnsi" w:hAnsiTheme="majorHAnsi" w:cstheme="minorHAnsi"/>
          <w:b/>
          <w:kern w:val="144"/>
          <w:sz w:val="22"/>
          <w:szCs w:val="22"/>
          <w:u w:val="single"/>
        </w:rPr>
      </w:pPr>
      <w:r w:rsidRPr="00D66E3A">
        <w:rPr>
          <w:rFonts w:asciiTheme="majorHAnsi" w:hAnsiTheme="majorHAnsi" w:cstheme="minorHAnsi"/>
          <w:b/>
          <w:kern w:val="144"/>
          <w:sz w:val="22"/>
          <w:szCs w:val="22"/>
          <w:u w:val="single"/>
        </w:rPr>
        <w:t>W Etapie IV:</w:t>
      </w:r>
    </w:p>
    <w:p w14:paraId="693245B0" w14:textId="77777777" w:rsidR="00BE0C87" w:rsidRPr="00D66E3A" w:rsidRDefault="000A2D1A" w:rsidP="006E7147">
      <w:pPr>
        <w:pStyle w:val="Akapitzlist"/>
        <w:widowControl w:val="0"/>
        <w:numPr>
          <w:ilvl w:val="0"/>
          <w:numId w:val="7"/>
        </w:numPr>
        <w:spacing w:before="40" w:after="40" w:line="300" w:lineRule="atLeast"/>
        <w:jc w:val="both"/>
        <w:rPr>
          <w:rFonts w:asciiTheme="majorHAnsi" w:hAnsiTheme="majorHAnsi" w:cstheme="minorHAnsi"/>
          <w:kern w:val="144"/>
        </w:rPr>
      </w:pPr>
      <w:r w:rsidRPr="00D66E3A">
        <w:rPr>
          <w:rFonts w:asciiTheme="majorHAnsi" w:hAnsiTheme="majorHAnsi" w:cstheme="minorHAnsi"/>
          <w:kern w:val="144"/>
        </w:rPr>
        <w:t xml:space="preserve">Produkt P.9 - </w:t>
      </w:r>
      <w:r w:rsidR="00BE0C87" w:rsidRPr="00D66E3A">
        <w:rPr>
          <w:rFonts w:asciiTheme="majorHAnsi" w:hAnsiTheme="majorHAnsi" w:cstheme="minorHAnsi"/>
          <w:kern w:val="144"/>
        </w:rPr>
        <w:t>udzielenie gwarancji na Urządzenia i inne Produkty</w:t>
      </w:r>
      <w:r w:rsidRPr="00D66E3A">
        <w:rPr>
          <w:rFonts w:asciiTheme="majorHAnsi" w:hAnsiTheme="majorHAnsi" w:cstheme="minorHAnsi"/>
          <w:kern w:val="144"/>
        </w:rPr>
        <w:t>;</w:t>
      </w:r>
    </w:p>
    <w:p w14:paraId="48A85185" w14:textId="77777777" w:rsidR="00094625" w:rsidRPr="00D66E3A" w:rsidRDefault="000A2D1A" w:rsidP="006E7147">
      <w:pPr>
        <w:pStyle w:val="Akapitzlist"/>
        <w:widowControl w:val="0"/>
        <w:numPr>
          <w:ilvl w:val="0"/>
          <w:numId w:val="7"/>
        </w:numPr>
        <w:spacing w:before="40" w:after="40" w:line="300" w:lineRule="atLeast"/>
        <w:jc w:val="both"/>
        <w:rPr>
          <w:rFonts w:asciiTheme="majorHAnsi" w:hAnsiTheme="majorHAnsi" w:cstheme="minorHAnsi"/>
          <w:kern w:val="144"/>
        </w:rPr>
      </w:pPr>
      <w:r w:rsidRPr="00D66E3A">
        <w:rPr>
          <w:rFonts w:asciiTheme="majorHAnsi" w:hAnsiTheme="majorHAnsi" w:cstheme="minorHAnsi"/>
          <w:kern w:val="144"/>
        </w:rPr>
        <w:t xml:space="preserve">Produkt P.10 - </w:t>
      </w:r>
      <w:r w:rsidR="00BE0C87" w:rsidRPr="00D66E3A">
        <w:rPr>
          <w:rFonts w:asciiTheme="majorHAnsi" w:hAnsiTheme="majorHAnsi" w:cstheme="minorHAnsi"/>
          <w:kern w:val="144"/>
        </w:rPr>
        <w:t>świadczenie wsparcia dla Zamawiającego</w:t>
      </w:r>
      <w:r w:rsidR="00323744" w:rsidRPr="00D66E3A">
        <w:rPr>
          <w:rFonts w:asciiTheme="majorHAnsi" w:hAnsiTheme="majorHAnsi" w:cstheme="minorHAnsi"/>
          <w:kern w:val="144"/>
        </w:rPr>
        <w:t>;</w:t>
      </w:r>
    </w:p>
    <w:p w14:paraId="7C4C3A52" w14:textId="77777777" w:rsidR="00FD4580" w:rsidRPr="00D66E3A" w:rsidRDefault="00CF1952" w:rsidP="006E7147">
      <w:pPr>
        <w:pStyle w:val="Akapitzlist"/>
        <w:widowControl w:val="0"/>
        <w:numPr>
          <w:ilvl w:val="0"/>
          <w:numId w:val="7"/>
        </w:numPr>
        <w:spacing w:before="40" w:after="40" w:line="300" w:lineRule="atLeast"/>
        <w:rPr>
          <w:rFonts w:asciiTheme="majorHAnsi" w:hAnsiTheme="majorHAnsi" w:cstheme="minorHAnsi"/>
          <w:kern w:val="144"/>
        </w:rPr>
      </w:pPr>
      <w:r w:rsidRPr="00D66E3A">
        <w:rPr>
          <w:rFonts w:asciiTheme="majorHAnsi" w:hAnsiTheme="majorHAnsi" w:cstheme="minorHAnsi"/>
          <w:kern w:val="144"/>
        </w:rPr>
        <w:t>Produkt P.</w:t>
      </w:r>
      <w:r w:rsidR="000A2D1A" w:rsidRPr="00D66E3A">
        <w:rPr>
          <w:rFonts w:asciiTheme="majorHAnsi" w:hAnsiTheme="majorHAnsi" w:cstheme="minorHAnsi"/>
          <w:kern w:val="144"/>
        </w:rPr>
        <w:t>11</w:t>
      </w:r>
      <w:r w:rsidRPr="00D66E3A">
        <w:rPr>
          <w:rFonts w:asciiTheme="majorHAnsi" w:hAnsiTheme="majorHAnsi" w:cstheme="minorHAnsi"/>
          <w:kern w:val="144"/>
        </w:rPr>
        <w:t xml:space="preserve"> </w:t>
      </w:r>
      <w:r w:rsidR="00F7055E" w:rsidRPr="00D66E3A">
        <w:rPr>
          <w:rFonts w:asciiTheme="majorHAnsi" w:hAnsiTheme="majorHAnsi" w:cstheme="minorHAnsi"/>
          <w:kern w:val="144"/>
        </w:rPr>
        <w:t>–</w:t>
      </w:r>
      <w:r w:rsidRPr="00D66E3A">
        <w:rPr>
          <w:rFonts w:asciiTheme="majorHAnsi" w:hAnsiTheme="majorHAnsi" w:cstheme="minorHAnsi"/>
          <w:kern w:val="144"/>
        </w:rPr>
        <w:t xml:space="preserve"> </w:t>
      </w:r>
      <w:r w:rsidR="00F7055E" w:rsidRPr="00D66E3A">
        <w:rPr>
          <w:rFonts w:asciiTheme="majorHAnsi" w:hAnsiTheme="majorHAnsi" w:cstheme="minorHAnsi"/>
          <w:kern w:val="144"/>
        </w:rPr>
        <w:t>Urządzenia z modułami lub moduły komunikacyjne w technologii zastępczej (w z</w:t>
      </w:r>
      <w:r w:rsidR="00F7055E" w:rsidRPr="00D66E3A">
        <w:rPr>
          <w:rFonts w:asciiTheme="majorHAnsi" w:hAnsiTheme="majorHAnsi" w:cstheme="minorHAnsi"/>
          <w:kern w:val="144"/>
        </w:rPr>
        <w:t>a</w:t>
      </w:r>
      <w:r w:rsidR="00F7055E" w:rsidRPr="00D66E3A">
        <w:rPr>
          <w:rFonts w:asciiTheme="majorHAnsi" w:hAnsiTheme="majorHAnsi" w:cstheme="minorHAnsi"/>
          <w:kern w:val="144"/>
        </w:rPr>
        <w:t>leżności od rozwiązania oferowanego przez Wykonawcę).</w:t>
      </w:r>
      <w:r w:rsidR="00857E56" w:rsidRPr="00D66E3A">
        <w:rPr>
          <w:rFonts w:asciiTheme="majorHAnsi" w:hAnsiTheme="majorHAnsi" w:cstheme="minorHAnsi"/>
          <w:kern w:val="144"/>
        </w:rPr>
        <w:t xml:space="preserve"> </w:t>
      </w:r>
    </w:p>
    <w:tbl>
      <w:tblPr>
        <w:tblStyle w:val="Tabela-siatka7"/>
        <w:tblW w:w="9639" w:type="dxa"/>
        <w:tblInd w:w="108" w:type="dxa"/>
        <w:tblLook w:val="04A0" w:firstRow="1" w:lastRow="0" w:firstColumn="1" w:lastColumn="0" w:noHBand="0" w:noVBand="1"/>
      </w:tblPr>
      <w:tblGrid>
        <w:gridCol w:w="851"/>
        <w:gridCol w:w="2551"/>
        <w:gridCol w:w="6237"/>
      </w:tblGrid>
      <w:tr w:rsidR="00584C97" w:rsidRPr="00D66E3A" w14:paraId="748F42B4" w14:textId="77777777" w:rsidTr="00786F9C">
        <w:trPr>
          <w:cnfStyle w:val="100000000000" w:firstRow="1" w:lastRow="0" w:firstColumn="0" w:lastColumn="0" w:oddVBand="0" w:evenVBand="0" w:oddHBand="0" w:evenHBand="0" w:firstRowFirstColumn="0" w:firstRowLastColumn="0" w:lastRowFirstColumn="0" w:lastRowLastColumn="0"/>
          <w:trHeight w:val="600"/>
        </w:trPr>
        <w:tc>
          <w:tcPr>
            <w:cnfStyle w:val="001000000100" w:firstRow="0" w:lastRow="0" w:firstColumn="1" w:lastColumn="0" w:oddVBand="0" w:evenVBand="0" w:oddHBand="0" w:evenHBand="0" w:firstRowFirstColumn="1" w:firstRowLastColumn="0" w:lastRowFirstColumn="0" w:lastRowLastColumn="0"/>
            <w:tcW w:w="851" w:type="dxa"/>
            <w:shd w:val="clear" w:color="auto" w:fill="632423" w:themeFill="accent2" w:themeFillShade="80"/>
            <w:hideMark/>
          </w:tcPr>
          <w:p w14:paraId="13666848" w14:textId="77777777" w:rsidR="00584C97" w:rsidRPr="00D66E3A" w:rsidRDefault="00584C97" w:rsidP="006E7147">
            <w:pPr>
              <w:widowControl w:val="0"/>
              <w:jc w:val="center"/>
              <w:rPr>
                <w:rFonts w:asciiTheme="majorHAnsi" w:hAnsiTheme="majorHAnsi" w:cs="Calibri"/>
                <w:b/>
                <w:bCs/>
                <w:sz w:val="22"/>
                <w:szCs w:val="22"/>
              </w:rPr>
            </w:pPr>
            <w:r w:rsidRPr="00D66E3A">
              <w:rPr>
                <w:rFonts w:asciiTheme="majorHAnsi" w:hAnsiTheme="majorHAnsi" w:cs="Calibri"/>
                <w:b/>
                <w:bCs/>
                <w:sz w:val="22"/>
                <w:szCs w:val="22"/>
              </w:rPr>
              <w:t>Kod Prod.</w:t>
            </w:r>
          </w:p>
        </w:tc>
        <w:tc>
          <w:tcPr>
            <w:tcW w:w="2551" w:type="dxa"/>
            <w:shd w:val="clear" w:color="auto" w:fill="632423" w:themeFill="accent2" w:themeFillShade="80"/>
            <w:hideMark/>
          </w:tcPr>
          <w:p w14:paraId="5ABB5BCF" w14:textId="77777777" w:rsidR="00584C97" w:rsidRPr="00D66E3A" w:rsidRDefault="00584C97" w:rsidP="006E7147">
            <w:pPr>
              <w:widowControl w:val="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Calibri"/>
                <w:b/>
                <w:bCs/>
                <w:sz w:val="22"/>
                <w:szCs w:val="22"/>
              </w:rPr>
            </w:pPr>
            <w:r w:rsidRPr="00D66E3A">
              <w:rPr>
                <w:rFonts w:asciiTheme="majorHAnsi" w:hAnsiTheme="majorHAnsi" w:cs="Calibri"/>
                <w:b/>
                <w:bCs/>
                <w:sz w:val="22"/>
                <w:szCs w:val="22"/>
              </w:rPr>
              <w:t>Nazwa Produktu</w:t>
            </w:r>
            <w:r w:rsidR="00E50F64" w:rsidRPr="00D66E3A">
              <w:rPr>
                <w:rFonts w:asciiTheme="majorHAnsi" w:hAnsiTheme="majorHAnsi" w:cs="Calibri"/>
                <w:b/>
                <w:bCs/>
                <w:sz w:val="22"/>
                <w:szCs w:val="22"/>
              </w:rPr>
              <w:t xml:space="preserve"> lub jego części</w:t>
            </w:r>
          </w:p>
        </w:tc>
        <w:tc>
          <w:tcPr>
            <w:tcW w:w="6237" w:type="dxa"/>
            <w:shd w:val="clear" w:color="auto" w:fill="632423" w:themeFill="accent2" w:themeFillShade="80"/>
            <w:vAlign w:val="center"/>
            <w:hideMark/>
          </w:tcPr>
          <w:p w14:paraId="60BE033E" w14:textId="77777777" w:rsidR="00584C97" w:rsidRPr="00D66E3A" w:rsidRDefault="00584C97" w:rsidP="006E7147">
            <w:pPr>
              <w:widowControl w:val="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Calibri"/>
                <w:b/>
                <w:bCs/>
                <w:sz w:val="22"/>
                <w:szCs w:val="22"/>
              </w:rPr>
            </w:pPr>
            <w:r w:rsidRPr="00D66E3A">
              <w:rPr>
                <w:rFonts w:asciiTheme="majorHAnsi" w:hAnsiTheme="majorHAnsi" w:cs="Calibri"/>
                <w:b/>
                <w:bCs/>
                <w:sz w:val="22"/>
                <w:szCs w:val="22"/>
              </w:rPr>
              <w:t>Opis produktu</w:t>
            </w:r>
          </w:p>
        </w:tc>
      </w:tr>
      <w:tr w:rsidR="00786F9C" w:rsidRPr="00D66E3A" w14:paraId="6B755B2D" w14:textId="77777777" w:rsidTr="00786F9C">
        <w:trPr>
          <w:trHeight w:val="465"/>
        </w:trPr>
        <w:tc>
          <w:tcPr>
            <w:cnfStyle w:val="001000000000" w:firstRow="0" w:lastRow="0" w:firstColumn="1" w:lastColumn="0" w:oddVBand="0" w:evenVBand="0" w:oddHBand="0" w:evenHBand="0" w:firstRowFirstColumn="0" w:firstRowLastColumn="0" w:lastRowFirstColumn="0" w:lastRowLastColumn="0"/>
            <w:tcW w:w="9639" w:type="dxa"/>
            <w:gridSpan w:val="3"/>
            <w:tcBorders>
              <w:top w:val="single" w:sz="12" w:space="0" w:color="000000"/>
              <w:bottom w:val="single" w:sz="4" w:space="0" w:color="A6A6A6" w:themeColor="background1" w:themeShade="A6"/>
            </w:tcBorders>
            <w:shd w:val="clear" w:color="auto" w:fill="C2D69B" w:themeFill="accent3" w:themeFillTint="99"/>
            <w:vAlign w:val="center"/>
          </w:tcPr>
          <w:p w14:paraId="36FEE3C9" w14:textId="77777777" w:rsidR="00786F9C" w:rsidRPr="00D66E3A" w:rsidRDefault="00786F9C" w:rsidP="006E7147">
            <w:pPr>
              <w:widowControl w:val="0"/>
              <w:jc w:val="both"/>
              <w:rPr>
                <w:rFonts w:asciiTheme="majorHAnsi" w:hAnsiTheme="majorHAnsi" w:cs="Calibri"/>
                <w:b/>
                <w:sz w:val="22"/>
                <w:szCs w:val="22"/>
              </w:rPr>
            </w:pPr>
            <w:r w:rsidRPr="00D66E3A">
              <w:rPr>
                <w:rFonts w:asciiTheme="majorHAnsi" w:hAnsiTheme="majorHAnsi" w:cs="Calibri"/>
                <w:b/>
                <w:sz w:val="22"/>
                <w:szCs w:val="22"/>
              </w:rPr>
              <w:t>Etap I.</w:t>
            </w:r>
          </w:p>
        </w:tc>
      </w:tr>
      <w:tr w:rsidR="003F6D1F" w:rsidRPr="00D66E3A" w14:paraId="35FD5591" w14:textId="77777777" w:rsidTr="00786F9C">
        <w:trPr>
          <w:trHeight w:val="855"/>
        </w:trPr>
        <w:tc>
          <w:tcPr>
            <w:cnfStyle w:val="001000000000" w:firstRow="0" w:lastRow="0" w:firstColumn="1" w:lastColumn="0" w:oddVBand="0" w:evenVBand="0" w:oddHBand="0" w:evenHBand="0" w:firstRowFirstColumn="0" w:firstRowLastColumn="0" w:lastRowFirstColumn="0" w:lastRowLastColumn="0"/>
            <w:tcW w:w="851" w:type="dxa"/>
            <w:tcBorders>
              <w:top w:val="single" w:sz="12" w:space="0" w:color="000000"/>
              <w:bottom w:val="single" w:sz="4" w:space="0" w:color="A6A6A6" w:themeColor="background1" w:themeShade="A6"/>
            </w:tcBorders>
          </w:tcPr>
          <w:p w14:paraId="1037C04A" w14:textId="77777777" w:rsidR="003F6D1F" w:rsidRPr="00D66E3A" w:rsidRDefault="003F6D1F" w:rsidP="006E7147">
            <w:pPr>
              <w:widowControl w:val="0"/>
              <w:rPr>
                <w:rFonts w:asciiTheme="majorHAnsi" w:hAnsiTheme="majorHAnsi" w:cs="Calibri"/>
                <w:sz w:val="22"/>
                <w:szCs w:val="22"/>
              </w:rPr>
            </w:pPr>
            <w:r w:rsidRPr="00D66E3A">
              <w:rPr>
                <w:rFonts w:asciiTheme="majorHAnsi" w:hAnsiTheme="majorHAnsi" w:cs="Calibri"/>
                <w:sz w:val="22"/>
                <w:szCs w:val="22"/>
              </w:rPr>
              <w:lastRenderedPageBreak/>
              <w:t>P.1.</w:t>
            </w:r>
          </w:p>
        </w:tc>
        <w:tc>
          <w:tcPr>
            <w:tcW w:w="2551" w:type="dxa"/>
            <w:tcBorders>
              <w:top w:val="single" w:sz="12" w:space="0" w:color="000000"/>
              <w:bottom w:val="single" w:sz="4" w:space="0" w:color="A6A6A6" w:themeColor="background1" w:themeShade="A6"/>
            </w:tcBorders>
          </w:tcPr>
          <w:p w14:paraId="45D8A2EF" w14:textId="77777777" w:rsidR="003F6D1F" w:rsidRPr="00D66E3A" w:rsidRDefault="003F6D1F" w:rsidP="006E7147">
            <w:pPr>
              <w:widowControl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Calibri"/>
                <w:sz w:val="22"/>
                <w:szCs w:val="22"/>
              </w:rPr>
            </w:pPr>
            <w:r w:rsidRPr="00D66E3A">
              <w:rPr>
                <w:rFonts w:asciiTheme="majorHAnsi" w:hAnsiTheme="majorHAnsi" w:cs="Calibri"/>
                <w:sz w:val="22"/>
                <w:szCs w:val="22"/>
              </w:rPr>
              <w:t>Makieta Infrastrukt</w:t>
            </w:r>
            <w:r w:rsidRPr="00D66E3A">
              <w:rPr>
                <w:rFonts w:asciiTheme="majorHAnsi" w:hAnsiTheme="majorHAnsi" w:cs="Calibri"/>
                <w:sz w:val="22"/>
                <w:szCs w:val="22"/>
              </w:rPr>
              <w:t>u</w:t>
            </w:r>
            <w:r w:rsidRPr="00D66E3A">
              <w:rPr>
                <w:rFonts w:asciiTheme="majorHAnsi" w:hAnsiTheme="majorHAnsi" w:cs="Calibri"/>
                <w:sz w:val="22"/>
                <w:szCs w:val="22"/>
              </w:rPr>
              <w:t>ry Licznikowej </w:t>
            </w:r>
            <w:r w:rsidR="00541849" w:rsidRPr="00D66E3A">
              <w:rPr>
                <w:rFonts w:asciiTheme="majorHAnsi" w:hAnsiTheme="majorHAnsi" w:cs="Calibri"/>
                <w:sz w:val="22"/>
                <w:szCs w:val="22"/>
              </w:rPr>
              <w:t>wraz z dokumentacją Makiety</w:t>
            </w:r>
          </w:p>
          <w:p w14:paraId="22EF92AD" w14:textId="77777777" w:rsidR="003F6D1F" w:rsidRPr="00D66E3A" w:rsidRDefault="003F6D1F" w:rsidP="006E7147">
            <w:pPr>
              <w:widowControl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Calibri"/>
                <w:sz w:val="22"/>
                <w:szCs w:val="22"/>
              </w:rPr>
            </w:pPr>
          </w:p>
          <w:p w14:paraId="5BDAC73F" w14:textId="77777777" w:rsidR="003F6D1F" w:rsidRPr="00D66E3A" w:rsidRDefault="003F6D1F" w:rsidP="006E7147">
            <w:pPr>
              <w:widowControl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Calibri"/>
                <w:sz w:val="22"/>
                <w:szCs w:val="22"/>
              </w:rPr>
            </w:pPr>
          </w:p>
          <w:p w14:paraId="731A91E7" w14:textId="77777777" w:rsidR="003F6D1F" w:rsidRPr="00D66E3A" w:rsidRDefault="003F6D1F" w:rsidP="006E7147">
            <w:pPr>
              <w:widowControl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Calibri"/>
                <w:sz w:val="22"/>
                <w:szCs w:val="22"/>
              </w:rPr>
            </w:pPr>
          </w:p>
        </w:tc>
        <w:tc>
          <w:tcPr>
            <w:tcW w:w="6237" w:type="dxa"/>
            <w:tcBorders>
              <w:top w:val="single" w:sz="12" w:space="0" w:color="000000"/>
              <w:bottom w:val="single" w:sz="4" w:space="0" w:color="A6A6A6" w:themeColor="background1" w:themeShade="A6"/>
            </w:tcBorders>
          </w:tcPr>
          <w:p w14:paraId="5D5C38D6" w14:textId="4E5E179A" w:rsidR="003F6D1F" w:rsidRPr="00D66E3A" w:rsidRDefault="003F6D1F" w:rsidP="006E7147">
            <w:pPr>
              <w:widowControl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Calibri"/>
                <w:b w:val="0"/>
                <w:sz w:val="22"/>
                <w:szCs w:val="22"/>
              </w:rPr>
            </w:pPr>
            <w:r w:rsidRPr="00D66E3A">
              <w:rPr>
                <w:rFonts w:asciiTheme="majorHAnsi" w:hAnsiTheme="majorHAnsi" w:cs="Calibri"/>
                <w:b w:val="0"/>
                <w:sz w:val="22"/>
                <w:szCs w:val="22"/>
              </w:rPr>
              <w:t>Makieta Infrastruktury Licznikowej umożliwiająca weryfikację przez Zamawiającego funkcjonalności, jakości oraz parametrów technicznych Urządzeń, które mają zostać dostarczone w r</w:t>
            </w:r>
            <w:r w:rsidRPr="00D66E3A">
              <w:rPr>
                <w:rFonts w:asciiTheme="majorHAnsi" w:hAnsiTheme="majorHAnsi" w:cs="Calibri"/>
                <w:b w:val="0"/>
                <w:sz w:val="22"/>
                <w:szCs w:val="22"/>
              </w:rPr>
              <w:t>a</w:t>
            </w:r>
            <w:r w:rsidRPr="00D66E3A">
              <w:rPr>
                <w:rFonts w:asciiTheme="majorHAnsi" w:hAnsiTheme="majorHAnsi" w:cs="Calibri"/>
                <w:b w:val="0"/>
                <w:sz w:val="22"/>
                <w:szCs w:val="22"/>
              </w:rPr>
              <w:t>mach Umowy oraz ich zgodności z próbką dostarczoną wraz z Ofert</w:t>
            </w:r>
            <w:r w:rsidR="00076D46" w:rsidRPr="00D66E3A">
              <w:rPr>
                <w:rFonts w:asciiTheme="majorHAnsi" w:hAnsiTheme="majorHAnsi" w:cs="Calibri"/>
                <w:b w:val="0"/>
                <w:sz w:val="22"/>
                <w:szCs w:val="22"/>
              </w:rPr>
              <w:t>ą</w:t>
            </w:r>
            <w:r w:rsidRPr="00D66E3A">
              <w:rPr>
                <w:rFonts w:asciiTheme="majorHAnsi" w:hAnsiTheme="majorHAnsi" w:cs="Calibri"/>
                <w:b w:val="0"/>
                <w:sz w:val="22"/>
                <w:szCs w:val="22"/>
              </w:rPr>
              <w:t>, wraz z dokumentacją opisującą realizację funkcjonaln</w:t>
            </w:r>
            <w:r w:rsidRPr="00D66E3A">
              <w:rPr>
                <w:rFonts w:asciiTheme="majorHAnsi" w:hAnsiTheme="majorHAnsi" w:cs="Calibri"/>
                <w:b w:val="0"/>
                <w:sz w:val="22"/>
                <w:szCs w:val="22"/>
              </w:rPr>
              <w:t>o</w:t>
            </w:r>
            <w:r w:rsidRPr="00D66E3A">
              <w:rPr>
                <w:rFonts w:asciiTheme="majorHAnsi" w:hAnsiTheme="majorHAnsi" w:cs="Calibri"/>
                <w:b w:val="0"/>
                <w:sz w:val="22"/>
                <w:szCs w:val="22"/>
              </w:rPr>
              <w:t>ści przez poszczególne elementy Makiety.</w:t>
            </w:r>
          </w:p>
        </w:tc>
      </w:tr>
      <w:tr w:rsidR="003F6D1F" w:rsidRPr="00D66E3A" w14:paraId="063356E8" w14:textId="77777777" w:rsidTr="00786F9C">
        <w:trPr>
          <w:trHeight w:val="855"/>
        </w:trPr>
        <w:tc>
          <w:tcPr>
            <w:cnfStyle w:val="001000000000" w:firstRow="0" w:lastRow="0" w:firstColumn="1" w:lastColumn="0" w:oddVBand="0" w:evenVBand="0" w:oddHBand="0" w:evenHBand="0" w:firstRowFirstColumn="0" w:firstRowLastColumn="0" w:lastRowFirstColumn="0" w:lastRowLastColumn="0"/>
            <w:tcW w:w="851" w:type="dxa"/>
            <w:tcBorders>
              <w:top w:val="single" w:sz="4" w:space="0" w:color="A6A6A6" w:themeColor="background1" w:themeShade="A6"/>
              <w:bottom w:val="single" w:sz="4" w:space="0" w:color="A6A6A6" w:themeColor="background1" w:themeShade="A6"/>
            </w:tcBorders>
          </w:tcPr>
          <w:p w14:paraId="52C85DC3" w14:textId="77777777" w:rsidR="003F6D1F" w:rsidRPr="00D66E3A" w:rsidRDefault="00BE799A" w:rsidP="006E7147">
            <w:pPr>
              <w:widowControl w:val="0"/>
              <w:rPr>
                <w:rFonts w:asciiTheme="majorHAnsi" w:hAnsiTheme="majorHAnsi" w:cs="Calibri"/>
                <w:sz w:val="22"/>
                <w:szCs w:val="22"/>
              </w:rPr>
            </w:pPr>
            <w:r w:rsidRPr="00D66E3A">
              <w:rPr>
                <w:rFonts w:asciiTheme="majorHAnsi" w:hAnsiTheme="majorHAnsi" w:cs="Calibri"/>
                <w:sz w:val="22"/>
                <w:szCs w:val="22"/>
              </w:rPr>
              <w:t>P</w:t>
            </w:r>
            <w:r w:rsidR="00397278" w:rsidRPr="00D66E3A">
              <w:rPr>
                <w:rFonts w:asciiTheme="majorHAnsi" w:hAnsiTheme="majorHAnsi" w:cs="Calibri"/>
                <w:sz w:val="22"/>
                <w:szCs w:val="22"/>
              </w:rPr>
              <w:t>1.</w:t>
            </w:r>
          </w:p>
        </w:tc>
        <w:tc>
          <w:tcPr>
            <w:tcW w:w="2551" w:type="dxa"/>
            <w:tcBorders>
              <w:top w:val="single" w:sz="4" w:space="0" w:color="A6A6A6" w:themeColor="background1" w:themeShade="A6"/>
              <w:bottom w:val="single" w:sz="4" w:space="0" w:color="A6A6A6" w:themeColor="background1" w:themeShade="A6"/>
            </w:tcBorders>
          </w:tcPr>
          <w:p w14:paraId="6BC1E39E" w14:textId="77777777" w:rsidR="003F6D1F" w:rsidRPr="00D66E3A" w:rsidRDefault="003F6D1F" w:rsidP="006E7147">
            <w:pPr>
              <w:widowControl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Calibri"/>
                <w:sz w:val="22"/>
                <w:szCs w:val="22"/>
              </w:rPr>
            </w:pPr>
            <w:r w:rsidRPr="00D66E3A">
              <w:rPr>
                <w:rFonts w:asciiTheme="majorHAnsi" w:hAnsiTheme="majorHAnsi" w:cs="Calibri"/>
                <w:sz w:val="22"/>
                <w:szCs w:val="22"/>
              </w:rPr>
              <w:t>Oprogramowanie T</w:t>
            </w:r>
            <w:r w:rsidRPr="00D66E3A">
              <w:rPr>
                <w:rFonts w:asciiTheme="majorHAnsi" w:hAnsiTheme="majorHAnsi" w:cs="Calibri"/>
                <w:sz w:val="22"/>
                <w:szCs w:val="22"/>
              </w:rPr>
              <w:t>e</w:t>
            </w:r>
            <w:r w:rsidRPr="00D66E3A">
              <w:rPr>
                <w:rFonts w:asciiTheme="majorHAnsi" w:hAnsiTheme="majorHAnsi" w:cs="Calibri"/>
                <w:sz w:val="22"/>
                <w:szCs w:val="22"/>
              </w:rPr>
              <w:t>stowo-Diagnostyczne Makiety</w:t>
            </w:r>
          </w:p>
        </w:tc>
        <w:tc>
          <w:tcPr>
            <w:tcW w:w="6237" w:type="dxa"/>
            <w:tcBorders>
              <w:top w:val="single" w:sz="4" w:space="0" w:color="A6A6A6" w:themeColor="background1" w:themeShade="A6"/>
              <w:bottom w:val="single" w:sz="4" w:space="0" w:color="A6A6A6" w:themeColor="background1" w:themeShade="A6"/>
            </w:tcBorders>
          </w:tcPr>
          <w:p w14:paraId="0846262E" w14:textId="77777777" w:rsidR="003F6D1F" w:rsidRPr="00D66E3A" w:rsidRDefault="003F6D1F" w:rsidP="006E7147">
            <w:pPr>
              <w:widowControl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Calibri"/>
                <w:sz w:val="22"/>
                <w:szCs w:val="22"/>
              </w:rPr>
            </w:pPr>
            <w:r w:rsidRPr="00D66E3A">
              <w:rPr>
                <w:rFonts w:asciiTheme="majorHAnsi" w:hAnsiTheme="majorHAnsi" w:cs="Calibri"/>
                <w:b w:val="0"/>
                <w:sz w:val="22"/>
                <w:szCs w:val="22"/>
              </w:rPr>
              <w:t>Oprogramowanie komputerowe wraz z instrukcją jego użytk</w:t>
            </w:r>
            <w:r w:rsidRPr="00D66E3A">
              <w:rPr>
                <w:rFonts w:asciiTheme="majorHAnsi" w:hAnsiTheme="majorHAnsi" w:cs="Calibri"/>
                <w:b w:val="0"/>
                <w:sz w:val="22"/>
                <w:szCs w:val="22"/>
              </w:rPr>
              <w:t>o</w:t>
            </w:r>
            <w:r w:rsidRPr="00D66E3A">
              <w:rPr>
                <w:rFonts w:asciiTheme="majorHAnsi" w:hAnsiTheme="majorHAnsi" w:cs="Calibri"/>
                <w:b w:val="0"/>
                <w:sz w:val="22"/>
                <w:szCs w:val="22"/>
              </w:rPr>
              <w:t xml:space="preserve">wania, służące do testowania, diagnostyki oraz parametryzacji Makiety dostarczonej przez Wykonawcę. </w:t>
            </w:r>
          </w:p>
        </w:tc>
      </w:tr>
      <w:tr w:rsidR="00064F36" w:rsidRPr="00D66E3A" w14:paraId="743F4C8E" w14:textId="77777777" w:rsidTr="00786F9C">
        <w:trPr>
          <w:trHeight w:val="625"/>
        </w:trPr>
        <w:tc>
          <w:tcPr>
            <w:cnfStyle w:val="001000000000" w:firstRow="0" w:lastRow="0" w:firstColumn="1" w:lastColumn="0" w:oddVBand="0" w:evenVBand="0" w:oddHBand="0" w:evenHBand="0" w:firstRowFirstColumn="0" w:firstRowLastColumn="0" w:lastRowFirstColumn="0" w:lastRowLastColumn="0"/>
            <w:tcW w:w="851" w:type="dxa"/>
            <w:tcBorders>
              <w:top w:val="single" w:sz="4" w:space="0" w:color="A6A6A6" w:themeColor="background1" w:themeShade="A6"/>
              <w:bottom w:val="single" w:sz="6" w:space="0" w:color="000000"/>
            </w:tcBorders>
          </w:tcPr>
          <w:p w14:paraId="7A99AB7D" w14:textId="77777777" w:rsidR="00064F36" w:rsidRPr="00D66E3A" w:rsidRDefault="00BE799A" w:rsidP="006E7147">
            <w:pPr>
              <w:widowControl w:val="0"/>
              <w:rPr>
                <w:rFonts w:asciiTheme="majorHAnsi" w:hAnsiTheme="majorHAnsi" w:cs="Calibri"/>
                <w:sz w:val="22"/>
                <w:szCs w:val="22"/>
              </w:rPr>
            </w:pPr>
            <w:r w:rsidRPr="00D66E3A">
              <w:rPr>
                <w:rFonts w:asciiTheme="majorHAnsi" w:hAnsiTheme="majorHAnsi" w:cs="Calibri"/>
                <w:sz w:val="22"/>
                <w:szCs w:val="22"/>
              </w:rPr>
              <w:t>P.</w:t>
            </w:r>
            <w:r w:rsidR="00397278" w:rsidRPr="00D66E3A">
              <w:rPr>
                <w:rFonts w:asciiTheme="majorHAnsi" w:hAnsiTheme="majorHAnsi" w:cs="Calibri"/>
                <w:sz w:val="22"/>
                <w:szCs w:val="22"/>
              </w:rPr>
              <w:t>1</w:t>
            </w:r>
          </w:p>
        </w:tc>
        <w:tc>
          <w:tcPr>
            <w:tcW w:w="2551" w:type="dxa"/>
            <w:tcBorders>
              <w:top w:val="single" w:sz="4" w:space="0" w:color="A6A6A6" w:themeColor="background1" w:themeShade="A6"/>
              <w:bottom w:val="single" w:sz="6" w:space="0" w:color="000000"/>
            </w:tcBorders>
          </w:tcPr>
          <w:p w14:paraId="7454D6DD" w14:textId="08195B04" w:rsidR="00064F36" w:rsidRPr="00D66E3A" w:rsidRDefault="00064F36" w:rsidP="006E7147">
            <w:pPr>
              <w:widowControl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Calibri"/>
                <w:sz w:val="22"/>
                <w:szCs w:val="22"/>
              </w:rPr>
            </w:pPr>
            <w:r w:rsidRPr="00D66E3A">
              <w:rPr>
                <w:rFonts w:asciiTheme="majorHAnsi" w:hAnsiTheme="majorHAnsi" w:cs="Calibri"/>
                <w:sz w:val="22"/>
                <w:szCs w:val="22"/>
              </w:rPr>
              <w:t>Warsztaty z Oprogr</w:t>
            </w:r>
            <w:r w:rsidRPr="00D66E3A">
              <w:rPr>
                <w:rFonts w:asciiTheme="majorHAnsi" w:hAnsiTheme="majorHAnsi" w:cs="Calibri"/>
                <w:sz w:val="22"/>
                <w:szCs w:val="22"/>
              </w:rPr>
              <w:t>a</w:t>
            </w:r>
            <w:r w:rsidRPr="00D66E3A">
              <w:rPr>
                <w:rFonts w:asciiTheme="majorHAnsi" w:hAnsiTheme="majorHAnsi" w:cs="Calibri"/>
                <w:sz w:val="22"/>
                <w:szCs w:val="22"/>
              </w:rPr>
              <w:t>mowania Testowo-Diagnostyczne</w:t>
            </w:r>
            <w:r w:rsidR="00FD753A" w:rsidRPr="00D66E3A">
              <w:rPr>
                <w:rFonts w:asciiTheme="majorHAnsi" w:hAnsiTheme="majorHAnsi" w:cs="Calibri"/>
                <w:sz w:val="22"/>
                <w:szCs w:val="22"/>
              </w:rPr>
              <w:t>go</w:t>
            </w:r>
            <w:r w:rsidRPr="00D66E3A">
              <w:rPr>
                <w:rFonts w:asciiTheme="majorHAnsi" w:hAnsiTheme="majorHAnsi" w:cs="Calibri"/>
                <w:sz w:val="22"/>
                <w:szCs w:val="22"/>
              </w:rPr>
              <w:t xml:space="preserve"> M</w:t>
            </w:r>
            <w:r w:rsidRPr="00D66E3A">
              <w:rPr>
                <w:rFonts w:asciiTheme="majorHAnsi" w:hAnsiTheme="majorHAnsi" w:cs="Calibri"/>
                <w:sz w:val="22"/>
                <w:szCs w:val="22"/>
              </w:rPr>
              <w:t>a</w:t>
            </w:r>
            <w:r w:rsidRPr="00D66E3A">
              <w:rPr>
                <w:rFonts w:asciiTheme="majorHAnsi" w:hAnsiTheme="majorHAnsi" w:cs="Calibri"/>
                <w:sz w:val="22"/>
                <w:szCs w:val="22"/>
              </w:rPr>
              <w:t>kiety</w:t>
            </w:r>
          </w:p>
        </w:tc>
        <w:tc>
          <w:tcPr>
            <w:tcW w:w="6237" w:type="dxa"/>
            <w:tcBorders>
              <w:top w:val="single" w:sz="4" w:space="0" w:color="A6A6A6" w:themeColor="background1" w:themeShade="A6"/>
              <w:bottom w:val="single" w:sz="6" w:space="0" w:color="000000"/>
            </w:tcBorders>
          </w:tcPr>
          <w:p w14:paraId="75C3D13F" w14:textId="77777777" w:rsidR="00064F36" w:rsidRPr="00D66E3A" w:rsidRDefault="00064F36" w:rsidP="006E7147">
            <w:pPr>
              <w:widowControl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Calibri"/>
                <w:b w:val="0"/>
                <w:sz w:val="22"/>
                <w:szCs w:val="22"/>
              </w:rPr>
            </w:pPr>
            <w:r w:rsidRPr="00D66E3A">
              <w:rPr>
                <w:rFonts w:asciiTheme="majorHAnsi" w:hAnsiTheme="majorHAnsi" w:cs="Calibri"/>
                <w:b w:val="0"/>
                <w:sz w:val="22"/>
                <w:szCs w:val="22"/>
              </w:rPr>
              <w:t>Kursy, których celem jest wyposażenie uczestników w wiedzę oraz kompetencje niezbędne do instalacji, parametryzacji i k</w:t>
            </w:r>
            <w:r w:rsidRPr="00D66E3A">
              <w:rPr>
                <w:rFonts w:asciiTheme="majorHAnsi" w:hAnsiTheme="majorHAnsi" w:cs="Calibri"/>
                <w:b w:val="0"/>
                <w:sz w:val="22"/>
                <w:szCs w:val="22"/>
              </w:rPr>
              <w:t>o</w:t>
            </w:r>
            <w:r w:rsidRPr="00D66E3A">
              <w:rPr>
                <w:rFonts w:asciiTheme="majorHAnsi" w:hAnsiTheme="majorHAnsi" w:cs="Calibri"/>
                <w:b w:val="0"/>
                <w:sz w:val="22"/>
                <w:szCs w:val="22"/>
              </w:rPr>
              <w:t>rzystania z Oprogramowania Testowo-Diagnostyczne</w:t>
            </w:r>
            <w:r w:rsidR="00313A30" w:rsidRPr="00D66E3A">
              <w:rPr>
                <w:rFonts w:asciiTheme="majorHAnsi" w:hAnsiTheme="majorHAnsi" w:cs="Calibri"/>
                <w:b w:val="0"/>
                <w:sz w:val="22"/>
                <w:szCs w:val="22"/>
              </w:rPr>
              <w:t>go</w:t>
            </w:r>
            <w:r w:rsidRPr="00D66E3A">
              <w:rPr>
                <w:rFonts w:asciiTheme="majorHAnsi" w:hAnsiTheme="majorHAnsi" w:cs="Calibri"/>
                <w:b w:val="0"/>
                <w:sz w:val="22"/>
                <w:szCs w:val="22"/>
              </w:rPr>
              <w:t xml:space="preserve"> Maki</w:t>
            </w:r>
            <w:r w:rsidRPr="00D66E3A">
              <w:rPr>
                <w:rFonts w:asciiTheme="majorHAnsi" w:hAnsiTheme="majorHAnsi" w:cs="Calibri"/>
                <w:b w:val="0"/>
                <w:sz w:val="22"/>
                <w:szCs w:val="22"/>
              </w:rPr>
              <w:t>e</w:t>
            </w:r>
            <w:r w:rsidRPr="00D66E3A">
              <w:rPr>
                <w:rFonts w:asciiTheme="majorHAnsi" w:hAnsiTheme="majorHAnsi" w:cs="Calibri"/>
                <w:b w:val="0"/>
                <w:sz w:val="22"/>
                <w:szCs w:val="22"/>
              </w:rPr>
              <w:t>ty.</w:t>
            </w:r>
          </w:p>
        </w:tc>
      </w:tr>
      <w:tr w:rsidR="003F6D1F" w:rsidRPr="00D66E3A" w14:paraId="5FD93E39" w14:textId="77777777" w:rsidTr="00786F9C">
        <w:trPr>
          <w:trHeight w:val="625"/>
        </w:trPr>
        <w:tc>
          <w:tcPr>
            <w:cnfStyle w:val="001000000000" w:firstRow="0" w:lastRow="0" w:firstColumn="1" w:lastColumn="0" w:oddVBand="0" w:evenVBand="0" w:oddHBand="0" w:evenHBand="0" w:firstRowFirstColumn="0" w:firstRowLastColumn="0" w:lastRowFirstColumn="0" w:lastRowLastColumn="0"/>
            <w:tcW w:w="851" w:type="dxa"/>
            <w:tcBorders>
              <w:top w:val="single" w:sz="4" w:space="0" w:color="A6A6A6" w:themeColor="background1" w:themeShade="A6"/>
              <w:bottom w:val="single" w:sz="6" w:space="0" w:color="000000"/>
            </w:tcBorders>
          </w:tcPr>
          <w:p w14:paraId="3B68C85D" w14:textId="77777777" w:rsidR="003F6D1F" w:rsidRPr="00D66E3A" w:rsidRDefault="0079729C" w:rsidP="006E7147">
            <w:pPr>
              <w:widowControl w:val="0"/>
              <w:rPr>
                <w:rFonts w:asciiTheme="majorHAnsi" w:hAnsiTheme="majorHAnsi" w:cs="Calibri"/>
                <w:sz w:val="22"/>
                <w:szCs w:val="22"/>
              </w:rPr>
            </w:pPr>
            <w:r w:rsidRPr="00D66E3A">
              <w:rPr>
                <w:rFonts w:asciiTheme="majorHAnsi" w:hAnsiTheme="majorHAnsi" w:cs="Calibri"/>
                <w:sz w:val="22"/>
                <w:szCs w:val="22"/>
              </w:rPr>
              <w:t>P.1</w:t>
            </w:r>
          </w:p>
        </w:tc>
        <w:tc>
          <w:tcPr>
            <w:tcW w:w="2551" w:type="dxa"/>
            <w:tcBorders>
              <w:top w:val="single" w:sz="4" w:space="0" w:color="A6A6A6" w:themeColor="background1" w:themeShade="A6"/>
              <w:bottom w:val="single" w:sz="6" w:space="0" w:color="000000"/>
            </w:tcBorders>
          </w:tcPr>
          <w:p w14:paraId="3DDB7D77" w14:textId="77777777" w:rsidR="003F6D1F" w:rsidRPr="00D66E3A" w:rsidRDefault="003F6D1F" w:rsidP="006E7147">
            <w:pPr>
              <w:widowControl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Calibri"/>
                <w:sz w:val="22"/>
                <w:szCs w:val="22"/>
              </w:rPr>
            </w:pPr>
            <w:r w:rsidRPr="00D66E3A">
              <w:rPr>
                <w:rFonts w:asciiTheme="majorHAnsi" w:hAnsiTheme="majorHAnsi" w:cs="Calibri"/>
                <w:sz w:val="22"/>
                <w:szCs w:val="22"/>
              </w:rPr>
              <w:t>Scenariusze testowe</w:t>
            </w:r>
          </w:p>
        </w:tc>
        <w:tc>
          <w:tcPr>
            <w:tcW w:w="6237" w:type="dxa"/>
            <w:tcBorders>
              <w:top w:val="single" w:sz="4" w:space="0" w:color="A6A6A6" w:themeColor="background1" w:themeShade="A6"/>
              <w:bottom w:val="single" w:sz="6" w:space="0" w:color="000000"/>
            </w:tcBorders>
          </w:tcPr>
          <w:p w14:paraId="2869045D" w14:textId="131B952D" w:rsidR="003F6D1F" w:rsidRPr="00D66E3A" w:rsidRDefault="003943F1" w:rsidP="006E7147">
            <w:pPr>
              <w:widowControl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Calibri"/>
                <w:sz w:val="22"/>
                <w:szCs w:val="22"/>
              </w:rPr>
            </w:pPr>
            <w:r w:rsidRPr="00D66E3A">
              <w:rPr>
                <w:rFonts w:asciiTheme="majorHAnsi" w:hAnsiTheme="majorHAnsi" w:cs="Calibri"/>
                <w:b w:val="0"/>
                <w:sz w:val="22"/>
                <w:szCs w:val="22"/>
              </w:rPr>
              <w:t xml:space="preserve">Scenariusze, na podstawie których </w:t>
            </w:r>
            <w:r w:rsidR="00A24A67" w:rsidRPr="00D66E3A">
              <w:rPr>
                <w:rFonts w:asciiTheme="majorHAnsi" w:hAnsiTheme="majorHAnsi" w:cs="Calibri"/>
                <w:b w:val="0"/>
                <w:sz w:val="22"/>
                <w:szCs w:val="22"/>
              </w:rPr>
              <w:t>może</w:t>
            </w:r>
            <w:r w:rsidRPr="00D66E3A">
              <w:rPr>
                <w:rFonts w:asciiTheme="majorHAnsi" w:hAnsiTheme="majorHAnsi" w:cs="Calibri"/>
                <w:b w:val="0"/>
                <w:sz w:val="22"/>
                <w:szCs w:val="22"/>
              </w:rPr>
              <w:t xml:space="preserve"> się odbywać testow</w:t>
            </w:r>
            <w:r w:rsidRPr="00D66E3A">
              <w:rPr>
                <w:rFonts w:asciiTheme="majorHAnsi" w:hAnsiTheme="majorHAnsi" w:cs="Calibri"/>
                <w:b w:val="0"/>
                <w:sz w:val="22"/>
                <w:szCs w:val="22"/>
              </w:rPr>
              <w:t>a</w:t>
            </w:r>
            <w:r w:rsidRPr="00D66E3A">
              <w:rPr>
                <w:rFonts w:asciiTheme="majorHAnsi" w:hAnsiTheme="majorHAnsi" w:cs="Calibri"/>
                <w:b w:val="0"/>
                <w:sz w:val="22"/>
                <w:szCs w:val="22"/>
              </w:rPr>
              <w:t>nie Infrastruktury Licznikowej</w:t>
            </w:r>
            <w:r w:rsidR="00974E5E" w:rsidRPr="00D66E3A">
              <w:rPr>
                <w:rFonts w:asciiTheme="majorHAnsi" w:hAnsiTheme="majorHAnsi" w:cs="Calibri"/>
                <w:b w:val="0"/>
                <w:sz w:val="22"/>
                <w:szCs w:val="22"/>
              </w:rPr>
              <w:t>.</w:t>
            </w:r>
          </w:p>
        </w:tc>
      </w:tr>
      <w:tr w:rsidR="00786F9C" w:rsidRPr="00D66E3A" w14:paraId="06785EA1" w14:textId="77777777" w:rsidTr="00786F9C">
        <w:trPr>
          <w:trHeight w:val="460"/>
        </w:trPr>
        <w:tc>
          <w:tcPr>
            <w:cnfStyle w:val="001000000000" w:firstRow="0" w:lastRow="0" w:firstColumn="1" w:lastColumn="0" w:oddVBand="0" w:evenVBand="0" w:oddHBand="0" w:evenHBand="0" w:firstRowFirstColumn="0" w:firstRowLastColumn="0" w:lastRowFirstColumn="0" w:lastRowLastColumn="0"/>
            <w:tcW w:w="9639" w:type="dxa"/>
            <w:gridSpan w:val="3"/>
            <w:tcBorders>
              <w:top w:val="single" w:sz="6" w:space="0" w:color="000000"/>
            </w:tcBorders>
            <w:shd w:val="clear" w:color="auto" w:fill="C2D69B" w:themeFill="accent3" w:themeFillTint="99"/>
            <w:vAlign w:val="center"/>
          </w:tcPr>
          <w:p w14:paraId="2C34F3C4" w14:textId="77777777" w:rsidR="00786F9C" w:rsidRPr="00D66E3A" w:rsidRDefault="00786F9C" w:rsidP="006E7147">
            <w:pPr>
              <w:widowControl w:val="0"/>
              <w:jc w:val="both"/>
              <w:rPr>
                <w:rFonts w:asciiTheme="majorHAnsi" w:hAnsiTheme="majorHAnsi" w:cs="Calibri"/>
                <w:b/>
                <w:sz w:val="22"/>
                <w:szCs w:val="22"/>
              </w:rPr>
            </w:pPr>
            <w:r w:rsidRPr="00D66E3A">
              <w:rPr>
                <w:rFonts w:asciiTheme="majorHAnsi" w:hAnsiTheme="majorHAnsi" w:cs="Calibri"/>
                <w:b/>
                <w:sz w:val="22"/>
                <w:szCs w:val="22"/>
              </w:rPr>
              <w:t>Etap II.</w:t>
            </w:r>
          </w:p>
        </w:tc>
      </w:tr>
      <w:tr w:rsidR="00F6100D" w:rsidRPr="00D66E3A" w14:paraId="09440E62" w14:textId="77777777" w:rsidTr="00786F9C">
        <w:trPr>
          <w:trHeight w:val="855"/>
        </w:trPr>
        <w:tc>
          <w:tcPr>
            <w:cnfStyle w:val="001000000000" w:firstRow="0" w:lastRow="0" w:firstColumn="1" w:lastColumn="0" w:oddVBand="0" w:evenVBand="0" w:oddHBand="0" w:evenHBand="0" w:firstRowFirstColumn="0" w:firstRowLastColumn="0" w:lastRowFirstColumn="0" w:lastRowLastColumn="0"/>
            <w:tcW w:w="851" w:type="dxa"/>
            <w:vMerge w:val="restart"/>
            <w:tcBorders>
              <w:top w:val="single" w:sz="6" w:space="0" w:color="000000"/>
            </w:tcBorders>
          </w:tcPr>
          <w:p w14:paraId="52D2F159" w14:textId="77777777" w:rsidR="00F6100D" w:rsidRPr="00D66E3A" w:rsidRDefault="00F6100D" w:rsidP="006E7147">
            <w:pPr>
              <w:widowControl w:val="0"/>
              <w:rPr>
                <w:rFonts w:asciiTheme="majorHAnsi" w:hAnsiTheme="majorHAnsi" w:cs="Calibri"/>
                <w:sz w:val="22"/>
                <w:szCs w:val="22"/>
              </w:rPr>
            </w:pPr>
            <w:r w:rsidRPr="00D66E3A">
              <w:rPr>
                <w:rFonts w:asciiTheme="majorHAnsi" w:hAnsiTheme="majorHAnsi" w:cs="Calibri"/>
                <w:sz w:val="22"/>
                <w:szCs w:val="22"/>
              </w:rPr>
              <w:t>P.2</w:t>
            </w:r>
          </w:p>
        </w:tc>
        <w:tc>
          <w:tcPr>
            <w:tcW w:w="2551" w:type="dxa"/>
            <w:vMerge w:val="restart"/>
            <w:tcBorders>
              <w:top w:val="single" w:sz="6" w:space="0" w:color="000000"/>
            </w:tcBorders>
          </w:tcPr>
          <w:p w14:paraId="0181B947" w14:textId="77777777" w:rsidR="00F6100D" w:rsidRPr="00D66E3A" w:rsidRDefault="00F6100D" w:rsidP="006E7147">
            <w:pPr>
              <w:widowControl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Calibri"/>
                <w:sz w:val="22"/>
                <w:szCs w:val="22"/>
              </w:rPr>
            </w:pPr>
            <w:r w:rsidRPr="00D66E3A">
              <w:rPr>
                <w:rFonts w:asciiTheme="majorHAnsi" w:hAnsiTheme="majorHAnsi" w:cs="Calibri"/>
                <w:sz w:val="22"/>
                <w:szCs w:val="22"/>
              </w:rPr>
              <w:t>Certyfikaty</w:t>
            </w:r>
          </w:p>
        </w:tc>
        <w:tc>
          <w:tcPr>
            <w:tcW w:w="6237" w:type="dxa"/>
            <w:tcBorders>
              <w:top w:val="single" w:sz="6" w:space="0" w:color="000000"/>
            </w:tcBorders>
          </w:tcPr>
          <w:p w14:paraId="68AD9961" w14:textId="77777777" w:rsidR="00F6100D" w:rsidRPr="00D66E3A" w:rsidRDefault="00F6100D" w:rsidP="006E7147">
            <w:pPr>
              <w:widowControl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Calibri"/>
                <w:b w:val="0"/>
                <w:sz w:val="22"/>
                <w:szCs w:val="22"/>
              </w:rPr>
            </w:pPr>
            <w:r w:rsidRPr="00D66E3A">
              <w:rPr>
                <w:rFonts w:asciiTheme="majorHAnsi" w:hAnsiTheme="majorHAnsi" w:cs="Calibri"/>
                <w:b w:val="0"/>
                <w:sz w:val="22"/>
                <w:szCs w:val="22"/>
              </w:rPr>
              <w:t xml:space="preserve">Dokumenty instytucji zewnętrznych w stosunku do Wykonawcy  w zakresie : </w:t>
            </w:r>
          </w:p>
          <w:p w14:paraId="66E20E1B" w14:textId="77777777" w:rsidR="00F6100D" w:rsidRPr="00D66E3A" w:rsidRDefault="00F6100D" w:rsidP="00974E5E">
            <w:pPr>
              <w:widowControl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Calibri"/>
                <w:b w:val="0"/>
                <w:sz w:val="22"/>
                <w:szCs w:val="22"/>
              </w:rPr>
            </w:pPr>
            <w:r w:rsidRPr="00D66E3A">
              <w:rPr>
                <w:rFonts w:asciiTheme="majorHAnsi" w:hAnsiTheme="majorHAnsi" w:cs="Calibri"/>
                <w:b w:val="0"/>
                <w:sz w:val="22"/>
                <w:szCs w:val="22"/>
              </w:rPr>
              <w:t>1) określonym w Dyrektywie 2004/22/WE Parlamentu Eur</w:t>
            </w:r>
            <w:r w:rsidRPr="00D66E3A">
              <w:rPr>
                <w:rFonts w:asciiTheme="majorHAnsi" w:hAnsiTheme="majorHAnsi" w:cs="Calibri"/>
                <w:b w:val="0"/>
                <w:sz w:val="22"/>
                <w:szCs w:val="22"/>
              </w:rPr>
              <w:t>o</w:t>
            </w:r>
            <w:r w:rsidRPr="00D66E3A">
              <w:rPr>
                <w:rFonts w:asciiTheme="majorHAnsi" w:hAnsiTheme="majorHAnsi" w:cs="Calibri"/>
                <w:b w:val="0"/>
                <w:sz w:val="22"/>
                <w:szCs w:val="22"/>
              </w:rPr>
              <w:t>pejskiego i Rady z dnia 31</w:t>
            </w:r>
            <w:r w:rsidR="00974E5E" w:rsidRPr="00D66E3A">
              <w:rPr>
                <w:rFonts w:asciiTheme="majorHAnsi" w:hAnsiTheme="majorHAnsi" w:cs="Calibri"/>
                <w:b w:val="0"/>
                <w:sz w:val="22"/>
                <w:szCs w:val="22"/>
              </w:rPr>
              <w:t> </w:t>
            </w:r>
            <w:r w:rsidRPr="00D66E3A">
              <w:rPr>
                <w:rFonts w:asciiTheme="majorHAnsi" w:hAnsiTheme="majorHAnsi" w:cs="Calibri"/>
                <w:b w:val="0"/>
                <w:sz w:val="22"/>
                <w:szCs w:val="22"/>
              </w:rPr>
              <w:t>marca 2004</w:t>
            </w:r>
            <w:r w:rsidR="00974E5E" w:rsidRPr="00D66E3A">
              <w:rPr>
                <w:rFonts w:asciiTheme="majorHAnsi" w:hAnsiTheme="majorHAnsi" w:cs="Calibri"/>
                <w:b w:val="0"/>
                <w:sz w:val="22"/>
                <w:szCs w:val="22"/>
              </w:rPr>
              <w:t> </w:t>
            </w:r>
            <w:r w:rsidRPr="00D66E3A">
              <w:rPr>
                <w:rFonts w:asciiTheme="majorHAnsi" w:hAnsiTheme="majorHAnsi" w:cs="Calibri"/>
                <w:b w:val="0"/>
                <w:sz w:val="22"/>
                <w:szCs w:val="22"/>
              </w:rPr>
              <w:t>r. w sprawie przyrządów pomiarowych (Dz.UrzUEL.2004.135.1 tzw. „Dyrektywa MID”) oraz w</w:t>
            </w:r>
            <w:r w:rsidR="00974E5E" w:rsidRPr="00D66E3A">
              <w:rPr>
                <w:rFonts w:asciiTheme="majorHAnsi" w:hAnsiTheme="majorHAnsi" w:cs="Calibri"/>
                <w:b w:val="0"/>
                <w:sz w:val="22"/>
                <w:szCs w:val="22"/>
              </w:rPr>
              <w:t xml:space="preserve"> ustawie - Prawo o miarach, (tj. Dz.U. Nr 243, poz. 2441, z późn. zm.)</w:t>
            </w:r>
            <w:r w:rsidRPr="00D66E3A">
              <w:rPr>
                <w:rFonts w:asciiTheme="majorHAnsi" w:hAnsiTheme="majorHAnsi" w:cs="Calibri"/>
                <w:b w:val="0"/>
                <w:sz w:val="22"/>
                <w:szCs w:val="22"/>
              </w:rPr>
              <w:t xml:space="preserve"> </w:t>
            </w:r>
            <w:r w:rsidR="00974E5E" w:rsidRPr="00D66E3A">
              <w:rPr>
                <w:rFonts w:asciiTheme="majorHAnsi" w:hAnsiTheme="majorHAnsi" w:cs="Calibri"/>
                <w:b w:val="0"/>
                <w:sz w:val="22"/>
                <w:szCs w:val="22"/>
              </w:rPr>
              <w:t>oraz aktach wykonawczych wydanych na je podst</w:t>
            </w:r>
            <w:r w:rsidR="00974E5E" w:rsidRPr="00D66E3A">
              <w:rPr>
                <w:rFonts w:asciiTheme="majorHAnsi" w:hAnsiTheme="majorHAnsi" w:cs="Calibri"/>
                <w:b w:val="0"/>
                <w:sz w:val="22"/>
                <w:szCs w:val="22"/>
              </w:rPr>
              <w:t>a</w:t>
            </w:r>
            <w:r w:rsidR="00974E5E" w:rsidRPr="00D66E3A">
              <w:rPr>
                <w:rFonts w:asciiTheme="majorHAnsi" w:hAnsiTheme="majorHAnsi" w:cs="Calibri"/>
                <w:b w:val="0"/>
                <w:sz w:val="22"/>
                <w:szCs w:val="22"/>
              </w:rPr>
              <w:t xml:space="preserve">wie </w:t>
            </w:r>
            <w:r w:rsidRPr="00D66E3A">
              <w:rPr>
                <w:rFonts w:asciiTheme="majorHAnsi" w:hAnsiTheme="majorHAnsi" w:cs="Calibri"/>
                <w:b w:val="0"/>
                <w:sz w:val="22"/>
                <w:szCs w:val="22"/>
              </w:rPr>
              <w:t>(w postaci kserokopii oryginalnego certyfikatu wraz z tł</w:t>
            </w:r>
            <w:r w:rsidRPr="00D66E3A">
              <w:rPr>
                <w:rFonts w:asciiTheme="majorHAnsi" w:hAnsiTheme="majorHAnsi" w:cs="Calibri"/>
                <w:b w:val="0"/>
                <w:sz w:val="22"/>
                <w:szCs w:val="22"/>
              </w:rPr>
              <w:t>u</w:t>
            </w:r>
            <w:r w:rsidRPr="00D66E3A">
              <w:rPr>
                <w:rFonts w:asciiTheme="majorHAnsi" w:hAnsiTheme="majorHAnsi" w:cs="Calibri"/>
                <w:b w:val="0"/>
                <w:sz w:val="22"/>
                <w:szCs w:val="22"/>
              </w:rPr>
              <w:t>maczeniem na język polski).</w:t>
            </w:r>
          </w:p>
        </w:tc>
      </w:tr>
      <w:tr w:rsidR="00F6100D" w:rsidRPr="00D66E3A" w14:paraId="5BE6DD9E" w14:textId="77777777" w:rsidTr="00786F9C">
        <w:trPr>
          <w:trHeight w:val="855"/>
        </w:trPr>
        <w:tc>
          <w:tcPr>
            <w:cnfStyle w:val="001000000000" w:firstRow="0" w:lastRow="0" w:firstColumn="1" w:lastColumn="0" w:oddVBand="0" w:evenVBand="0" w:oddHBand="0" w:evenHBand="0" w:firstRowFirstColumn="0" w:firstRowLastColumn="0" w:lastRowFirstColumn="0" w:lastRowLastColumn="0"/>
            <w:tcW w:w="851" w:type="dxa"/>
            <w:vMerge/>
          </w:tcPr>
          <w:p w14:paraId="12E880A6" w14:textId="77777777" w:rsidR="00F6100D" w:rsidRPr="00D66E3A" w:rsidRDefault="00F6100D" w:rsidP="006E7147">
            <w:pPr>
              <w:widowControl w:val="0"/>
              <w:rPr>
                <w:rFonts w:asciiTheme="majorHAnsi" w:hAnsiTheme="majorHAnsi" w:cs="Calibri"/>
                <w:sz w:val="22"/>
                <w:szCs w:val="22"/>
              </w:rPr>
            </w:pPr>
          </w:p>
        </w:tc>
        <w:tc>
          <w:tcPr>
            <w:tcW w:w="2551" w:type="dxa"/>
            <w:vMerge/>
          </w:tcPr>
          <w:p w14:paraId="7C9C18DF" w14:textId="77777777" w:rsidR="00F6100D" w:rsidRPr="00D66E3A" w:rsidRDefault="00F6100D" w:rsidP="006E7147">
            <w:pPr>
              <w:widowControl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Calibri"/>
                <w:sz w:val="22"/>
                <w:szCs w:val="22"/>
              </w:rPr>
            </w:pPr>
          </w:p>
        </w:tc>
        <w:tc>
          <w:tcPr>
            <w:tcW w:w="6237" w:type="dxa"/>
            <w:tcBorders>
              <w:top w:val="single" w:sz="6" w:space="0" w:color="000000"/>
            </w:tcBorders>
          </w:tcPr>
          <w:p w14:paraId="0B73288A" w14:textId="77777777" w:rsidR="00F6100D" w:rsidRPr="00D66E3A" w:rsidRDefault="00F6100D" w:rsidP="006E7147">
            <w:pPr>
              <w:widowControl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Calibri"/>
                <w:b w:val="0"/>
                <w:sz w:val="22"/>
                <w:szCs w:val="22"/>
              </w:rPr>
            </w:pPr>
            <w:r w:rsidRPr="00D66E3A">
              <w:rPr>
                <w:rFonts w:asciiTheme="majorHAnsi" w:hAnsiTheme="majorHAnsi" w:cs="Calibri"/>
                <w:b w:val="0"/>
                <w:sz w:val="22"/>
                <w:szCs w:val="22"/>
              </w:rPr>
              <w:t>2) certyfikatu PRIME potwierdzającego interoperacyjność urządzeń, zgodnie ze specyfikacją techniczną opracowan</w:t>
            </w:r>
            <w:r w:rsidR="00696C1C" w:rsidRPr="00D66E3A">
              <w:rPr>
                <w:rFonts w:asciiTheme="majorHAnsi" w:hAnsiTheme="majorHAnsi" w:cs="Calibri"/>
                <w:b w:val="0"/>
                <w:sz w:val="22"/>
                <w:szCs w:val="22"/>
              </w:rPr>
              <w:t>ą</w:t>
            </w:r>
            <w:r w:rsidRPr="00D66E3A">
              <w:rPr>
                <w:rFonts w:asciiTheme="majorHAnsi" w:hAnsiTheme="majorHAnsi" w:cs="Calibri"/>
                <w:b w:val="0"/>
                <w:sz w:val="22"/>
                <w:szCs w:val="22"/>
              </w:rPr>
              <w:t xml:space="preserve"> przez grupę techniczną PRIME ALLIANCE</w:t>
            </w:r>
            <w:r w:rsidR="00696C1C" w:rsidRPr="00D66E3A">
              <w:rPr>
                <w:rFonts w:asciiTheme="majorHAnsi" w:hAnsiTheme="majorHAnsi" w:cs="Calibri"/>
                <w:b w:val="0"/>
                <w:sz w:val="22"/>
                <w:szCs w:val="22"/>
              </w:rPr>
              <w:t>.</w:t>
            </w:r>
            <w:r w:rsidRPr="00D66E3A">
              <w:rPr>
                <w:rFonts w:asciiTheme="majorHAnsi" w:hAnsiTheme="majorHAnsi" w:cs="Calibri"/>
                <w:b w:val="0"/>
                <w:sz w:val="22"/>
                <w:szCs w:val="22"/>
              </w:rPr>
              <w:t xml:space="preserve"> </w:t>
            </w:r>
          </w:p>
        </w:tc>
      </w:tr>
      <w:tr w:rsidR="00786F9C" w:rsidRPr="00D66E3A" w14:paraId="63FBF5DA" w14:textId="77777777" w:rsidTr="00786F9C">
        <w:trPr>
          <w:trHeight w:val="542"/>
        </w:trPr>
        <w:tc>
          <w:tcPr>
            <w:cnfStyle w:val="001000000000" w:firstRow="0" w:lastRow="0" w:firstColumn="1" w:lastColumn="0" w:oddVBand="0" w:evenVBand="0" w:oddHBand="0" w:evenHBand="0" w:firstRowFirstColumn="0" w:firstRowLastColumn="0" w:lastRowFirstColumn="0" w:lastRowLastColumn="0"/>
            <w:tcW w:w="9639" w:type="dxa"/>
            <w:gridSpan w:val="3"/>
            <w:tcBorders>
              <w:top w:val="single" w:sz="6" w:space="0" w:color="000000"/>
              <w:bottom w:val="nil"/>
            </w:tcBorders>
            <w:shd w:val="clear" w:color="auto" w:fill="C2D69B" w:themeFill="accent3" w:themeFillTint="99"/>
            <w:vAlign w:val="center"/>
          </w:tcPr>
          <w:p w14:paraId="42D0EC09" w14:textId="77777777" w:rsidR="00786F9C" w:rsidRPr="00D66E3A" w:rsidRDefault="00786F9C" w:rsidP="006E7147">
            <w:pPr>
              <w:widowControl w:val="0"/>
              <w:jc w:val="both"/>
              <w:rPr>
                <w:rFonts w:asciiTheme="majorHAnsi" w:hAnsiTheme="majorHAnsi" w:cs="Calibri"/>
                <w:b/>
                <w:sz w:val="22"/>
                <w:szCs w:val="22"/>
              </w:rPr>
            </w:pPr>
            <w:r w:rsidRPr="00D66E3A">
              <w:rPr>
                <w:rFonts w:asciiTheme="majorHAnsi" w:hAnsiTheme="majorHAnsi" w:cs="Calibri"/>
                <w:b/>
                <w:sz w:val="22"/>
                <w:szCs w:val="22"/>
              </w:rPr>
              <w:t>Etap III.</w:t>
            </w:r>
          </w:p>
        </w:tc>
      </w:tr>
      <w:tr w:rsidR="00F6100D" w:rsidRPr="00D66E3A" w14:paraId="04427FC5" w14:textId="77777777" w:rsidTr="00786F9C">
        <w:trPr>
          <w:trHeight w:val="855"/>
        </w:trPr>
        <w:tc>
          <w:tcPr>
            <w:cnfStyle w:val="001000000000" w:firstRow="0" w:lastRow="0" w:firstColumn="1" w:lastColumn="0" w:oddVBand="0" w:evenVBand="0" w:oddHBand="0" w:evenHBand="0" w:firstRowFirstColumn="0" w:firstRowLastColumn="0" w:lastRowFirstColumn="0" w:lastRowLastColumn="0"/>
            <w:tcW w:w="851" w:type="dxa"/>
            <w:tcBorders>
              <w:top w:val="single" w:sz="6" w:space="0" w:color="000000"/>
            </w:tcBorders>
          </w:tcPr>
          <w:p w14:paraId="54138B34" w14:textId="77777777" w:rsidR="00F6100D" w:rsidRPr="00D66E3A" w:rsidRDefault="00F6100D" w:rsidP="006E7147">
            <w:pPr>
              <w:widowControl w:val="0"/>
              <w:rPr>
                <w:rFonts w:asciiTheme="majorHAnsi" w:hAnsiTheme="majorHAnsi" w:cs="Calibri"/>
                <w:sz w:val="22"/>
                <w:szCs w:val="22"/>
              </w:rPr>
            </w:pPr>
            <w:r w:rsidRPr="00D66E3A">
              <w:rPr>
                <w:rFonts w:asciiTheme="majorHAnsi" w:hAnsiTheme="majorHAnsi" w:cs="Calibri"/>
                <w:sz w:val="22"/>
                <w:szCs w:val="22"/>
              </w:rPr>
              <w:t>P.3</w:t>
            </w:r>
          </w:p>
        </w:tc>
        <w:tc>
          <w:tcPr>
            <w:tcW w:w="2551" w:type="dxa"/>
            <w:tcBorders>
              <w:top w:val="single" w:sz="6" w:space="0" w:color="000000"/>
            </w:tcBorders>
          </w:tcPr>
          <w:p w14:paraId="0CD03005" w14:textId="77777777" w:rsidR="00F6100D" w:rsidRPr="00D66E3A" w:rsidRDefault="00F6100D" w:rsidP="006E7147">
            <w:pPr>
              <w:widowControl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Calibri"/>
                <w:sz w:val="22"/>
                <w:szCs w:val="22"/>
              </w:rPr>
            </w:pPr>
            <w:r w:rsidRPr="00D66E3A">
              <w:rPr>
                <w:rFonts w:asciiTheme="majorHAnsi" w:hAnsiTheme="majorHAnsi" w:cs="Calibri"/>
                <w:sz w:val="22"/>
                <w:szCs w:val="22"/>
              </w:rPr>
              <w:t>Dokumentacja Urz</w:t>
            </w:r>
            <w:r w:rsidRPr="00D66E3A">
              <w:rPr>
                <w:rFonts w:asciiTheme="majorHAnsi" w:hAnsiTheme="majorHAnsi" w:cs="Calibri"/>
                <w:sz w:val="22"/>
                <w:szCs w:val="22"/>
              </w:rPr>
              <w:t>ą</w:t>
            </w:r>
            <w:r w:rsidRPr="00D66E3A">
              <w:rPr>
                <w:rFonts w:asciiTheme="majorHAnsi" w:hAnsiTheme="majorHAnsi" w:cs="Calibri"/>
                <w:sz w:val="22"/>
                <w:szCs w:val="22"/>
              </w:rPr>
              <w:t>dzeń</w:t>
            </w:r>
          </w:p>
        </w:tc>
        <w:tc>
          <w:tcPr>
            <w:tcW w:w="6237" w:type="dxa"/>
            <w:tcBorders>
              <w:top w:val="single" w:sz="6" w:space="0" w:color="000000"/>
            </w:tcBorders>
          </w:tcPr>
          <w:p w14:paraId="29CEF966" w14:textId="75400E93" w:rsidR="00F6100D" w:rsidRPr="00D66E3A" w:rsidRDefault="00F6100D" w:rsidP="006E7147">
            <w:pPr>
              <w:widowControl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Calibri"/>
                <w:b w:val="0"/>
                <w:sz w:val="22"/>
                <w:szCs w:val="22"/>
              </w:rPr>
            </w:pPr>
            <w:r w:rsidRPr="00D66E3A">
              <w:rPr>
                <w:rFonts w:asciiTheme="majorHAnsi" w:hAnsiTheme="majorHAnsi" w:cs="Calibri"/>
                <w:b w:val="0"/>
                <w:sz w:val="22"/>
                <w:szCs w:val="22"/>
              </w:rPr>
              <w:t>Obejmuje DTR (dokumentację techniczno-ruchową), oprogr</w:t>
            </w:r>
            <w:r w:rsidRPr="00D66E3A">
              <w:rPr>
                <w:rFonts w:asciiTheme="majorHAnsi" w:hAnsiTheme="majorHAnsi" w:cs="Calibri"/>
                <w:b w:val="0"/>
                <w:sz w:val="22"/>
                <w:szCs w:val="22"/>
              </w:rPr>
              <w:t>a</w:t>
            </w:r>
            <w:r w:rsidRPr="00D66E3A">
              <w:rPr>
                <w:rFonts w:asciiTheme="majorHAnsi" w:hAnsiTheme="majorHAnsi" w:cs="Calibri"/>
                <w:b w:val="0"/>
                <w:sz w:val="22"/>
                <w:szCs w:val="22"/>
              </w:rPr>
              <w:t>mowanie inne niż oprogramowanie testowo</w:t>
            </w:r>
            <w:r w:rsidR="00B874D9" w:rsidRPr="00D66E3A">
              <w:rPr>
                <w:rFonts w:asciiTheme="majorHAnsi" w:hAnsiTheme="majorHAnsi" w:cs="Calibri"/>
                <w:b w:val="0"/>
                <w:sz w:val="22"/>
                <w:szCs w:val="22"/>
              </w:rPr>
              <w:t xml:space="preserve"> </w:t>
            </w:r>
            <w:r w:rsidRPr="00D66E3A">
              <w:rPr>
                <w:rFonts w:asciiTheme="majorHAnsi" w:hAnsiTheme="majorHAnsi" w:cs="Calibri"/>
                <w:b w:val="0"/>
                <w:sz w:val="22"/>
                <w:szCs w:val="22"/>
              </w:rPr>
              <w:t xml:space="preserve">- diagnostyczne, dokumentację Interfejsów. </w:t>
            </w:r>
          </w:p>
        </w:tc>
      </w:tr>
      <w:tr w:rsidR="00F6100D" w:rsidRPr="00D66E3A" w14:paraId="76A08EFC" w14:textId="77777777" w:rsidTr="00786F9C">
        <w:trPr>
          <w:trHeight w:val="855"/>
        </w:trPr>
        <w:tc>
          <w:tcPr>
            <w:cnfStyle w:val="001000000000" w:firstRow="0" w:lastRow="0" w:firstColumn="1" w:lastColumn="0" w:oddVBand="0" w:evenVBand="0" w:oddHBand="0" w:evenHBand="0" w:firstRowFirstColumn="0" w:firstRowLastColumn="0" w:lastRowFirstColumn="0" w:lastRowLastColumn="0"/>
            <w:tcW w:w="851" w:type="dxa"/>
            <w:tcBorders>
              <w:top w:val="single" w:sz="6" w:space="0" w:color="000000"/>
              <w:bottom w:val="single" w:sz="6" w:space="0" w:color="000000"/>
            </w:tcBorders>
          </w:tcPr>
          <w:p w14:paraId="062C6783" w14:textId="77777777" w:rsidR="00F6100D" w:rsidRPr="00D66E3A" w:rsidRDefault="00F6100D" w:rsidP="006E7147">
            <w:pPr>
              <w:widowControl w:val="0"/>
              <w:rPr>
                <w:rFonts w:asciiTheme="majorHAnsi" w:hAnsiTheme="majorHAnsi" w:cs="Calibri"/>
                <w:sz w:val="22"/>
                <w:szCs w:val="22"/>
              </w:rPr>
            </w:pPr>
            <w:r w:rsidRPr="00D66E3A">
              <w:rPr>
                <w:rFonts w:asciiTheme="majorHAnsi" w:hAnsiTheme="majorHAnsi" w:cs="Calibri"/>
                <w:sz w:val="22"/>
                <w:szCs w:val="22"/>
              </w:rPr>
              <w:t>P.4</w:t>
            </w:r>
          </w:p>
        </w:tc>
        <w:tc>
          <w:tcPr>
            <w:tcW w:w="2551" w:type="dxa"/>
            <w:tcBorders>
              <w:top w:val="single" w:sz="6" w:space="0" w:color="000000"/>
              <w:bottom w:val="single" w:sz="6" w:space="0" w:color="000000"/>
            </w:tcBorders>
          </w:tcPr>
          <w:p w14:paraId="708BAFE1" w14:textId="77777777" w:rsidR="00F6100D" w:rsidRPr="00D66E3A" w:rsidRDefault="00F6100D" w:rsidP="006E7147">
            <w:pPr>
              <w:widowControl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Calibri"/>
                <w:sz w:val="22"/>
                <w:szCs w:val="22"/>
              </w:rPr>
            </w:pPr>
            <w:r w:rsidRPr="00D66E3A">
              <w:rPr>
                <w:rFonts w:asciiTheme="majorHAnsi" w:hAnsiTheme="majorHAnsi" w:cs="Calibri"/>
                <w:sz w:val="22"/>
                <w:szCs w:val="22"/>
              </w:rPr>
              <w:t>Oprogramowanie T</w:t>
            </w:r>
            <w:r w:rsidRPr="00D66E3A">
              <w:rPr>
                <w:rFonts w:asciiTheme="majorHAnsi" w:hAnsiTheme="majorHAnsi" w:cs="Calibri"/>
                <w:sz w:val="22"/>
                <w:szCs w:val="22"/>
              </w:rPr>
              <w:t>e</w:t>
            </w:r>
            <w:r w:rsidRPr="00D66E3A">
              <w:rPr>
                <w:rFonts w:asciiTheme="majorHAnsi" w:hAnsiTheme="majorHAnsi" w:cs="Calibri"/>
                <w:sz w:val="22"/>
                <w:szCs w:val="22"/>
              </w:rPr>
              <w:t>stowo-Diagnostyczne Urządzeń</w:t>
            </w:r>
          </w:p>
        </w:tc>
        <w:tc>
          <w:tcPr>
            <w:tcW w:w="6237" w:type="dxa"/>
            <w:tcBorders>
              <w:top w:val="single" w:sz="6" w:space="0" w:color="000000"/>
              <w:bottom w:val="single" w:sz="6" w:space="0" w:color="000000"/>
            </w:tcBorders>
          </w:tcPr>
          <w:p w14:paraId="39E739C8" w14:textId="77777777" w:rsidR="00F6100D" w:rsidRPr="00D66E3A" w:rsidRDefault="00F6100D" w:rsidP="006E7147">
            <w:pPr>
              <w:widowControl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Calibri"/>
                <w:sz w:val="22"/>
                <w:szCs w:val="22"/>
              </w:rPr>
            </w:pPr>
            <w:r w:rsidRPr="00D66E3A">
              <w:rPr>
                <w:rFonts w:asciiTheme="majorHAnsi" w:hAnsiTheme="majorHAnsi" w:cs="Calibri"/>
                <w:b w:val="0"/>
                <w:sz w:val="22"/>
                <w:szCs w:val="22"/>
              </w:rPr>
              <w:t>Oprogramowanie komputerowe służące do testowania, diagn</w:t>
            </w:r>
            <w:r w:rsidRPr="00D66E3A">
              <w:rPr>
                <w:rFonts w:asciiTheme="majorHAnsi" w:hAnsiTheme="majorHAnsi" w:cs="Calibri"/>
                <w:b w:val="0"/>
                <w:sz w:val="22"/>
                <w:szCs w:val="22"/>
              </w:rPr>
              <w:t>o</w:t>
            </w:r>
            <w:r w:rsidRPr="00D66E3A">
              <w:rPr>
                <w:rFonts w:asciiTheme="majorHAnsi" w:hAnsiTheme="majorHAnsi" w:cs="Calibri"/>
                <w:b w:val="0"/>
                <w:sz w:val="22"/>
                <w:szCs w:val="22"/>
              </w:rPr>
              <w:t>styki oraz parametryzacji Urządzeń dostarczonych przez W</w:t>
            </w:r>
            <w:r w:rsidRPr="00D66E3A">
              <w:rPr>
                <w:rFonts w:asciiTheme="majorHAnsi" w:hAnsiTheme="majorHAnsi" w:cs="Calibri"/>
                <w:b w:val="0"/>
                <w:sz w:val="22"/>
                <w:szCs w:val="22"/>
              </w:rPr>
              <w:t>y</w:t>
            </w:r>
            <w:r w:rsidRPr="00D66E3A">
              <w:rPr>
                <w:rFonts w:asciiTheme="majorHAnsi" w:hAnsiTheme="majorHAnsi" w:cs="Calibri"/>
                <w:b w:val="0"/>
                <w:sz w:val="22"/>
                <w:szCs w:val="22"/>
              </w:rPr>
              <w:t xml:space="preserve">konawcę wraz z instrukcją użytkowania tego oprogramowania. </w:t>
            </w:r>
          </w:p>
        </w:tc>
      </w:tr>
      <w:tr w:rsidR="00F6100D" w:rsidRPr="00D66E3A" w14:paraId="1AA7FB11" w14:textId="77777777" w:rsidTr="00786F9C">
        <w:trPr>
          <w:trHeight w:val="855"/>
        </w:trPr>
        <w:tc>
          <w:tcPr>
            <w:cnfStyle w:val="001000000000" w:firstRow="0" w:lastRow="0" w:firstColumn="1" w:lastColumn="0" w:oddVBand="0" w:evenVBand="0" w:oddHBand="0" w:evenHBand="0" w:firstRowFirstColumn="0" w:firstRowLastColumn="0" w:lastRowFirstColumn="0" w:lastRowLastColumn="0"/>
            <w:tcW w:w="851" w:type="dxa"/>
            <w:tcBorders>
              <w:top w:val="single" w:sz="6" w:space="0" w:color="000000"/>
              <w:bottom w:val="single" w:sz="6" w:space="0" w:color="000000"/>
            </w:tcBorders>
          </w:tcPr>
          <w:p w14:paraId="089A57E1" w14:textId="77777777" w:rsidR="00F6100D" w:rsidRPr="00D66E3A" w:rsidRDefault="00F6100D" w:rsidP="006E7147">
            <w:pPr>
              <w:widowControl w:val="0"/>
              <w:rPr>
                <w:rFonts w:asciiTheme="majorHAnsi" w:hAnsiTheme="majorHAnsi" w:cs="Calibri"/>
                <w:sz w:val="22"/>
                <w:szCs w:val="22"/>
              </w:rPr>
            </w:pPr>
            <w:r w:rsidRPr="00D66E3A">
              <w:rPr>
                <w:rFonts w:asciiTheme="majorHAnsi" w:hAnsiTheme="majorHAnsi" w:cs="Calibri"/>
                <w:sz w:val="22"/>
                <w:szCs w:val="22"/>
              </w:rPr>
              <w:t>P.5</w:t>
            </w:r>
          </w:p>
        </w:tc>
        <w:tc>
          <w:tcPr>
            <w:tcW w:w="2551" w:type="dxa"/>
            <w:tcBorders>
              <w:top w:val="single" w:sz="6" w:space="0" w:color="000000"/>
              <w:bottom w:val="single" w:sz="6" w:space="0" w:color="000000"/>
            </w:tcBorders>
          </w:tcPr>
          <w:p w14:paraId="242A0FCF" w14:textId="77777777" w:rsidR="00F6100D" w:rsidRPr="00D66E3A" w:rsidRDefault="008654F1" w:rsidP="006E7147">
            <w:pPr>
              <w:widowControl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Calibri"/>
                <w:sz w:val="22"/>
                <w:szCs w:val="22"/>
              </w:rPr>
            </w:pPr>
            <w:r w:rsidRPr="00D66E3A">
              <w:rPr>
                <w:rFonts w:asciiTheme="majorHAnsi" w:hAnsiTheme="majorHAnsi" w:cs="Calibri"/>
                <w:sz w:val="22"/>
                <w:szCs w:val="22"/>
              </w:rPr>
              <w:t>Finalna wersja</w:t>
            </w:r>
            <w:r w:rsidR="00F6100D" w:rsidRPr="00D66E3A">
              <w:rPr>
                <w:rFonts w:asciiTheme="majorHAnsi" w:hAnsiTheme="majorHAnsi" w:cs="Calibri"/>
                <w:sz w:val="22"/>
                <w:szCs w:val="22"/>
              </w:rPr>
              <w:t xml:space="preserve"> Maki</w:t>
            </w:r>
            <w:r w:rsidR="00F6100D" w:rsidRPr="00D66E3A">
              <w:rPr>
                <w:rFonts w:asciiTheme="majorHAnsi" w:hAnsiTheme="majorHAnsi" w:cs="Calibri"/>
                <w:sz w:val="22"/>
                <w:szCs w:val="22"/>
              </w:rPr>
              <w:t>e</w:t>
            </w:r>
            <w:r w:rsidR="00F6100D" w:rsidRPr="00D66E3A">
              <w:rPr>
                <w:rFonts w:asciiTheme="majorHAnsi" w:hAnsiTheme="majorHAnsi" w:cs="Calibri"/>
                <w:sz w:val="22"/>
                <w:szCs w:val="22"/>
              </w:rPr>
              <w:t>ty</w:t>
            </w:r>
            <w:r w:rsidR="00FC604F" w:rsidRPr="00D66E3A">
              <w:rPr>
                <w:rFonts w:asciiTheme="majorHAnsi" w:hAnsiTheme="majorHAnsi" w:cs="Calibri"/>
                <w:sz w:val="22"/>
                <w:szCs w:val="22"/>
              </w:rPr>
              <w:t xml:space="preserve"> z certyfikowanymi licznikami</w:t>
            </w:r>
          </w:p>
        </w:tc>
        <w:tc>
          <w:tcPr>
            <w:tcW w:w="6237" w:type="dxa"/>
            <w:tcBorders>
              <w:top w:val="single" w:sz="6" w:space="0" w:color="000000"/>
              <w:bottom w:val="single" w:sz="6" w:space="0" w:color="000000"/>
            </w:tcBorders>
          </w:tcPr>
          <w:p w14:paraId="7CAD2D18" w14:textId="3D3A6767" w:rsidR="00F6100D" w:rsidRPr="00D66E3A" w:rsidRDefault="00F6100D" w:rsidP="00B874D9">
            <w:pPr>
              <w:widowControl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Calibri"/>
                <w:b w:val="0"/>
                <w:sz w:val="22"/>
                <w:szCs w:val="22"/>
              </w:rPr>
            </w:pPr>
            <w:r w:rsidRPr="00D66E3A">
              <w:rPr>
                <w:rFonts w:asciiTheme="majorHAnsi" w:hAnsiTheme="majorHAnsi" w:cs="Calibri"/>
                <w:b w:val="0"/>
                <w:sz w:val="22"/>
                <w:szCs w:val="22"/>
              </w:rPr>
              <w:t xml:space="preserve">Urządzenia odebrane w </w:t>
            </w:r>
            <w:r w:rsidR="00B874D9" w:rsidRPr="00D66E3A">
              <w:rPr>
                <w:rFonts w:asciiTheme="majorHAnsi" w:hAnsiTheme="majorHAnsi" w:cs="Calibri"/>
                <w:b w:val="0"/>
                <w:sz w:val="22"/>
                <w:szCs w:val="22"/>
              </w:rPr>
              <w:t>E</w:t>
            </w:r>
            <w:r w:rsidRPr="00D66E3A">
              <w:rPr>
                <w:rFonts w:asciiTheme="majorHAnsi" w:hAnsiTheme="majorHAnsi" w:cs="Calibri"/>
                <w:b w:val="0"/>
                <w:sz w:val="22"/>
                <w:szCs w:val="22"/>
              </w:rPr>
              <w:t xml:space="preserve">tapie </w:t>
            </w:r>
            <w:r w:rsidR="00B874D9" w:rsidRPr="00D66E3A">
              <w:rPr>
                <w:rFonts w:asciiTheme="majorHAnsi" w:hAnsiTheme="majorHAnsi" w:cs="Calibri"/>
                <w:b w:val="0"/>
                <w:sz w:val="22"/>
                <w:szCs w:val="22"/>
              </w:rPr>
              <w:t xml:space="preserve">I, </w:t>
            </w:r>
            <w:r w:rsidRPr="00D66E3A">
              <w:rPr>
                <w:rFonts w:asciiTheme="majorHAnsi" w:hAnsiTheme="majorHAnsi" w:cs="Calibri"/>
                <w:b w:val="0"/>
                <w:sz w:val="22"/>
                <w:szCs w:val="22"/>
              </w:rPr>
              <w:t xml:space="preserve">po certyfikacji MID i PRIME, </w:t>
            </w:r>
            <w:r w:rsidR="00B874D9" w:rsidRPr="00D66E3A">
              <w:rPr>
                <w:rFonts w:asciiTheme="majorHAnsi" w:hAnsiTheme="majorHAnsi" w:cs="Calibri"/>
                <w:b w:val="0"/>
                <w:sz w:val="22"/>
                <w:szCs w:val="22"/>
              </w:rPr>
              <w:t xml:space="preserve">przekazane do </w:t>
            </w:r>
            <w:r w:rsidRPr="00D66E3A">
              <w:rPr>
                <w:rFonts w:asciiTheme="majorHAnsi" w:hAnsiTheme="majorHAnsi" w:cs="Calibri"/>
                <w:b w:val="0"/>
                <w:sz w:val="22"/>
                <w:szCs w:val="22"/>
              </w:rPr>
              <w:t>końcowe</w:t>
            </w:r>
            <w:r w:rsidR="00B874D9" w:rsidRPr="00D66E3A">
              <w:rPr>
                <w:rFonts w:asciiTheme="majorHAnsi" w:hAnsiTheme="majorHAnsi" w:cs="Calibri"/>
                <w:b w:val="0"/>
                <w:sz w:val="22"/>
                <w:szCs w:val="22"/>
              </w:rPr>
              <w:t>go</w:t>
            </w:r>
            <w:r w:rsidRPr="00D66E3A">
              <w:rPr>
                <w:rFonts w:asciiTheme="majorHAnsi" w:hAnsiTheme="majorHAnsi" w:cs="Calibri"/>
                <w:b w:val="0"/>
                <w:sz w:val="22"/>
                <w:szCs w:val="22"/>
              </w:rPr>
              <w:t xml:space="preserve"> badanie i odbi</w:t>
            </w:r>
            <w:r w:rsidR="00B874D9" w:rsidRPr="00D66E3A">
              <w:rPr>
                <w:rFonts w:asciiTheme="majorHAnsi" w:hAnsiTheme="majorHAnsi" w:cs="Calibri"/>
                <w:b w:val="0"/>
                <w:sz w:val="22"/>
                <w:szCs w:val="22"/>
              </w:rPr>
              <w:t>o</w:t>
            </w:r>
            <w:r w:rsidRPr="00D66E3A">
              <w:rPr>
                <w:rFonts w:asciiTheme="majorHAnsi" w:hAnsiTheme="majorHAnsi" w:cs="Calibri"/>
                <w:b w:val="0"/>
                <w:sz w:val="22"/>
                <w:szCs w:val="22"/>
              </w:rPr>
              <w:t>r</w:t>
            </w:r>
            <w:r w:rsidR="00B874D9" w:rsidRPr="00D66E3A">
              <w:rPr>
                <w:rFonts w:asciiTheme="majorHAnsi" w:hAnsiTheme="majorHAnsi" w:cs="Calibri"/>
                <w:b w:val="0"/>
                <w:sz w:val="22"/>
                <w:szCs w:val="22"/>
              </w:rPr>
              <w:t>u</w:t>
            </w:r>
            <w:r w:rsidRPr="00D66E3A">
              <w:rPr>
                <w:rFonts w:asciiTheme="majorHAnsi" w:hAnsiTheme="majorHAnsi" w:cs="Calibri"/>
                <w:b w:val="0"/>
                <w:sz w:val="22"/>
                <w:szCs w:val="22"/>
              </w:rPr>
              <w:t xml:space="preserve"> </w:t>
            </w:r>
            <w:r w:rsidR="00B874D9" w:rsidRPr="00D66E3A">
              <w:rPr>
                <w:rFonts w:asciiTheme="majorHAnsi" w:hAnsiTheme="majorHAnsi" w:cs="Calibri"/>
                <w:b w:val="0"/>
                <w:sz w:val="22"/>
                <w:szCs w:val="22"/>
              </w:rPr>
              <w:t>M</w:t>
            </w:r>
            <w:r w:rsidRPr="00D66E3A">
              <w:rPr>
                <w:rFonts w:asciiTheme="majorHAnsi" w:hAnsiTheme="majorHAnsi" w:cs="Calibri"/>
                <w:b w:val="0"/>
                <w:sz w:val="22"/>
                <w:szCs w:val="22"/>
              </w:rPr>
              <w:t>akiety.</w:t>
            </w:r>
          </w:p>
        </w:tc>
      </w:tr>
      <w:tr w:rsidR="00F6100D" w:rsidRPr="00D66E3A" w14:paraId="7539B796" w14:textId="77777777" w:rsidTr="00786F9C">
        <w:trPr>
          <w:trHeight w:val="855"/>
        </w:trPr>
        <w:tc>
          <w:tcPr>
            <w:cnfStyle w:val="001000000000" w:firstRow="0" w:lastRow="0" w:firstColumn="1" w:lastColumn="0" w:oddVBand="0" w:evenVBand="0" w:oddHBand="0" w:evenHBand="0" w:firstRowFirstColumn="0" w:firstRowLastColumn="0" w:lastRowFirstColumn="0" w:lastRowLastColumn="0"/>
            <w:tcW w:w="851" w:type="dxa"/>
            <w:tcBorders>
              <w:top w:val="single" w:sz="6" w:space="0" w:color="000000"/>
            </w:tcBorders>
          </w:tcPr>
          <w:p w14:paraId="39576CB4" w14:textId="77777777" w:rsidR="00F6100D" w:rsidRPr="00D66E3A" w:rsidRDefault="00F6100D" w:rsidP="006E7147">
            <w:pPr>
              <w:widowControl w:val="0"/>
              <w:rPr>
                <w:rFonts w:asciiTheme="majorHAnsi" w:hAnsiTheme="majorHAnsi" w:cs="Calibri"/>
                <w:sz w:val="22"/>
                <w:szCs w:val="22"/>
              </w:rPr>
            </w:pPr>
            <w:r w:rsidRPr="00D66E3A">
              <w:rPr>
                <w:rFonts w:asciiTheme="majorHAnsi" w:hAnsiTheme="majorHAnsi" w:cs="Calibri"/>
                <w:sz w:val="22"/>
                <w:szCs w:val="22"/>
              </w:rPr>
              <w:t>P.6</w:t>
            </w:r>
          </w:p>
        </w:tc>
        <w:tc>
          <w:tcPr>
            <w:tcW w:w="2551" w:type="dxa"/>
            <w:tcBorders>
              <w:top w:val="single" w:sz="6" w:space="0" w:color="000000"/>
            </w:tcBorders>
          </w:tcPr>
          <w:p w14:paraId="69F211B3" w14:textId="77777777" w:rsidR="00F6100D" w:rsidRPr="00D66E3A" w:rsidRDefault="00F6100D" w:rsidP="006E7147">
            <w:pPr>
              <w:widowControl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Calibri"/>
                <w:sz w:val="22"/>
                <w:szCs w:val="22"/>
              </w:rPr>
            </w:pPr>
            <w:r w:rsidRPr="00D66E3A">
              <w:rPr>
                <w:rFonts w:asciiTheme="majorHAnsi" w:hAnsiTheme="majorHAnsi" w:cs="Calibri"/>
                <w:sz w:val="22"/>
                <w:szCs w:val="22"/>
              </w:rPr>
              <w:t>Materiały Warsztat</w:t>
            </w:r>
            <w:r w:rsidRPr="00D66E3A">
              <w:rPr>
                <w:rFonts w:asciiTheme="majorHAnsi" w:hAnsiTheme="majorHAnsi" w:cs="Calibri"/>
                <w:sz w:val="22"/>
                <w:szCs w:val="22"/>
              </w:rPr>
              <w:t>o</w:t>
            </w:r>
            <w:r w:rsidRPr="00D66E3A">
              <w:rPr>
                <w:rFonts w:asciiTheme="majorHAnsi" w:hAnsiTheme="majorHAnsi" w:cs="Calibri"/>
                <w:sz w:val="22"/>
                <w:szCs w:val="22"/>
              </w:rPr>
              <w:t>we i instrukcje mont</w:t>
            </w:r>
            <w:r w:rsidRPr="00D66E3A">
              <w:rPr>
                <w:rFonts w:asciiTheme="majorHAnsi" w:hAnsiTheme="majorHAnsi" w:cs="Calibri"/>
                <w:sz w:val="22"/>
                <w:szCs w:val="22"/>
              </w:rPr>
              <w:t>a</w:t>
            </w:r>
            <w:r w:rsidRPr="00D66E3A">
              <w:rPr>
                <w:rFonts w:asciiTheme="majorHAnsi" w:hAnsiTheme="majorHAnsi" w:cs="Calibri"/>
                <w:sz w:val="22"/>
                <w:szCs w:val="22"/>
              </w:rPr>
              <w:t>żowe</w:t>
            </w:r>
          </w:p>
        </w:tc>
        <w:tc>
          <w:tcPr>
            <w:tcW w:w="6237" w:type="dxa"/>
            <w:tcBorders>
              <w:top w:val="single" w:sz="6" w:space="0" w:color="000000"/>
            </w:tcBorders>
          </w:tcPr>
          <w:p w14:paraId="069DF7D7" w14:textId="049DB768" w:rsidR="00F6100D" w:rsidRPr="00D66E3A" w:rsidRDefault="00F6100D" w:rsidP="00B61F54">
            <w:pPr>
              <w:widowControl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Calibri"/>
                <w:sz w:val="22"/>
                <w:szCs w:val="22"/>
              </w:rPr>
            </w:pPr>
            <w:r w:rsidRPr="00D66E3A">
              <w:rPr>
                <w:rFonts w:asciiTheme="majorHAnsi" w:hAnsiTheme="majorHAnsi" w:cs="Calibri"/>
                <w:b w:val="0"/>
                <w:sz w:val="22"/>
                <w:szCs w:val="22"/>
              </w:rPr>
              <w:t xml:space="preserve">Instrukcje instalacji, montażu, uruchomienia i eksploatacji Urządzeń, instrukcje dla służb wsparcia, materiały </w:t>
            </w:r>
            <w:r w:rsidR="00B61F54" w:rsidRPr="00D66E3A">
              <w:rPr>
                <w:rFonts w:asciiTheme="majorHAnsi" w:hAnsiTheme="majorHAnsi" w:cs="Calibri"/>
                <w:b w:val="0"/>
                <w:sz w:val="22"/>
                <w:szCs w:val="22"/>
              </w:rPr>
              <w:t>Warsztat</w:t>
            </w:r>
            <w:r w:rsidR="00B61F54" w:rsidRPr="00D66E3A">
              <w:rPr>
                <w:rFonts w:asciiTheme="majorHAnsi" w:hAnsiTheme="majorHAnsi" w:cs="Calibri"/>
                <w:b w:val="0"/>
                <w:sz w:val="22"/>
                <w:szCs w:val="22"/>
              </w:rPr>
              <w:t>o</w:t>
            </w:r>
            <w:r w:rsidR="00B61F54" w:rsidRPr="00D66E3A">
              <w:rPr>
                <w:rFonts w:asciiTheme="majorHAnsi" w:hAnsiTheme="majorHAnsi" w:cs="Calibri"/>
                <w:b w:val="0"/>
                <w:sz w:val="22"/>
                <w:szCs w:val="22"/>
              </w:rPr>
              <w:t>we</w:t>
            </w:r>
            <w:r w:rsidRPr="00D66E3A">
              <w:rPr>
                <w:rFonts w:asciiTheme="majorHAnsi" w:hAnsiTheme="majorHAnsi" w:cs="Calibri"/>
                <w:b w:val="0"/>
                <w:sz w:val="22"/>
                <w:szCs w:val="22"/>
              </w:rPr>
              <w:t>, wzór Świadectwa Ukończenia Warsztatów.</w:t>
            </w:r>
          </w:p>
        </w:tc>
      </w:tr>
      <w:tr w:rsidR="00F6100D" w:rsidRPr="00D66E3A" w14:paraId="40DF6B28" w14:textId="77777777" w:rsidTr="00786F9C">
        <w:trPr>
          <w:trHeight w:val="855"/>
        </w:trPr>
        <w:tc>
          <w:tcPr>
            <w:cnfStyle w:val="001000000000" w:firstRow="0" w:lastRow="0" w:firstColumn="1" w:lastColumn="0" w:oddVBand="0" w:evenVBand="0" w:oddHBand="0" w:evenHBand="0" w:firstRowFirstColumn="0" w:firstRowLastColumn="0" w:lastRowFirstColumn="0" w:lastRowLastColumn="0"/>
            <w:tcW w:w="851" w:type="dxa"/>
            <w:tcBorders>
              <w:top w:val="single" w:sz="6" w:space="0" w:color="000000"/>
              <w:bottom w:val="single" w:sz="6" w:space="0" w:color="000000"/>
            </w:tcBorders>
          </w:tcPr>
          <w:p w14:paraId="4244F672" w14:textId="77777777" w:rsidR="00F6100D" w:rsidRPr="00D66E3A" w:rsidRDefault="00F6100D" w:rsidP="006E7147">
            <w:pPr>
              <w:widowControl w:val="0"/>
              <w:rPr>
                <w:rFonts w:asciiTheme="majorHAnsi" w:hAnsiTheme="majorHAnsi" w:cs="Calibri"/>
                <w:sz w:val="22"/>
                <w:szCs w:val="22"/>
              </w:rPr>
            </w:pPr>
            <w:r w:rsidRPr="00D66E3A">
              <w:rPr>
                <w:rFonts w:asciiTheme="majorHAnsi" w:hAnsiTheme="majorHAnsi" w:cs="Calibri"/>
                <w:sz w:val="22"/>
                <w:szCs w:val="22"/>
              </w:rPr>
              <w:t>P.7</w:t>
            </w:r>
          </w:p>
        </w:tc>
        <w:tc>
          <w:tcPr>
            <w:tcW w:w="2551" w:type="dxa"/>
            <w:tcBorders>
              <w:top w:val="single" w:sz="6" w:space="0" w:color="000000"/>
              <w:bottom w:val="single" w:sz="6" w:space="0" w:color="000000"/>
            </w:tcBorders>
          </w:tcPr>
          <w:p w14:paraId="6AAF3E1E" w14:textId="77777777" w:rsidR="00F6100D" w:rsidRPr="00D66E3A" w:rsidRDefault="00F6100D" w:rsidP="006E7147">
            <w:pPr>
              <w:widowControl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Calibri"/>
                <w:sz w:val="22"/>
                <w:szCs w:val="22"/>
              </w:rPr>
            </w:pPr>
            <w:r w:rsidRPr="00D66E3A">
              <w:rPr>
                <w:rFonts w:asciiTheme="majorHAnsi" w:hAnsiTheme="majorHAnsi" w:cs="Calibri"/>
                <w:sz w:val="22"/>
                <w:szCs w:val="22"/>
              </w:rPr>
              <w:t>Warsztaty</w:t>
            </w:r>
          </w:p>
        </w:tc>
        <w:tc>
          <w:tcPr>
            <w:tcW w:w="6237" w:type="dxa"/>
            <w:tcBorders>
              <w:top w:val="single" w:sz="6" w:space="0" w:color="000000"/>
              <w:bottom w:val="single" w:sz="6" w:space="0" w:color="000000"/>
            </w:tcBorders>
          </w:tcPr>
          <w:p w14:paraId="5FEEE268" w14:textId="77777777" w:rsidR="00F6100D" w:rsidRPr="00D66E3A" w:rsidRDefault="00F6100D" w:rsidP="006E7147">
            <w:pPr>
              <w:widowControl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Calibri"/>
                <w:b w:val="0"/>
                <w:sz w:val="22"/>
                <w:szCs w:val="22"/>
              </w:rPr>
            </w:pPr>
            <w:r w:rsidRPr="00D66E3A">
              <w:rPr>
                <w:rFonts w:asciiTheme="majorHAnsi" w:hAnsiTheme="majorHAnsi" w:cs="Calibri"/>
                <w:b w:val="0"/>
                <w:sz w:val="22"/>
                <w:szCs w:val="22"/>
              </w:rPr>
              <w:t>Kursy, których celem jest wyposażenie uczestników w wiedzę oraz kompetencje niezbędne do:</w:t>
            </w:r>
          </w:p>
          <w:p w14:paraId="6A70A3FE" w14:textId="77777777" w:rsidR="00F6100D" w:rsidRPr="00D66E3A" w:rsidRDefault="00F6100D" w:rsidP="006E7147">
            <w:pPr>
              <w:widowControl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Calibri"/>
                <w:b w:val="0"/>
                <w:sz w:val="22"/>
                <w:szCs w:val="22"/>
              </w:rPr>
            </w:pPr>
            <w:r w:rsidRPr="00D66E3A">
              <w:rPr>
                <w:rFonts w:asciiTheme="majorHAnsi" w:hAnsiTheme="majorHAnsi" w:cs="Calibri"/>
                <w:b w:val="0"/>
                <w:sz w:val="22"/>
                <w:szCs w:val="22"/>
              </w:rPr>
              <w:t>1) samodzielnej instalacji Urządzeń – Warsztaty Instalacyjne; oraz</w:t>
            </w:r>
          </w:p>
          <w:p w14:paraId="7E503CE8" w14:textId="77777777" w:rsidR="00F6100D" w:rsidRPr="00D66E3A" w:rsidRDefault="00F6100D" w:rsidP="006E7147">
            <w:pPr>
              <w:widowControl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Calibri"/>
                <w:b w:val="0"/>
                <w:sz w:val="22"/>
                <w:szCs w:val="22"/>
              </w:rPr>
            </w:pPr>
            <w:r w:rsidRPr="00D66E3A">
              <w:rPr>
                <w:rFonts w:asciiTheme="majorHAnsi" w:hAnsiTheme="majorHAnsi" w:cs="Calibri"/>
                <w:b w:val="0"/>
                <w:sz w:val="22"/>
                <w:szCs w:val="22"/>
              </w:rPr>
              <w:t>2) uruchamiania, konfiguracji oraz obsługi Urządzeń – Warszt</w:t>
            </w:r>
            <w:r w:rsidRPr="00D66E3A">
              <w:rPr>
                <w:rFonts w:asciiTheme="majorHAnsi" w:hAnsiTheme="majorHAnsi" w:cs="Calibri"/>
                <w:b w:val="0"/>
                <w:sz w:val="22"/>
                <w:szCs w:val="22"/>
              </w:rPr>
              <w:t>a</w:t>
            </w:r>
            <w:r w:rsidRPr="00D66E3A">
              <w:rPr>
                <w:rFonts w:asciiTheme="majorHAnsi" w:hAnsiTheme="majorHAnsi" w:cs="Calibri"/>
                <w:b w:val="0"/>
                <w:sz w:val="22"/>
                <w:szCs w:val="22"/>
              </w:rPr>
              <w:t xml:space="preserve">ty Uruchomieniowe; </w:t>
            </w:r>
          </w:p>
          <w:p w14:paraId="673D973A" w14:textId="77777777" w:rsidR="00F6100D" w:rsidRPr="00D66E3A" w:rsidRDefault="00F6100D" w:rsidP="006E7147">
            <w:pPr>
              <w:widowControl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Calibri"/>
                <w:sz w:val="22"/>
                <w:szCs w:val="22"/>
              </w:rPr>
            </w:pPr>
            <w:r w:rsidRPr="00D66E3A">
              <w:rPr>
                <w:rFonts w:asciiTheme="majorHAnsi" w:hAnsiTheme="majorHAnsi" w:cs="Calibri"/>
                <w:b w:val="0"/>
                <w:sz w:val="22"/>
                <w:szCs w:val="22"/>
              </w:rPr>
              <w:t>w ramach Infrastruktury Licznikowej, zakończone egzaminami, których pozytywny wynik skutkuje przyznaniem Świadectwa Ukończenia Warsztatów – odpowiednio Instalacyjnych lub Ur</w:t>
            </w:r>
            <w:r w:rsidRPr="00D66E3A">
              <w:rPr>
                <w:rFonts w:asciiTheme="majorHAnsi" w:hAnsiTheme="majorHAnsi" w:cs="Calibri"/>
                <w:b w:val="0"/>
                <w:sz w:val="22"/>
                <w:szCs w:val="22"/>
              </w:rPr>
              <w:t>u</w:t>
            </w:r>
            <w:r w:rsidRPr="00D66E3A">
              <w:rPr>
                <w:rFonts w:asciiTheme="majorHAnsi" w:hAnsiTheme="majorHAnsi" w:cs="Calibri"/>
                <w:b w:val="0"/>
                <w:sz w:val="22"/>
                <w:szCs w:val="22"/>
              </w:rPr>
              <w:t>chomieniowych. </w:t>
            </w:r>
          </w:p>
        </w:tc>
      </w:tr>
      <w:tr w:rsidR="000A2D1A" w:rsidRPr="00D66E3A" w14:paraId="525224E6" w14:textId="77777777" w:rsidTr="00B61F54">
        <w:trPr>
          <w:trHeight w:val="623"/>
        </w:trPr>
        <w:tc>
          <w:tcPr>
            <w:cnfStyle w:val="001000000000" w:firstRow="0" w:lastRow="0" w:firstColumn="1" w:lastColumn="0" w:oddVBand="0" w:evenVBand="0" w:oddHBand="0" w:evenHBand="0" w:firstRowFirstColumn="0" w:firstRowLastColumn="0" w:lastRowFirstColumn="0" w:lastRowLastColumn="0"/>
            <w:tcW w:w="851" w:type="dxa"/>
            <w:tcBorders>
              <w:top w:val="single" w:sz="6" w:space="0" w:color="000000"/>
              <w:bottom w:val="single" w:sz="6" w:space="0" w:color="000000"/>
            </w:tcBorders>
          </w:tcPr>
          <w:p w14:paraId="561EA443" w14:textId="77777777" w:rsidR="000A2D1A" w:rsidRPr="00D66E3A" w:rsidRDefault="000A2D1A" w:rsidP="006E7147">
            <w:pPr>
              <w:widowControl w:val="0"/>
              <w:rPr>
                <w:rFonts w:asciiTheme="majorHAnsi" w:hAnsiTheme="majorHAnsi" w:cs="Calibri"/>
                <w:sz w:val="22"/>
                <w:szCs w:val="22"/>
              </w:rPr>
            </w:pPr>
            <w:r w:rsidRPr="00D66E3A">
              <w:rPr>
                <w:rFonts w:asciiTheme="majorHAnsi" w:hAnsiTheme="majorHAnsi" w:cs="Calibri"/>
                <w:sz w:val="22"/>
                <w:szCs w:val="22"/>
              </w:rPr>
              <w:lastRenderedPageBreak/>
              <w:t>P.8</w:t>
            </w:r>
          </w:p>
        </w:tc>
        <w:tc>
          <w:tcPr>
            <w:tcW w:w="2551" w:type="dxa"/>
            <w:tcBorders>
              <w:top w:val="single" w:sz="6" w:space="0" w:color="000000"/>
              <w:bottom w:val="single" w:sz="6" w:space="0" w:color="000000"/>
            </w:tcBorders>
          </w:tcPr>
          <w:p w14:paraId="70908A29" w14:textId="77777777" w:rsidR="000A2D1A" w:rsidRPr="00D66E3A" w:rsidRDefault="000A2D1A" w:rsidP="006E7147">
            <w:pPr>
              <w:widowControl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sz w:val="22"/>
                <w:szCs w:val="22"/>
              </w:rPr>
            </w:pPr>
            <w:r w:rsidRPr="00D66E3A">
              <w:rPr>
                <w:rFonts w:asciiTheme="majorHAnsi" w:hAnsiTheme="majorHAnsi" w:cs="Calibri"/>
                <w:sz w:val="22"/>
                <w:szCs w:val="22"/>
              </w:rPr>
              <w:t xml:space="preserve">Urządzenia </w:t>
            </w:r>
          </w:p>
        </w:tc>
        <w:tc>
          <w:tcPr>
            <w:tcW w:w="6237" w:type="dxa"/>
            <w:tcBorders>
              <w:top w:val="single" w:sz="6" w:space="0" w:color="000000"/>
              <w:bottom w:val="single" w:sz="6" w:space="0" w:color="000000"/>
            </w:tcBorders>
          </w:tcPr>
          <w:p w14:paraId="74112F57" w14:textId="3191D438" w:rsidR="000A2D1A" w:rsidRPr="00D66E3A" w:rsidRDefault="000A2D1A" w:rsidP="006E7147">
            <w:pPr>
              <w:widowControl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Calibri"/>
                <w:sz w:val="22"/>
                <w:szCs w:val="22"/>
              </w:rPr>
            </w:pPr>
            <w:r w:rsidRPr="00D66E3A">
              <w:rPr>
                <w:rFonts w:asciiTheme="majorHAnsi" w:hAnsiTheme="majorHAnsi" w:cs="Calibri"/>
                <w:b w:val="0"/>
                <w:sz w:val="22"/>
                <w:szCs w:val="22"/>
              </w:rPr>
              <w:t>Urządzenia zgodne z finalną wersją Makiety z certyfikowanymi licznikami oraz wszystkimi wymaganiami Umowy.</w:t>
            </w:r>
          </w:p>
        </w:tc>
      </w:tr>
      <w:tr w:rsidR="000A2D1A" w:rsidRPr="00D66E3A" w14:paraId="26BA8A77" w14:textId="77777777" w:rsidTr="00786F9C">
        <w:trPr>
          <w:trHeight w:val="478"/>
        </w:trPr>
        <w:tc>
          <w:tcPr>
            <w:cnfStyle w:val="001000000000" w:firstRow="0" w:lastRow="0" w:firstColumn="1" w:lastColumn="0" w:oddVBand="0" w:evenVBand="0" w:oddHBand="0" w:evenHBand="0" w:firstRowFirstColumn="0" w:firstRowLastColumn="0" w:lastRowFirstColumn="0" w:lastRowLastColumn="0"/>
            <w:tcW w:w="9639" w:type="dxa"/>
            <w:gridSpan w:val="3"/>
            <w:tcBorders>
              <w:top w:val="single" w:sz="6" w:space="0" w:color="000000"/>
              <w:bottom w:val="single" w:sz="6" w:space="0" w:color="000000"/>
            </w:tcBorders>
            <w:shd w:val="clear" w:color="auto" w:fill="C2D69B" w:themeFill="accent3" w:themeFillTint="99"/>
            <w:vAlign w:val="center"/>
          </w:tcPr>
          <w:p w14:paraId="345E74FB" w14:textId="77777777" w:rsidR="000A2D1A" w:rsidRPr="00D66E3A" w:rsidRDefault="000A2D1A" w:rsidP="006E7147">
            <w:pPr>
              <w:widowControl w:val="0"/>
              <w:jc w:val="both"/>
              <w:rPr>
                <w:rFonts w:asciiTheme="majorHAnsi" w:hAnsiTheme="majorHAnsi" w:cs="Calibri"/>
                <w:sz w:val="22"/>
                <w:szCs w:val="22"/>
              </w:rPr>
            </w:pPr>
            <w:r w:rsidRPr="00D66E3A">
              <w:rPr>
                <w:rFonts w:asciiTheme="majorHAnsi" w:hAnsiTheme="majorHAnsi" w:cs="Calibri"/>
                <w:sz w:val="22"/>
                <w:szCs w:val="22"/>
              </w:rPr>
              <w:t>Etap IV</w:t>
            </w:r>
          </w:p>
        </w:tc>
      </w:tr>
      <w:tr w:rsidR="000A2D1A" w:rsidRPr="00D66E3A" w14:paraId="0DF25C0D" w14:textId="77777777" w:rsidTr="00786F9C">
        <w:trPr>
          <w:trHeight w:val="855"/>
        </w:trPr>
        <w:tc>
          <w:tcPr>
            <w:cnfStyle w:val="001000000000" w:firstRow="0" w:lastRow="0" w:firstColumn="1" w:lastColumn="0" w:oddVBand="0" w:evenVBand="0" w:oddHBand="0" w:evenHBand="0" w:firstRowFirstColumn="0" w:firstRowLastColumn="0" w:lastRowFirstColumn="0" w:lastRowLastColumn="0"/>
            <w:tcW w:w="851" w:type="dxa"/>
            <w:tcBorders>
              <w:top w:val="single" w:sz="6" w:space="0" w:color="000000"/>
            </w:tcBorders>
          </w:tcPr>
          <w:p w14:paraId="5D5EC36E" w14:textId="77777777" w:rsidR="000A2D1A" w:rsidRPr="00D66E3A" w:rsidRDefault="000A2D1A" w:rsidP="006E7147">
            <w:pPr>
              <w:widowControl w:val="0"/>
              <w:rPr>
                <w:rFonts w:asciiTheme="majorHAnsi" w:hAnsiTheme="majorHAnsi" w:cs="Calibri"/>
                <w:sz w:val="22"/>
                <w:szCs w:val="22"/>
              </w:rPr>
            </w:pPr>
            <w:r w:rsidRPr="00D66E3A">
              <w:rPr>
                <w:rFonts w:asciiTheme="majorHAnsi" w:hAnsiTheme="majorHAnsi" w:cs="Calibri"/>
                <w:sz w:val="22"/>
                <w:szCs w:val="22"/>
              </w:rPr>
              <w:t>P.9</w:t>
            </w:r>
          </w:p>
        </w:tc>
        <w:tc>
          <w:tcPr>
            <w:tcW w:w="2551" w:type="dxa"/>
            <w:tcBorders>
              <w:top w:val="single" w:sz="6" w:space="0" w:color="000000"/>
            </w:tcBorders>
          </w:tcPr>
          <w:p w14:paraId="177C48C0" w14:textId="77777777" w:rsidR="000A2D1A" w:rsidRPr="00D66E3A" w:rsidRDefault="000A2D1A" w:rsidP="006E7147">
            <w:pPr>
              <w:widowControl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sz w:val="22"/>
                <w:szCs w:val="22"/>
              </w:rPr>
            </w:pPr>
            <w:r w:rsidRPr="00D66E3A">
              <w:rPr>
                <w:rFonts w:asciiTheme="majorHAnsi" w:hAnsiTheme="majorHAnsi" w:cs="Calibri"/>
                <w:sz w:val="22"/>
                <w:szCs w:val="22"/>
              </w:rPr>
              <w:t xml:space="preserve">udzielenie gwarancji na Urządzenia i inne Produkty </w:t>
            </w:r>
          </w:p>
        </w:tc>
        <w:tc>
          <w:tcPr>
            <w:tcW w:w="6237" w:type="dxa"/>
            <w:tcBorders>
              <w:top w:val="single" w:sz="6" w:space="0" w:color="000000"/>
            </w:tcBorders>
          </w:tcPr>
          <w:p w14:paraId="15FFB5E9" w14:textId="77777777" w:rsidR="000A2D1A" w:rsidRPr="00D66E3A" w:rsidRDefault="000A2D1A" w:rsidP="006E7147">
            <w:pPr>
              <w:widowControl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Calibri"/>
                <w:b w:val="0"/>
                <w:sz w:val="22"/>
                <w:szCs w:val="22"/>
              </w:rPr>
            </w:pPr>
            <w:r w:rsidRPr="00D66E3A">
              <w:rPr>
                <w:rFonts w:asciiTheme="majorHAnsi" w:hAnsiTheme="majorHAnsi" w:cs="Calibri"/>
                <w:b w:val="0"/>
                <w:sz w:val="22"/>
                <w:szCs w:val="22"/>
              </w:rPr>
              <w:t xml:space="preserve">Wykonawca udziela gwarancji na dostarczone Urządzenia i inne Produkty na zasadach opisanych w Umowie.  </w:t>
            </w:r>
          </w:p>
        </w:tc>
      </w:tr>
      <w:tr w:rsidR="000A2D1A" w:rsidRPr="00D66E3A" w14:paraId="5316F1E0" w14:textId="77777777" w:rsidTr="00786F9C">
        <w:trPr>
          <w:trHeight w:val="855"/>
        </w:trPr>
        <w:tc>
          <w:tcPr>
            <w:cnfStyle w:val="001000000000" w:firstRow="0" w:lastRow="0" w:firstColumn="1" w:lastColumn="0" w:oddVBand="0" w:evenVBand="0" w:oddHBand="0" w:evenHBand="0" w:firstRowFirstColumn="0" w:firstRowLastColumn="0" w:lastRowFirstColumn="0" w:lastRowLastColumn="0"/>
            <w:tcW w:w="851" w:type="dxa"/>
            <w:tcBorders>
              <w:top w:val="single" w:sz="6" w:space="0" w:color="000000"/>
            </w:tcBorders>
          </w:tcPr>
          <w:p w14:paraId="25C21F3D" w14:textId="77777777" w:rsidR="000A2D1A" w:rsidRPr="00D66E3A" w:rsidRDefault="000A2D1A" w:rsidP="006E7147">
            <w:pPr>
              <w:widowControl w:val="0"/>
              <w:rPr>
                <w:rFonts w:asciiTheme="majorHAnsi" w:hAnsiTheme="majorHAnsi" w:cs="Calibri"/>
                <w:sz w:val="22"/>
                <w:szCs w:val="22"/>
              </w:rPr>
            </w:pPr>
            <w:r w:rsidRPr="00D66E3A">
              <w:rPr>
                <w:rFonts w:asciiTheme="majorHAnsi" w:hAnsiTheme="majorHAnsi" w:cs="Calibri"/>
                <w:sz w:val="22"/>
                <w:szCs w:val="22"/>
              </w:rPr>
              <w:t>P.10</w:t>
            </w:r>
          </w:p>
        </w:tc>
        <w:tc>
          <w:tcPr>
            <w:tcW w:w="2551" w:type="dxa"/>
            <w:tcBorders>
              <w:top w:val="single" w:sz="6" w:space="0" w:color="000000"/>
            </w:tcBorders>
          </w:tcPr>
          <w:p w14:paraId="233529B3" w14:textId="77777777" w:rsidR="000A2D1A" w:rsidRPr="00D66E3A" w:rsidRDefault="00323744" w:rsidP="006E7147">
            <w:pPr>
              <w:widowControl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sz w:val="22"/>
                <w:szCs w:val="22"/>
              </w:rPr>
            </w:pPr>
            <w:r w:rsidRPr="00D66E3A">
              <w:rPr>
                <w:rFonts w:asciiTheme="majorHAnsi" w:hAnsiTheme="majorHAnsi" w:cs="Calibri"/>
                <w:sz w:val="22"/>
                <w:szCs w:val="22"/>
              </w:rPr>
              <w:t>świadczenie wsparcia dla Zamawiającego</w:t>
            </w:r>
          </w:p>
        </w:tc>
        <w:tc>
          <w:tcPr>
            <w:tcW w:w="6237" w:type="dxa"/>
            <w:tcBorders>
              <w:top w:val="single" w:sz="6" w:space="0" w:color="000000"/>
            </w:tcBorders>
          </w:tcPr>
          <w:p w14:paraId="498D76E4" w14:textId="4F591941" w:rsidR="000A2D1A" w:rsidRPr="00D66E3A" w:rsidRDefault="00323744" w:rsidP="006E7147">
            <w:pPr>
              <w:widowControl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Calibri"/>
                <w:b w:val="0"/>
                <w:sz w:val="22"/>
                <w:szCs w:val="22"/>
              </w:rPr>
            </w:pPr>
            <w:r w:rsidRPr="00D66E3A">
              <w:rPr>
                <w:rFonts w:asciiTheme="majorHAnsi" w:hAnsiTheme="majorHAnsi" w:cs="Calibri"/>
                <w:b w:val="0"/>
                <w:sz w:val="22"/>
                <w:szCs w:val="22"/>
              </w:rPr>
              <w:t>Wykonawc</w:t>
            </w:r>
            <w:r w:rsidR="00696C1C" w:rsidRPr="00D66E3A">
              <w:rPr>
                <w:rFonts w:asciiTheme="majorHAnsi" w:hAnsiTheme="majorHAnsi" w:cs="Calibri"/>
                <w:b w:val="0"/>
                <w:sz w:val="22"/>
                <w:szCs w:val="22"/>
              </w:rPr>
              <w:t>a</w:t>
            </w:r>
            <w:r w:rsidRPr="00D66E3A">
              <w:rPr>
                <w:rFonts w:asciiTheme="majorHAnsi" w:hAnsiTheme="majorHAnsi" w:cs="Calibri"/>
                <w:b w:val="0"/>
                <w:sz w:val="22"/>
                <w:szCs w:val="22"/>
              </w:rPr>
              <w:t xml:space="preserve"> świadczy wsparcie dla Zamawiającego w zakresie instalacji, uruchomienia Urządzeń i zapewnienia ich komunik</w:t>
            </w:r>
            <w:r w:rsidRPr="00D66E3A">
              <w:rPr>
                <w:rFonts w:asciiTheme="majorHAnsi" w:hAnsiTheme="majorHAnsi" w:cs="Calibri"/>
                <w:b w:val="0"/>
                <w:sz w:val="22"/>
                <w:szCs w:val="22"/>
              </w:rPr>
              <w:t>a</w:t>
            </w:r>
            <w:r w:rsidRPr="00D66E3A">
              <w:rPr>
                <w:rFonts w:asciiTheme="majorHAnsi" w:hAnsiTheme="majorHAnsi" w:cs="Calibri"/>
                <w:b w:val="0"/>
                <w:sz w:val="22"/>
                <w:szCs w:val="22"/>
              </w:rPr>
              <w:t>cji z Infrastrukturą Pośredniczącą</w:t>
            </w:r>
            <w:r w:rsidR="00E74399" w:rsidRPr="00D66E3A">
              <w:rPr>
                <w:rFonts w:asciiTheme="majorHAnsi" w:hAnsiTheme="majorHAnsi" w:cs="Calibri"/>
                <w:b w:val="0"/>
                <w:sz w:val="22"/>
                <w:szCs w:val="22"/>
              </w:rPr>
              <w:t xml:space="preserve"> </w:t>
            </w:r>
            <w:r w:rsidR="00EB7D8A" w:rsidRPr="00D66E3A">
              <w:rPr>
                <w:rFonts w:asciiTheme="majorHAnsi" w:hAnsiTheme="majorHAnsi" w:cs="Calibri"/>
                <w:b w:val="0"/>
                <w:sz w:val="22"/>
                <w:szCs w:val="22"/>
              </w:rPr>
              <w:t xml:space="preserve">oraz z </w:t>
            </w:r>
            <w:r w:rsidR="00E74399" w:rsidRPr="00D66E3A">
              <w:rPr>
                <w:rFonts w:asciiTheme="majorHAnsi" w:hAnsiTheme="majorHAnsi" w:cs="Calibri"/>
                <w:b w:val="0"/>
                <w:sz w:val="22"/>
                <w:szCs w:val="22"/>
              </w:rPr>
              <w:t>Systemem Centralnym</w:t>
            </w:r>
            <w:r w:rsidRPr="00D66E3A">
              <w:rPr>
                <w:rFonts w:asciiTheme="majorHAnsi" w:hAnsiTheme="majorHAnsi" w:cs="Calibri"/>
                <w:b w:val="0"/>
                <w:sz w:val="22"/>
                <w:szCs w:val="22"/>
              </w:rPr>
              <w:t>.</w:t>
            </w:r>
          </w:p>
        </w:tc>
      </w:tr>
      <w:tr w:rsidR="000A2D1A" w:rsidRPr="00D66E3A" w14:paraId="1FA0F136" w14:textId="77777777" w:rsidTr="00786F9C">
        <w:trPr>
          <w:trHeight w:val="855"/>
        </w:trPr>
        <w:tc>
          <w:tcPr>
            <w:cnfStyle w:val="001000000000" w:firstRow="0" w:lastRow="0" w:firstColumn="1" w:lastColumn="0" w:oddVBand="0" w:evenVBand="0" w:oddHBand="0" w:evenHBand="0" w:firstRowFirstColumn="0" w:firstRowLastColumn="0" w:lastRowFirstColumn="0" w:lastRowLastColumn="0"/>
            <w:tcW w:w="851" w:type="dxa"/>
            <w:tcBorders>
              <w:top w:val="single" w:sz="6" w:space="0" w:color="000000"/>
            </w:tcBorders>
          </w:tcPr>
          <w:p w14:paraId="324A118A" w14:textId="77777777" w:rsidR="000A2D1A" w:rsidRPr="00D66E3A" w:rsidRDefault="000A2D1A" w:rsidP="006E7147">
            <w:pPr>
              <w:widowControl w:val="0"/>
              <w:rPr>
                <w:rFonts w:asciiTheme="majorHAnsi" w:hAnsiTheme="majorHAnsi" w:cs="Calibri"/>
                <w:sz w:val="22"/>
                <w:szCs w:val="22"/>
              </w:rPr>
            </w:pPr>
            <w:r w:rsidRPr="00D66E3A">
              <w:rPr>
                <w:rFonts w:asciiTheme="majorHAnsi" w:hAnsiTheme="majorHAnsi" w:cs="Calibri"/>
                <w:sz w:val="22"/>
                <w:szCs w:val="22"/>
              </w:rPr>
              <w:t>P.11</w:t>
            </w:r>
          </w:p>
        </w:tc>
        <w:tc>
          <w:tcPr>
            <w:tcW w:w="2551" w:type="dxa"/>
            <w:tcBorders>
              <w:top w:val="single" w:sz="6" w:space="0" w:color="000000"/>
            </w:tcBorders>
          </w:tcPr>
          <w:p w14:paraId="5E8FBBF0" w14:textId="77777777" w:rsidR="000A2D1A" w:rsidRPr="00D66E3A" w:rsidRDefault="00F7055E" w:rsidP="00F7055E">
            <w:pPr>
              <w:widowControl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sz w:val="22"/>
                <w:szCs w:val="22"/>
              </w:rPr>
            </w:pPr>
            <w:r w:rsidRPr="00D66E3A">
              <w:rPr>
                <w:rFonts w:asciiTheme="majorHAnsi" w:hAnsiTheme="majorHAnsi" w:cs="Calibri"/>
                <w:sz w:val="22"/>
                <w:szCs w:val="22"/>
              </w:rPr>
              <w:t>Urządzenia z moduł</w:t>
            </w:r>
            <w:r w:rsidRPr="00D66E3A">
              <w:rPr>
                <w:rFonts w:asciiTheme="majorHAnsi" w:hAnsiTheme="majorHAnsi" w:cs="Calibri"/>
                <w:sz w:val="22"/>
                <w:szCs w:val="22"/>
              </w:rPr>
              <w:t>a</w:t>
            </w:r>
            <w:r w:rsidRPr="00D66E3A">
              <w:rPr>
                <w:rFonts w:asciiTheme="majorHAnsi" w:hAnsiTheme="majorHAnsi" w:cs="Calibri"/>
                <w:sz w:val="22"/>
                <w:szCs w:val="22"/>
              </w:rPr>
              <w:t>mi lub m</w:t>
            </w:r>
            <w:r w:rsidR="000A2D1A" w:rsidRPr="00D66E3A">
              <w:rPr>
                <w:rFonts w:asciiTheme="majorHAnsi" w:hAnsiTheme="majorHAnsi" w:cs="Calibri"/>
                <w:sz w:val="22"/>
                <w:szCs w:val="22"/>
              </w:rPr>
              <w:t>oduły kom</w:t>
            </w:r>
            <w:r w:rsidR="000A2D1A" w:rsidRPr="00D66E3A">
              <w:rPr>
                <w:rFonts w:asciiTheme="majorHAnsi" w:hAnsiTheme="majorHAnsi" w:cs="Calibri"/>
                <w:sz w:val="22"/>
                <w:szCs w:val="22"/>
              </w:rPr>
              <w:t>u</w:t>
            </w:r>
            <w:r w:rsidR="000A2D1A" w:rsidRPr="00D66E3A">
              <w:rPr>
                <w:rFonts w:asciiTheme="majorHAnsi" w:hAnsiTheme="majorHAnsi" w:cs="Calibri"/>
                <w:sz w:val="22"/>
                <w:szCs w:val="22"/>
              </w:rPr>
              <w:t>nikacyjne w technol</w:t>
            </w:r>
            <w:r w:rsidR="000A2D1A" w:rsidRPr="00D66E3A">
              <w:rPr>
                <w:rFonts w:asciiTheme="majorHAnsi" w:hAnsiTheme="majorHAnsi" w:cs="Calibri"/>
                <w:sz w:val="22"/>
                <w:szCs w:val="22"/>
              </w:rPr>
              <w:t>o</w:t>
            </w:r>
            <w:r w:rsidR="000A2D1A" w:rsidRPr="00D66E3A">
              <w:rPr>
                <w:rFonts w:asciiTheme="majorHAnsi" w:hAnsiTheme="majorHAnsi" w:cs="Calibri"/>
                <w:sz w:val="22"/>
                <w:szCs w:val="22"/>
              </w:rPr>
              <w:t>gii zastępczej</w:t>
            </w:r>
          </w:p>
        </w:tc>
        <w:tc>
          <w:tcPr>
            <w:tcW w:w="6237" w:type="dxa"/>
            <w:tcBorders>
              <w:top w:val="single" w:sz="6" w:space="0" w:color="000000"/>
            </w:tcBorders>
          </w:tcPr>
          <w:p w14:paraId="4B29DA1A" w14:textId="77777777" w:rsidR="000A2D1A" w:rsidRPr="00D66E3A" w:rsidRDefault="00F7055E" w:rsidP="00F7055E">
            <w:pPr>
              <w:widowControl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Calibri"/>
                <w:sz w:val="22"/>
                <w:szCs w:val="22"/>
              </w:rPr>
            </w:pPr>
            <w:r w:rsidRPr="00D66E3A">
              <w:rPr>
                <w:rFonts w:asciiTheme="majorHAnsi" w:hAnsiTheme="majorHAnsi" w:cs="Calibri"/>
                <w:b w:val="0"/>
                <w:sz w:val="22"/>
                <w:szCs w:val="22"/>
              </w:rPr>
              <w:t>Wykonawca</w:t>
            </w:r>
            <w:r w:rsidR="000A2D1A" w:rsidRPr="00D66E3A">
              <w:rPr>
                <w:rFonts w:asciiTheme="majorHAnsi" w:hAnsiTheme="majorHAnsi" w:cs="Calibri"/>
                <w:b w:val="0"/>
                <w:sz w:val="22"/>
                <w:szCs w:val="22"/>
              </w:rPr>
              <w:t xml:space="preserve"> dostarcza </w:t>
            </w:r>
            <w:r w:rsidRPr="00D66E3A">
              <w:rPr>
                <w:rFonts w:asciiTheme="majorHAnsi" w:hAnsiTheme="majorHAnsi" w:cs="Calibri"/>
                <w:b w:val="0"/>
                <w:sz w:val="22"/>
                <w:szCs w:val="22"/>
              </w:rPr>
              <w:t xml:space="preserve">Urządzenia z modułami lub </w:t>
            </w:r>
            <w:r w:rsidR="000A2D1A" w:rsidRPr="00D66E3A">
              <w:rPr>
                <w:rFonts w:asciiTheme="majorHAnsi" w:hAnsiTheme="majorHAnsi" w:cs="Calibri"/>
                <w:b w:val="0"/>
                <w:sz w:val="22"/>
                <w:szCs w:val="22"/>
              </w:rPr>
              <w:t>zintegrow</w:t>
            </w:r>
            <w:r w:rsidR="000A2D1A" w:rsidRPr="00D66E3A">
              <w:rPr>
                <w:rFonts w:asciiTheme="majorHAnsi" w:hAnsiTheme="majorHAnsi" w:cs="Calibri"/>
                <w:b w:val="0"/>
                <w:sz w:val="22"/>
                <w:szCs w:val="22"/>
              </w:rPr>
              <w:t>a</w:t>
            </w:r>
            <w:r w:rsidR="000A2D1A" w:rsidRPr="00D66E3A">
              <w:rPr>
                <w:rFonts w:asciiTheme="majorHAnsi" w:hAnsiTheme="majorHAnsi" w:cs="Calibri"/>
                <w:b w:val="0"/>
                <w:sz w:val="22"/>
                <w:szCs w:val="22"/>
              </w:rPr>
              <w:t>ne modemy w technologii 3GPP, w zakresie niezbędny</w:t>
            </w:r>
            <w:r w:rsidR="00675D0D" w:rsidRPr="00D66E3A">
              <w:rPr>
                <w:rFonts w:asciiTheme="majorHAnsi" w:hAnsiTheme="majorHAnsi" w:cs="Calibri"/>
                <w:b w:val="0"/>
                <w:sz w:val="22"/>
                <w:szCs w:val="22"/>
              </w:rPr>
              <w:t>m</w:t>
            </w:r>
            <w:r w:rsidR="000A2D1A" w:rsidRPr="00D66E3A">
              <w:rPr>
                <w:rFonts w:asciiTheme="majorHAnsi" w:hAnsiTheme="majorHAnsi" w:cs="Calibri"/>
                <w:b w:val="0"/>
                <w:sz w:val="22"/>
                <w:szCs w:val="22"/>
              </w:rPr>
              <w:t xml:space="preserve"> do uruchomienia komunikacji między Urządzeniami a  Systemem Centralnym</w:t>
            </w:r>
            <w:r w:rsidRPr="00D66E3A">
              <w:rPr>
                <w:rFonts w:asciiTheme="majorHAnsi" w:hAnsiTheme="majorHAnsi" w:cs="Calibri"/>
                <w:b w:val="0"/>
                <w:sz w:val="22"/>
                <w:szCs w:val="22"/>
              </w:rPr>
              <w:t xml:space="preserve"> - w zależności od rozwiązania oferowanego przez Wykonawcę</w:t>
            </w:r>
            <w:r w:rsidR="00323744" w:rsidRPr="00D66E3A">
              <w:rPr>
                <w:rFonts w:asciiTheme="majorHAnsi" w:hAnsiTheme="majorHAnsi" w:cs="Calibri"/>
                <w:b w:val="0"/>
                <w:sz w:val="22"/>
                <w:szCs w:val="22"/>
              </w:rPr>
              <w:t>.</w:t>
            </w:r>
          </w:p>
        </w:tc>
      </w:tr>
    </w:tbl>
    <w:p w14:paraId="7C526F51" w14:textId="77777777" w:rsidR="001E6FAD" w:rsidRPr="00D66E3A" w:rsidRDefault="001E6FAD" w:rsidP="006E7147">
      <w:pPr>
        <w:pStyle w:val="Akapitzlist"/>
        <w:widowControl w:val="0"/>
        <w:spacing w:before="40" w:after="40" w:line="300" w:lineRule="atLeast"/>
        <w:ind w:left="720"/>
        <w:jc w:val="both"/>
        <w:rPr>
          <w:rFonts w:asciiTheme="majorHAnsi" w:hAnsiTheme="majorHAnsi" w:cstheme="minorHAnsi"/>
          <w:kern w:val="144"/>
        </w:rPr>
      </w:pPr>
    </w:p>
    <w:p w14:paraId="01857A4E" w14:textId="77777777" w:rsidR="000812BE" w:rsidRPr="00D66E3A" w:rsidRDefault="001E6FAD" w:rsidP="006E7147">
      <w:pPr>
        <w:pStyle w:val="Akapitzlist"/>
        <w:widowControl w:val="0"/>
        <w:numPr>
          <w:ilvl w:val="0"/>
          <w:numId w:val="8"/>
        </w:numPr>
        <w:spacing w:before="40" w:after="40" w:line="300" w:lineRule="atLeast"/>
        <w:ind w:left="720"/>
        <w:jc w:val="both"/>
        <w:rPr>
          <w:rFonts w:asciiTheme="majorHAnsi" w:hAnsiTheme="majorHAnsi" w:cstheme="minorHAnsi"/>
          <w:b/>
          <w:kern w:val="144"/>
        </w:rPr>
      </w:pPr>
      <w:r w:rsidRPr="00D66E3A">
        <w:rPr>
          <w:rFonts w:asciiTheme="majorHAnsi" w:hAnsiTheme="majorHAnsi" w:cstheme="minorHAnsi"/>
          <w:b/>
          <w:kern w:val="144"/>
        </w:rPr>
        <w:t>SZCZEGÓŁOWE OPISY PRODUKTÓW</w:t>
      </w:r>
      <w:r w:rsidR="00311452" w:rsidRPr="00D66E3A">
        <w:rPr>
          <w:rFonts w:asciiTheme="majorHAnsi" w:hAnsiTheme="majorHAnsi" w:cstheme="minorHAnsi"/>
          <w:b/>
          <w:kern w:val="144"/>
        </w:rPr>
        <w:fldChar w:fldCharType="begin"/>
      </w:r>
      <w:r w:rsidR="00C83E9C" w:rsidRPr="00D66E3A">
        <w:rPr>
          <w:rFonts w:asciiTheme="majorHAnsi" w:hAnsiTheme="majorHAnsi"/>
        </w:rPr>
        <w:instrText xml:space="preserve"> TC "</w:instrText>
      </w:r>
      <w:bookmarkStart w:id="2" w:name="_Toc235888725"/>
      <w:r w:rsidR="00C83E9C" w:rsidRPr="00D66E3A">
        <w:rPr>
          <w:rFonts w:asciiTheme="majorHAnsi" w:hAnsiTheme="majorHAnsi" w:cstheme="minorHAnsi"/>
          <w:b/>
          <w:kern w:val="144"/>
        </w:rPr>
        <w:instrText>SZCZEGÓŁOWE OPISY PRODUKTÓW</w:instrText>
      </w:r>
      <w:bookmarkEnd w:id="2"/>
      <w:r w:rsidR="00C83E9C" w:rsidRPr="00D66E3A">
        <w:rPr>
          <w:rFonts w:asciiTheme="majorHAnsi" w:hAnsiTheme="majorHAnsi"/>
        </w:rPr>
        <w:instrText xml:space="preserve">" \f C \l "1" </w:instrText>
      </w:r>
      <w:r w:rsidR="00311452" w:rsidRPr="00D66E3A">
        <w:rPr>
          <w:rFonts w:asciiTheme="majorHAnsi" w:hAnsiTheme="majorHAnsi" w:cstheme="minorHAnsi"/>
          <w:b/>
          <w:kern w:val="144"/>
        </w:rPr>
        <w:fldChar w:fldCharType="end"/>
      </w:r>
      <w:r w:rsidRPr="00D66E3A">
        <w:rPr>
          <w:rFonts w:asciiTheme="majorHAnsi" w:hAnsiTheme="majorHAnsi" w:cstheme="minorHAnsi"/>
          <w:b/>
          <w:kern w:val="144"/>
        </w:rPr>
        <w:t xml:space="preserve"> </w:t>
      </w:r>
    </w:p>
    <w:p w14:paraId="78B1A9D2" w14:textId="77777777" w:rsidR="00EE7849" w:rsidRPr="00D66E3A" w:rsidRDefault="00EE7849" w:rsidP="006E7147">
      <w:pPr>
        <w:pStyle w:val="Akapitzlist1"/>
        <w:widowControl w:val="0"/>
        <w:spacing w:before="40" w:after="40" w:line="300" w:lineRule="atLeast"/>
        <w:ind w:left="0"/>
        <w:rPr>
          <w:rFonts w:asciiTheme="majorHAnsi" w:hAnsiTheme="majorHAnsi" w:cstheme="minorHAnsi"/>
          <w:b/>
          <w:smallCaps/>
        </w:rPr>
      </w:pPr>
      <w:bookmarkStart w:id="3" w:name="_Toc266970582"/>
    </w:p>
    <w:p w14:paraId="52CCD2ED" w14:textId="2B6BD42A" w:rsidR="005670FC" w:rsidRPr="00D66E3A" w:rsidRDefault="005670FC" w:rsidP="006E7147">
      <w:pPr>
        <w:pStyle w:val="Akapitzlist1"/>
        <w:widowControl w:val="0"/>
        <w:spacing w:before="40" w:after="40" w:line="300" w:lineRule="atLeast"/>
        <w:ind w:left="0"/>
        <w:rPr>
          <w:rFonts w:asciiTheme="majorHAnsi" w:hAnsiTheme="majorHAnsi" w:cstheme="minorHAnsi"/>
          <w:b/>
          <w:smallCaps/>
        </w:rPr>
      </w:pPr>
      <w:r w:rsidRPr="00D66E3A">
        <w:rPr>
          <w:rFonts w:asciiTheme="majorHAnsi" w:hAnsiTheme="majorHAnsi" w:cstheme="minorHAnsi"/>
          <w:b/>
          <w:smallCaps/>
        </w:rPr>
        <w:t>Etap I</w:t>
      </w:r>
      <w:r w:rsidR="00047163" w:rsidRPr="00D66E3A">
        <w:rPr>
          <w:rFonts w:asciiTheme="majorHAnsi" w:hAnsiTheme="majorHAnsi" w:cstheme="minorHAnsi"/>
          <w:b/>
          <w:smallCaps/>
        </w:rPr>
        <w:t xml:space="preserve"> </w:t>
      </w:r>
      <w:r w:rsidR="00311452" w:rsidRPr="00D66E3A">
        <w:rPr>
          <w:rFonts w:asciiTheme="majorHAnsi" w:hAnsiTheme="majorHAnsi" w:cstheme="minorHAnsi"/>
          <w:b/>
          <w:smallCaps/>
          <w:kern w:val="144"/>
        </w:rPr>
        <w:fldChar w:fldCharType="begin"/>
      </w:r>
      <w:r w:rsidR="00047163" w:rsidRPr="00D66E3A">
        <w:rPr>
          <w:rFonts w:asciiTheme="majorHAnsi" w:hAnsiTheme="majorHAnsi"/>
        </w:rPr>
        <w:instrText xml:space="preserve"> TC "</w:instrText>
      </w:r>
      <w:bookmarkStart w:id="4" w:name="_Toc235888726"/>
      <w:r w:rsidR="00047163" w:rsidRPr="00D66E3A">
        <w:rPr>
          <w:rFonts w:asciiTheme="majorHAnsi" w:hAnsiTheme="majorHAnsi" w:cstheme="minorHAnsi"/>
          <w:b/>
          <w:smallCaps/>
        </w:rPr>
        <w:instrText>Etap I</w:instrText>
      </w:r>
      <w:bookmarkEnd w:id="4"/>
      <w:r w:rsidR="00047163" w:rsidRPr="00D66E3A">
        <w:rPr>
          <w:rFonts w:asciiTheme="majorHAnsi" w:hAnsiTheme="majorHAnsi"/>
        </w:rPr>
        <w:instrText xml:space="preserve">" \f C \l "2" </w:instrText>
      </w:r>
      <w:r w:rsidR="00311452" w:rsidRPr="00D66E3A">
        <w:rPr>
          <w:rFonts w:asciiTheme="majorHAnsi" w:hAnsiTheme="majorHAnsi" w:cstheme="minorHAnsi"/>
          <w:b/>
          <w:smallCaps/>
          <w:kern w:val="144"/>
        </w:rPr>
        <w:fldChar w:fldCharType="end"/>
      </w:r>
      <w:r w:rsidR="00047163" w:rsidRPr="00D66E3A">
        <w:rPr>
          <w:rFonts w:asciiTheme="majorHAnsi" w:hAnsiTheme="majorHAnsi" w:cstheme="minorHAnsi"/>
          <w:b/>
          <w:smallCaps/>
          <w:kern w:val="144"/>
        </w:rPr>
        <w:t xml:space="preserve"> </w:t>
      </w:r>
    </w:p>
    <w:p w14:paraId="16C4BA39" w14:textId="1B5F482E" w:rsidR="001E6FAD" w:rsidRPr="00D66E3A" w:rsidRDefault="001E6FAD" w:rsidP="006E7147">
      <w:pPr>
        <w:pStyle w:val="Akapitzlist1"/>
        <w:widowControl w:val="0"/>
        <w:spacing w:before="40" w:after="40" w:line="300" w:lineRule="atLeast"/>
        <w:ind w:left="0"/>
        <w:rPr>
          <w:rFonts w:asciiTheme="majorHAnsi" w:hAnsiTheme="majorHAnsi" w:cstheme="minorHAnsi"/>
          <w:b/>
          <w:smallCaps/>
        </w:rPr>
      </w:pPr>
      <w:r w:rsidRPr="00D66E3A">
        <w:rPr>
          <w:rFonts w:asciiTheme="majorHAnsi" w:hAnsiTheme="majorHAnsi" w:cstheme="minorHAnsi"/>
          <w:b/>
          <w:smallCaps/>
        </w:rPr>
        <w:t xml:space="preserve">Produkt </w:t>
      </w:r>
      <w:r w:rsidR="00561215" w:rsidRPr="00D66E3A">
        <w:rPr>
          <w:rFonts w:asciiTheme="majorHAnsi" w:hAnsiTheme="majorHAnsi" w:cstheme="minorHAnsi"/>
          <w:b/>
          <w:smallCaps/>
        </w:rPr>
        <w:t xml:space="preserve">P.1 </w:t>
      </w:r>
      <w:r w:rsidRPr="00D66E3A">
        <w:rPr>
          <w:rFonts w:asciiTheme="majorHAnsi" w:hAnsiTheme="majorHAnsi" w:cstheme="minorHAnsi"/>
          <w:b/>
          <w:smallCaps/>
        </w:rPr>
        <w:t>–</w:t>
      </w:r>
      <w:r w:rsidR="00561215" w:rsidRPr="00D66E3A">
        <w:rPr>
          <w:rFonts w:asciiTheme="majorHAnsi" w:hAnsiTheme="majorHAnsi" w:cstheme="minorHAnsi"/>
          <w:b/>
          <w:smallCaps/>
        </w:rPr>
        <w:t xml:space="preserve"> </w:t>
      </w:r>
      <w:r w:rsidRPr="00D66E3A">
        <w:rPr>
          <w:rFonts w:asciiTheme="majorHAnsi" w:hAnsiTheme="majorHAnsi" w:cstheme="minorHAnsi"/>
          <w:b/>
          <w:smallCaps/>
          <w:kern w:val="144"/>
        </w:rPr>
        <w:t>Makieta Infrastruktury Licznikowej wraz z dokumentacją Makiety,  Oprogram</w:t>
      </w:r>
      <w:r w:rsidRPr="00D66E3A">
        <w:rPr>
          <w:rFonts w:asciiTheme="majorHAnsi" w:hAnsiTheme="majorHAnsi" w:cstheme="minorHAnsi"/>
          <w:b/>
          <w:smallCaps/>
          <w:kern w:val="144"/>
        </w:rPr>
        <w:t>o</w:t>
      </w:r>
      <w:r w:rsidRPr="00D66E3A">
        <w:rPr>
          <w:rFonts w:asciiTheme="majorHAnsi" w:hAnsiTheme="majorHAnsi" w:cstheme="minorHAnsi"/>
          <w:b/>
          <w:smallCaps/>
          <w:kern w:val="144"/>
        </w:rPr>
        <w:t>waniem Testowo-Diagnostycznym Makiety</w:t>
      </w:r>
      <w:r w:rsidR="00C67723" w:rsidRPr="00D66E3A">
        <w:rPr>
          <w:rFonts w:asciiTheme="majorHAnsi" w:hAnsiTheme="majorHAnsi" w:cstheme="minorHAnsi"/>
          <w:b/>
          <w:smallCaps/>
          <w:kern w:val="144"/>
        </w:rPr>
        <w:t xml:space="preserve">, </w:t>
      </w:r>
      <w:r w:rsidRPr="00D66E3A">
        <w:rPr>
          <w:rFonts w:asciiTheme="majorHAnsi" w:hAnsiTheme="majorHAnsi" w:cstheme="minorHAnsi"/>
          <w:b/>
          <w:smallCaps/>
          <w:kern w:val="144"/>
        </w:rPr>
        <w:t>Scenariuszami Testowymi</w:t>
      </w:r>
      <w:r w:rsidR="00047163" w:rsidRPr="00D66E3A">
        <w:rPr>
          <w:rFonts w:asciiTheme="majorHAnsi" w:hAnsiTheme="majorHAnsi" w:cstheme="minorHAnsi"/>
          <w:b/>
          <w:smallCaps/>
          <w:kern w:val="144"/>
        </w:rPr>
        <w:t xml:space="preserve"> i Warsztatami z Oprogr</w:t>
      </w:r>
      <w:r w:rsidR="00047163" w:rsidRPr="00D66E3A">
        <w:rPr>
          <w:rFonts w:asciiTheme="majorHAnsi" w:hAnsiTheme="majorHAnsi" w:cstheme="minorHAnsi"/>
          <w:b/>
          <w:smallCaps/>
          <w:kern w:val="144"/>
        </w:rPr>
        <w:t>a</w:t>
      </w:r>
      <w:r w:rsidR="00047163" w:rsidRPr="00D66E3A">
        <w:rPr>
          <w:rFonts w:asciiTheme="majorHAnsi" w:hAnsiTheme="majorHAnsi" w:cstheme="minorHAnsi"/>
          <w:b/>
          <w:smallCaps/>
          <w:kern w:val="144"/>
        </w:rPr>
        <w:t>mowania Testowo-Diagnostycznego Makiety</w:t>
      </w:r>
      <w:r w:rsidR="00311452" w:rsidRPr="00D66E3A">
        <w:rPr>
          <w:rFonts w:asciiTheme="majorHAnsi" w:hAnsiTheme="majorHAnsi" w:cstheme="minorHAnsi"/>
          <w:b/>
          <w:smallCaps/>
          <w:kern w:val="144"/>
        </w:rPr>
        <w:fldChar w:fldCharType="begin"/>
      </w:r>
      <w:r w:rsidR="00C83E9C" w:rsidRPr="00D66E3A">
        <w:rPr>
          <w:rFonts w:asciiTheme="majorHAnsi" w:hAnsiTheme="majorHAnsi"/>
        </w:rPr>
        <w:instrText xml:space="preserve"> TC "</w:instrText>
      </w:r>
      <w:bookmarkStart w:id="5" w:name="_Toc235888727"/>
      <w:r w:rsidR="00C83E9C" w:rsidRPr="00D66E3A">
        <w:rPr>
          <w:rFonts w:asciiTheme="majorHAnsi" w:hAnsiTheme="majorHAnsi" w:cstheme="minorHAnsi"/>
          <w:b/>
          <w:smallCaps/>
        </w:rPr>
        <w:instrText xml:space="preserve">Produkt P.1 – </w:instrText>
      </w:r>
      <w:r w:rsidR="00C83E9C" w:rsidRPr="00D66E3A">
        <w:rPr>
          <w:rFonts w:asciiTheme="majorHAnsi" w:hAnsiTheme="majorHAnsi" w:cstheme="minorHAnsi"/>
          <w:b/>
          <w:smallCaps/>
          <w:kern w:val="144"/>
        </w:rPr>
        <w:instrText>Makieta Infrastruktury Liczn</w:instrText>
      </w:r>
      <w:r w:rsidR="00C83E9C" w:rsidRPr="00D66E3A">
        <w:rPr>
          <w:rFonts w:asciiTheme="majorHAnsi" w:hAnsiTheme="majorHAnsi" w:cstheme="minorHAnsi"/>
          <w:b/>
          <w:smallCaps/>
          <w:kern w:val="144"/>
        </w:rPr>
        <w:instrText>i</w:instrText>
      </w:r>
      <w:r w:rsidR="00C83E9C" w:rsidRPr="00D66E3A">
        <w:rPr>
          <w:rFonts w:asciiTheme="majorHAnsi" w:hAnsiTheme="majorHAnsi" w:cstheme="minorHAnsi"/>
          <w:b/>
          <w:smallCaps/>
          <w:kern w:val="144"/>
        </w:rPr>
        <w:instrText>kowej wraz z dokumentacją Makiety, Oprogramowaniem Testowo-Diag</w:instrText>
      </w:r>
      <w:r w:rsidR="00047163" w:rsidRPr="00D66E3A">
        <w:rPr>
          <w:rFonts w:asciiTheme="majorHAnsi" w:hAnsiTheme="majorHAnsi" w:cstheme="minorHAnsi"/>
          <w:b/>
          <w:smallCaps/>
          <w:kern w:val="144"/>
        </w:rPr>
        <w:instrText xml:space="preserve">nostycznym Makiety, </w:instrText>
      </w:r>
      <w:r w:rsidR="00C83E9C" w:rsidRPr="00D66E3A">
        <w:rPr>
          <w:rFonts w:asciiTheme="majorHAnsi" w:hAnsiTheme="majorHAnsi" w:cstheme="minorHAnsi"/>
          <w:b/>
          <w:smallCaps/>
          <w:kern w:val="144"/>
        </w:rPr>
        <w:instrText>Sc</w:instrText>
      </w:r>
      <w:r w:rsidR="00C83E9C" w:rsidRPr="00D66E3A">
        <w:rPr>
          <w:rFonts w:asciiTheme="majorHAnsi" w:hAnsiTheme="majorHAnsi" w:cstheme="minorHAnsi"/>
          <w:b/>
          <w:smallCaps/>
          <w:kern w:val="144"/>
        </w:rPr>
        <w:instrText>e</w:instrText>
      </w:r>
      <w:r w:rsidR="00C83E9C" w:rsidRPr="00D66E3A">
        <w:rPr>
          <w:rFonts w:asciiTheme="majorHAnsi" w:hAnsiTheme="majorHAnsi" w:cstheme="minorHAnsi"/>
          <w:b/>
          <w:smallCaps/>
          <w:kern w:val="144"/>
        </w:rPr>
        <w:instrText>nariuszami Testowymi</w:instrText>
      </w:r>
      <w:r w:rsidR="00047163" w:rsidRPr="00D66E3A">
        <w:rPr>
          <w:rFonts w:asciiTheme="majorHAnsi" w:hAnsiTheme="majorHAnsi" w:cstheme="minorHAnsi"/>
          <w:b/>
          <w:smallCaps/>
          <w:kern w:val="144"/>
        </w:rPr>
        <w:instrText xml:space="preserve"> i Warsztatami z Oprogramowania Testowo-Diagnostycznego Makiety</w:instrText>
      </w:r>
      <w:bookmarkEnd w:id="5"/>
      <w:r w:rsidR="00C83E9C" w:rsidRPr="00D66E3A">
        <w:rPr>
          <w:rFonts w:asciiTheme="majorHAnsi" w:hAnsiTheme="majorHAnsi"/>
        </w:rPr>
        <w:instrText xml:space="preserve">" \f C \l "2" </w:instrText>
      </w:r>
      <w:r w:rsidR="00311452" w:rsidRPr="00D66E3A">
        <w:rPr>
          <w:rFonts w:asciiTheme="majorHAnsi" w:hAnsiTheme="majorHAnsi" w:cstheme="minorHAnsi"/>
          <w:b/>
          <w:smallCaps/>
          <w:kern w:val="144"/>
        </w:rPr>
        <w:fldChar w:fldCharType="end"/>
      </w:r>
      <w:r w:rsidR="00C67723" w:rsidRPr="00D66E3A">
        <w:rPr>
          <w:rFonts w:asciiTheme="majorHAnsi" w:hAnsiTheme="majorHAnsi" w:cstheme="minorHAnsi"/>
          <w:b/>
          <w:smallCaps/>
          <w:kern w:val="144"/>
        </w:rPr>
        <w:t xml:space="preserve"> </w:t>
      </w:r>
    </w:p>
    <w:p w14:paraId="1428D44F" w14:textId="77777777" w:rsidR="001E6FAD" w:rsidRPr="00D66E3A" w:rsidRDefault="001E6FAD" w:rsidP="006E7147">
      <w:pPr>
        <w:pStyle w:val="Akapitzlist1"/>
        <w:widowControl w:val="0"/>
        <w:spacing w:before="40" w:after="40" w:line="300" w:lineRule="atLeast"/>
        <w:ind w:left="0"/>
        <w:rPr>
          <w:rFonts w:asciiTheme="majorHAnsi" w:hAnsiTheme="majorHAnsi" w:cstheme="minorHAnsi"/>
          <w:b/>
        </w:rPr>
      </w:pPr>
    </w:p>
    <w:p w14:paraId="7D6585A1" w14:textId="77777777" w:rsidR="00B527E6" w:rsidRPr="00D66E3A" w:rsidRDefault="00B527E6" w:rsidP="006E7147">
      <w:pPr>
        <w:widowControl w:val="0"/>
        <w:overflowPunct w:val="0"/>
        <w:autoSpaceDE w:val="0"/>
        <w:autoSpaceDN w:val="0"/>
        <w:adjustRightInd w:val="0"/>
        <w:spacing w:before="40" w:after="40" w:line="300" w:lineRule="atLeast"/>
        <w:jc w:val="both"/>
        <w:textAlignment w:val="baseline"/>
        <w:outlineLvl w:val="1"/>
        <w:rPr>
          <w:rFonts w:asciiTheme="majorHAnsi" w:hAnsiTheme="majorHAnsi" w:cstheme="minorHAnsi"/>
          <w:b/>
          <w:smallCaps/>
          <w:sz w:val="22"/>
          <w:szCs w:val="22"/>
        </w:rPr>
      </w:pPr>
      <w:r w:rsidRPr="00D66E3A">
        <w:rPr>
          <w:rFonts w:asciiTheme="majorHAnsi" w:hAnsiTheme="majorHAnsi" w:cstheme="minorHAnsi"/>
          <w:b/>
          <w:smallCaps/>
          <w:sz w:val="22"/>
          <w:szCs w:val="22"/>
        </w:rPr>
        <w:t xml:space="preserve">Makieta Infrastruktury Licznikowej </w:t>
      </w:r>
      <w:r w:rsidRPr="00D66E3A">
        <w:rPr>
          <w:rFonts w:asciiTheme="majorHAnsi" w:hAnsiTheme="majorHAnsi" w:cstheme="minorHAnsi"/>
          <w:b/>
          <w:smallCaps/>
          <w:kern w:val="144"/>
          <w:sz w:val="22"/>
          <w:szCs w:val="22"/>
        </w:rPr>
        <w:t>wraz z dokumentacją Makiety</w:t>
      </w:r>
      <w:r w:rsidR="00311452" w:rsidRPr="00D66E3A">
        <w:rPr>
          <w:rFonts w:asciiTheme="majorHAnsi" w:hAnsiTheme="majorHAnsi" w:cstheme="minorHAnsi"/>
          <w:b/>
          <w:smallCaps/>
          <w:kern w:val="144"/>
          <w:sz w:val="22"/>
          <w:szCs w:val="22"/>
        </w:rPr>
        <w:fldChar w:fldCharType="begin"/>
      </w:r>
      <w:r w:rsidR="00C83E9C" w:rsidRPr="00D66E3A">
        <w:rPr>
          <w:rFonts w:asciiTheme="majorHAnsi" w:hAnsiTheme="majorHAnsi"/>
          <w:sz w:val="22"/>
          <w:szCs w:val="22"/>
        </w:rPr>
        <w:instrText xml:space="preserve"> TC "</w:instrText>
      </w:r>
      <w:bookmarkStart w:id="6" w:name="_Toc235888728"/>
      <w:r w:rsidR="00C83E9C" w:rsidRPr="00D66E3A">
        <w:rPr>
          <w:rFonts w:asciiTheme="majorHAnsi" w:hAnsiTheme="majorHAnsi" w:cstheme="minorHAnsi"/>
          <w:b/>
          <w:smallCaps/>
          <w:sz w:val="22"/>
          <w:szCs w:val="22"/>
        </w:rPr>
        <w:instrText xml:space="preserve">Makieta Infrastruktury Licznikowej </w:instrText>
      </w:r>
      <w:r w:rsidR="00C83E9C" w:rsidRPr="00D66E3A">
        <w:rPr>
          <w:rFonts w:asciiTheme="majorHAnsi" w:hAnsiTheme="majorHAnsi" w:cstheme="minorHAnsi"/>
          <w:b/>
          <w:smallCaps/>
          <w:kern w:val="144"/>
          <w:sz w:val="22"/>
          <w:szCs w:val="22"/>
        </w:rPr>
        <w:instrText>wraz z dokumentacją Makiety</w:instrText>
      </w:r>
      <w:bookmarkEnd w:id="6"/>
      <w:r w:rsidR="00C83E9C" w:rsidRPr="00D66E3A">
        <w:rPr>
          <w:rFonts w:asciiTheme="majorHAnsi" w:hAnsiTheme="majorHAnsi"/>
          <w:sz w:val="22"/>
          <w:szCs w:val="22"/>
        </w:rPr>
        <w:instrText xml:space="preserve">" \f C \l "3" </w:instrText>
      </w:r>
      <w:r w:rsidR="00311452" w:rsidRPr="00D66E3A">
        <w:rPr>
          <w:rFonts w:asciiTheme="majorHAnsi" w:hAnsiTheme="majorHAnsi" w:cstheme="minorHAnsi"/>
          <w:b/>
          <w:smallCaps/>
          <w:kern w:val="144"/>
          <w:sz w:val="22"/>
          <w:szCs w:val="22"/>
        </w:rPr>
        <w:fldChar w:fldCharType="end"/>
      </w:r>
    </w:p>
    <w:tbl>
      <w:tblPr>
        <w:tblStyle w:val="Siatkatabeli"/>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8221"/>
      </w:tblGrid>
      <w:tr w:rsidR="00B527E6" w:rsidRPr="00D66E3A" w14:paraId="7357735C" w14:textId="77777777" w:rsidTr="00714F39">
        <w:tc>
          <w:tcPr>
            <w:tcW w:w="1418"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3AC474C3" w14:textId="77777777" w:rsidR="00B527E6" w:rsidRPr="00D66E3A" w:rsidRDefault="00B527E6" w:rsidP="006E7147">
            <w:pPr>
              <w:pStyle w:val="Akapitzlist"/>
              <w:widowControl w:val="0"/>
              <w:spacing w:before="40" w:after="40" w:line="300" w:lineRule="atLeast"/>
              <w:ind w:left="0"/>
              <w:rPr>
                <w:rFonts w:asciiTheme="majorHAnsi" w:hAnsiTheme="majorHAnsi" w:cstheme="minorHAnsi"/>
                <w:b/>
              </w:rPr>
            </w:pPr>
            <w:r w:rsidRPr="00D66E3A">
              <w:rPr>
                <w:rFonts w:asciiTheme="majorHAnsi" w:hAnsiTheme="majorHAnsi" w:cstheme="minorHAnsi"/>
                <w:b/>
              </w:rPr>
              <w:t>Cel:</w:t>
            </w:r>
          </w:p>
        </w:tc>
        <w:tc>
          <w:tcPr>
            <w:tcW w:w="8221"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1DC03FAC" w14:textId="3160C92E" w:rsidR="00B527E6" w:rsidRPr="00D66E3A" w:rsidRDefault="00B527E6" w:rsidP="006E7147">
            <w:pPr>
              <w:pStyle w:val="Akapitzlist"/>
              <w:widowControl w:val="0"/>
              <w:spacing w:before="40" w:after="40" w:line="300" w:lineRule="atLeast"/>
              <w:ind w:left="0"/>
              <w:jc w:val="both"/>
              <w:rPr>
                <w:rFonts w:asciiTheme="majorHAnsi" w:hAnsiTheme="majorHAnsi" w:cstheme="minorHAnsi"/>
              </w:rPr>
            </w:pPr>
            <w:r w:rsidRPr="00D66E3A">
              <w:rPr>
                <w:rFonts w:asciiTheme="majorHAnsi" w:hAnsiTheme="majorHAnsi" w:cstheme="minorHAnsi"/>
              </w:rPr>
              <w:t xml:space="preserve">Przekazanie Zamawiającemu Makiety prezentującej pełną funkcjonalność </w:t>
            </w:r>
            <w:r w:rsidR="00C67723" w:rsidRPr="00D66E3A">
              <w:rPr>
                <w:rFonts w:asciiTheme="majorHAnsi" w:hAnsiTheme="majorHAnsi" w:cstheme="minorHAnsi"/>
              </w:rPr>
              <w:t>U</w:t>
            </w:r>
            <w:r w:rsidRPr="00D66E3A">
              <w:rPr>
                <w:rFonts w:asciiTheme="majorHAnsi" w:hAnsiTheme="majorHAnsi" w:cstheme="minorHAnsi"/>
              </w:rPr>
              <w:t>rządzeń Infrastruktury Licznikowej</w:t>
            </w:r>
            <w:r w:rsidR="00064F36" w:rsidRPr="00D66E3A">
              <w:rPr>
                <w:rFonts w:asciiTheme="majorHAnsi" w:hAnsiTheme="majorHAnsi" w:cstheme="minorHAnsi"/>
              </w:rPr>
              <w:t>, potwierdzającej spełnienie wymagań w zakresie jakości oraz parametrów technicznych Urządzeń, a także przekazani</w:t>
            </w:r>
            <w:r w:rsidR="00F61E82" w:rsidRPr="00D66E3A">
              <w:rPr>
                <w:rFonts w:asciiTheme="majorHAnsi" w:hAnsiTheme="majorHAnsi" w:cstheme="minorHAnsi"/>
              </w:rPr>
              <w:t>e</w:t>
            </w:r>
            <w:r w:rsidR="00064F36" w:rsidRPr="00D66E3A">
              <w:rPr>
                <w:rFonts w:asciiTheme="majorHAnsi" w:hAnsiTheme="majorHAnsi" w:cstheme="minorHAnsi"/>
              </w:rPr>
              <w:t xml:space="preserve"> Zamawiającemu i</w:t>
            </w:r>
            <w:r w:rsidR="00064F36" w:rsidRPr="00D66E3A">
              <w:rPr>
                <w:rFonts w:asciiTheme="majorHAnsi" w:hAnsiTheme="majorHAnsi" w:cstheme="minorHAnsi"/>
              </w:rPr>
              <w:t>n</w:t>
            </w:r>
            <w:r w:rsidR="00064F36" w:rsidRPr="00D66E3A">
              <w:rPr>
                <w:rFonts w:asciiTheme="majorHAnsi" w:hAnsiTheme="majorHAnsi" w:cstheme="minorHAnsi"/>
              </w:rPr>
              <w:t>formacji umożliwiających zapewnienie dwukierunkowej transmisji danych oraz int</w:t>
            </w:r>
            <w:r w:rsidR="00064F36" w:rsidRPr="00D66E3A">
              <w:rPr>
                <w:rFonts w:asciiTheme="majorHAnsi" w:hAnsiTheme="majorHAnsi" w:cstheme="minorHAnsi"/>
              </w:rPr>
              <w:t>e</w:t>
            </w:r>
            <w:r w:rsidR="00064F36" w:rsidRPr="00D66E3A">
              <w:rPr>
                <w:rFonts w:asciiTheme="majorHAnsi" w:hAnsiTheme="majorHAnsi" w:cstheme="minorHAnsi"/>
              </w:rPr>
              <w:t xml:space="preserve">gracji Urządzeń z Systemem AMI – w celu zapewnienia możliwości korzystania z Urządzeń w pełnym, docelowym zakresie funkcjonalnym. Makieta musi spełniać wszystkie wymagania określone w </w:t>
            </w:r>
            <w:r w:rsidR="00DE17DC" w:rsidRPr="00D66E3A">
              <w:rPr>
                <w:rFonts w:asciiTheme="majorHAnsi" w:hAnsiTheme="majorHAnsi" w:cstheme="minorHAnsi"/>
              </w:rPr>
              <w:t xml:space="preserve">Umowie (co obejmuje również </w:t>
            </w:r>
            <w:r w:rsidR="00064F36" w:rsidRPr="00D66E3A">
              <w:rPr>
                <w:rFonts w:asciiTheme="majorHAnsi" w:hAnsiTheme="majorHAnsi" w:cstheme="minorHAnsi"/>
              </w:rPr>
              <w:t>SIWZ, Umow</w:t>
            </w:r>
            <w:r w:rsidR="00DE17DC" w:rsidRPr="00D66E3A">
              <w:rPr>
                <w:rFonts w:asciiTheme="majorHAnsi" w:hAnsiTheme="majorHAnsi" w:cstheme="minorHAnsi"/>
              </w:rPr>
              <w:t>ę</w:t>
            </w:r>
            <w:r w:rsidR="00064F36" w:rsidRPr="00D66E3A">
              <w:rPr>
                <w:rFonts w:asciiTheme="majorHAnsi" w:hAnsiTheme="majorHAnsi" w:cstheme="minorHAnsi"/>
              </w:rPr>
              <w:t xml:space="preserve"> Ramow</w:t>
            </w:r>
            <w:r w:rsidR="00DE17DC" w:rsidRPr="00D66E3A">
              <w:rPr>
                <w:rFonts w:asciiTheme="majorHAnsi" w:hAnsiTheme="majorHAnsi" w:cstheme="minorHAnsi"/>
              </w:rPr>
              <w:t>ą</w:t>
            </w:r>
            <w:r w:rsidR="00064F36" w:rsidRPr="00D66E3A">
              <w:rPr>
                <w:rFonts w:asciiTheme="majorHAnsi" w:hAnsiTheme="majorHAnsi" w:cstheme="minorHAnsi"/>
              </w:rPr>
              <w:t>, Umow</w:t>
            </w:r>
            <w:r w:rsidR="00DE17DC" w:rsidRPr="00D66E3A">
              <w:rPr>
                <w:rFonts w:asciiTheme="majorHAnsi" w:hAnsiTheme="majorHAnsi" w:cstheme="minorHAnsi"/>
              </w:rPr>
              <w:t>ę</w:t>
            </w:r>
            <w:r w:rsidR="00064F36" w:rsidRPr="00D66E3A">
              <w:rPr>
                <w:rFonts w:asciiTheme="majorHAnsi" w:hAnsiTheme="majorHAnsi" w:cstheme="minorHAnsi"/>
              </w:rPr>
              <w:t xml:space="preserve"> i Ofer</w:t>
            </w:r>
            <w:r w:rsidR="00DE17DC" w:rsidRPr="00D66E3A">
              <w:rPr>
                <w:rFonts w:asciiTheme="majorHAnsi" w:hAnsiTheme="majorHAnsi" w:cstheme="minorHAnsi"/>
              </w:rPr>
              <w:t>tę</w:t>
            </w:r>
            <w:r w:rsidR="00064F36" w:rsidRPr="00D66E3A">
              <w:rPr>
                <w:rFonts w:asciiTheme="majorHAnsi" w:hAnsiTheme="majorHAnsi" w:cstheme="minorHAnsi"/>
              </w:rPr>
              <w:t xml:space="preserve"> Ramow</w:t>
            </w:r>
            <w:r w:rsidR="00DE17DC" w:rsidRPr="00D66E3A">
              <w:rPr>
                <w:rFonts w:asciiTheme="majorHAnsi" w:hAnsiTheme="majorHAnsi" w:cstheme="minorHAnsi"/>
              </w:rPr>
              <w:t>ą</w:t>
            </w:r>
            <w:r w:rsidR="00064F36" w:rsidRPr="00D66E3A">
              <w:rPr>
                <w:rFonts w:asciiTheme="majorHAnsi" w:hAnsiTheme="majorHAnsi" w:cstheme="minorHAnsi"/>
              </w:rPr>
              <w:t xml:space="preserve"> oraz Realizacyjn</w:t>
            </w:r>
            <w:r w:rsidR="00DE17DC" w:rsidRPr="00D66E3A">
              <w:rPr>
                <w:rFonts w:asciiTheme="majorHAnsi" w:hAnsiTheme="majorHAnsi" w:cstheme="minorHAnsi"/>
              </w:rPr>
              <w:t>ą)</w:t>
            </w:r>
            <w:r w:rsidRPr="00D66E3A">
              <w:rPr>
                <w:rFonts w:asciiTheme="majorHAnsi" w:hAnsiTheme="majorHAnsi" w:cstheme="minorHAnsi"/>
              </w:rPr>
              <w:t>.</w:t>
            </w:r>
          </w:p>
        </w:tc>
      </w:tr>
      <w:tr w:rsidR="00B527E6" w:rsidRPr="00D66E3A" w14:paraId="5868C8FA" w14:textId="77777777" w:rsidTr="00714F39">
        <w:tc>
          <w:tcPr>
            <w:tcW w:w="1418" w:type="dxa"/>
            <w:vMerge w:val="restart"/>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7CF1945E" w14:textId="77777777" w:rsidR="00B527E6" w:rsidRPr="00D66E3A" w:rsidRDefault="00B527E6" w:rsidP="006E7147">
            <w:pPr>
              <w:pStyle w:val="Akapitzlist"/>
              <w:widowControl w:val="0"/>
              <w:spacing w:before="40" w:after="40" w:line="300" w:lineRule="atLeast"/>
              <w:ind w:left="0"/>
              <w:rPr>
                <w:rFonts w:asciiTheme="majorHAnsi" w:hAnsiTheme="majorHAnsi" w:cstheme="minorHAnsi"/>
                <w:b/>
              </w:rPr>
            </w:pPr>
            <w:r w:rsidRPr="00D66E3A">
              <w:rPr>
                <w:rFonts w:asciiTheme="majorHAnsi" w:hAnsiTheme="majorHAnsi" w:cstheme="minorHAnsi"/>
                <w:b/>
              </w:rPr>
              <w:t>Opis:</w:t>
            </w:r>
          </w:p>
        </w:tc>
        <w:tc>
          <w:tcPr>
            <w:tcW w:w="8221" w:type="dxa"/>
            <w:tcBorders>
              <w:top w:val="single" w:sz="4" w:space="0" w:color="A6A6A6" w:themeColor="background1" w:themeShade="A6"/>
              <w:left w:val="single" w:sz="4" w:space="0" w:color="A6A6A6" w:themeColor="background1" w:themeShade="A6"/>
            </w:tcBorders>
          </w:tcPr>
          <w:p w14:paraId="5AD5D567" w14:textId="77777777" w:rsidR="00B527E6" w:rsidRPr="00D66E3A" w:rsidRDefault="00B527E6" w:rsidP="006E7147">
            <w:pPr>
              <w:pStyle w:val="Akapitzlist"/>
              <w:widowControl w:val="0"/>
              <w:numPr>
                <w:ilvl w:val="0"/>
                <w:numId w:val="6"/>
              </w:numPr>
              <w:overflowPunct w:val="0"/>
              <w:autoSpaceDE w:val="0"/>
              <w:autoSpaceDN w:val="0"/>
              <w:adjustRightInd w:val="0"/>
              <w:spacing w:before="40" w:after="40" w:line="300" w:lineRule="atLeast"/>
              <w:jc w:val="both"/>
              <w:textAlignment w:val="baseline"/>
              <w:rPr>
                <w:rFonts w:asciiTheme="majorHAnsi" w:hAnsiTheme="majorHAnsi" w:cstheme="minorHAnsi"/>
              </w:rPr>
            </w:pPr>
            <w:r w:rsidRPr="00D66E3A">
              <w:rPr>
                <w:rFonts w:asciiTheme="majorHAnsi" w:hAnsiTheme="majorHAnsi" w:cstheme="minorHAnsi"/>
              </w:rPr>
              <w:t>W ramach Produktu należy dostarczyć w szczególności:</w:t>
            </w:r>
          </w:p>
        </w:tc>
      </w:tr>
      <w:tr w:rsidR="00B527E6" w:rsidRPr="00D66E3A" w14:paraId="09DA9207" w14:textId="77777777" w:rsidTr="00714F39">
        <w:tc>
          <w:tcPr>
            <w:tcW w:w="1418" w:type="dxa"/>
            <w:vMerge/>
            <w:tcBorders>
              <w:bottom w:val="single" w:sz="4" w:space="0" w:color="A6A6A6" w:themeColor="background1" w:themeShade="A6"/>
              <w:right w:val="single" w:sz="4" w:space="0" w:color="A6A6A6" w:themeColor="background1" w:themeShade="A6"/>
            </w:tcBorders>
          </w:tcPr>
          <w:p w14:paraId="46F302A0" w14:textId="77777777" w:rsidR="00B527E6" w:rsidRPr="00D66E3A" w:rsidRDefault="00B527E6" w:rsidP="006E7147">
            <w:pPr>
              <w:pStyle w:val="Akapitzlist"/>
              <w:widowControl w:val="0"/>
              <w:spacing w:before="40" w:after="40" w:line="300" w:lineRule="atLeast"/>
              <w:ind w:left="0"/>
              <w:rPr>
                <w:rFonts w:asciiTheme="majorHAnsi" w:hAnsiTheme="majorHAnsi" w:cstheme="minorHAnsi"/>
                <w:b/>
              </w:rPr>
            </w:pPr>
          </w:p>
        </w:tc>
        <w:tc>
          <w:tcPr>
            <w:tcW w:w="8221" w:type="dxa"/>
            <w:tcBorders>
              <w:left w:val="single" w:sz="4" w:space="0" w:color="A6A6A6" w:themeColor="background1" w:themeShade="A6"/>
            </w:tcBorders>
          </w:tcPr>
          <w:p w14:paraId="73B88BDD" w14:textId="77777777" w:rsidR="00B527E6" w:rsidRPr="00D66E3A" w:rsidRDefault="00783695" w:rsidP="006E7147">
            <w:pPr>
              <w:pStyle w:val="Akapitzlist"/>
              <w:widowControl w:val="0"/>
              <w:numPr>
                <w:ilvl w:val="1"/>
                <w:numId w:val="20"/>
              </w:numPr>
              <w:overflowPunct w:val="0"/>
              <w:autoSpaceDE w:val="0"/>
              <w:autoSpaceDN w:val="0"/>
              <w:adjustRightInd w:val="0"/>
              <w:spacing w:before="40" w:after="40" w:line="300" w:lineRule="atLeast"/>
              <w:jc w:val="both"/>
              <w:textAlignment w:val="baseline"/>
              <w:rPr>
                <w:rFonts w:asciiTheme="majorHAnsi" w:hAnsiTheme="majorHAnsi" w:cstheme="minorHAnsi"/>
                <w:kern w:val="144"/>
              </w:rPr>
            </w:pPr>
            <w:r w:rsidRPr="00D66E3A">
              <w:rPr>
                <w:rFonts w:asciiTheme="majorHAnsi" w:hAnsiTheme="majorHAnsi" w:cstheme="minorHAnsi"/>
                <w:kern w:val="144"/>
              </w:rPr>
              <w:t xml:space="preserve">Dwa  </w:t>
            </w:r>
            <w:r w:rsidR="00B527E6" w:rsidRPr="00D66E3A">
              <w:rPr>
                <w:rFonts w:asciiTheme="majorHAnsi" w:hAnsiTheme="majorHAnsi" w:cstheme="minorHAnsi"/>
                <w:kern w:val="144"/>
              </w:rPr>
              <w:t>Zestaw</w:t>
            </w:r>
            <w:r w:rsidRPr="00D66E3A">
              <w:rPr>
                <w:rFonts w:asciiTheme="majorHAnsi" w:hAnsiTheme="majorHAnsi" w:cstheme="minorHAnsi"/>
                <w:kern w:val="144"/>
              </w:rPr>
              <w:t>y</w:t>
            </w:r>
            <w:r w:rsidR="00B527E6" w:rsidRPr="00D66E3A">
              <w:rPr>
                <w:rFonts w:asciiTheme="majorHAnsi" w:hAnsiTheme="majorHAnsi" w:cstheme="minorHAnsi"/>
                <w:kern w:val="144"/>
              </w:rPr>
              <w:t xml:space="preserve"> Koncentratorowo-Bilansując</w:t>
            </w:r>
            <w:r w:rsidRPr="00D66E3A">
              <w:rPr>
                <w:rFonts w:asciiTheme="majorHAnsi" w:hAnsiTheme="majorHAnsi" w:cstheme="minorHAnsi"/>
                <w:kern w:val="144"/>
              </w:rPr>
              <w:t>e</w:t>
            </w:r>
            <w:r w:rsidR="00B527E6" w:rsidRPr="00D66E3A">
              <w:rPr>
                <w:rFonts w:asciiTheme="majorHAnsi" w:hAnsiTheme="majorHAnsi" w:cstheme="minorHAnsi"/>
                <w:kern w:val="144"/>
              </w:rPr>
              <w:t>,</w:t>
            </w:r>
          </w:p>
        </w:tc>
      </w:tr>
      <w:tr w:rsidR="00B527E6" w:rsidRPr="00D66E3A" w14:paraId="6073DBCC" w14:textId="77777777" w:rsidTr="00714F39">
        <w:tc>
          <w:tcPr>
            <w:tcW w:w="1418" w:type="dxa"/>
            <w:vMerge/>
            <w:tcBorders>
              <w:bottom w:val="single" w:sz="4" w:space="0" w:color="A6A6A6" w:themeColor="background1" w:themeShade="A6"/>
              <w:right w:val="single" w:sz="4" w:space="0" w:color="A6A6A6" w:themeColor="background1" w:themeShade="A6"/>
            </w:tcBorders>
          </w:tcPr>
          <w:p w14:paraId="2120CA05" w14:textId="77777777" w:rsidR="00B527E6" w:rsidRPr="00D66E3A" w:rsidRDefault="00B527E6" w:rsidP="006E7147">
            <w:pPr>
              <w:pStyle w:val="Akapitzlist"/>
              <w:widowControl w:val="0"/>
              <w:spacing w:before="40" w:after="40" w:line="300" w:lineRule="atLeast"/>
              <w:ind w:left="0"/>
              <w:rPr>
                <w:rFonts w:asciiTheme="majorHAnsi" w:hAnsiTheme="majorHAnsi" w:cstheme="minorHAnsi"/>
                <w:b/>
              </w:rPr>
            </w:pPr>
          </w:p>
        </w:tc>
        <w:tc>
          <w:tcPr>
            <w:tcW w:w="8221" w:type="dxa"/>
            <w:tcBorders>
              <w:left w:val="single" w:sz="4" w:space="0" w:color="A6A6A6" w:themeColor="background1" w:themeShade="A6"/>
            </w:tcBorders>
          </w:tcPr>
          <w:p w14:paraId="01F2F37E" w14:textId="77777777" w:rsidR="00B527E6" w:rsidRPr="00D66E3A" w:rsidRDefault="00B527E6" w:rsidP="006E7147">
            <w:pPr>
              <w:pStyle w:val="Akapitzlist"/>
              <w:widowControl w:val="0"/>
              <w:numPr>
                <w:ilvl w:val="1"/>
                <w:numId w:val="20"/>
              </w:numPr>
              <w:overflowPunct w:val="0"/>
              <w:autoSpaceDE w:val="0"/>
              <w:autoSpaceDN w:val="0"/>
              <w:adjustRightInd w:val="0"/>
              <w:spacing w:before="40" w:after="40" w:line="300" w:lineRule="atLeast"/>
              <w:jc w:val="both"/>
              <w:textAlignment w:val="baseline"/>
              <w:rPr>
                <w:rFonts w:asciiTheme="majorHAnsi" w:hAnsiTheme="majorHAnsi" w:cstheme="minorHAnsi"/>
                <w:kern w:val="144"/>
              </w:rPr>
            </w:pPr>
            <w:r w:rsidRPr="00D66E3A">
              <w:rPr>
                <w:rFonts w:asciiTheme="majorHAnsi" w:hAnsiTheme="majorHAnsi" w:cstheme="minorHAnsi"/>
                <w:kern w:val="144"/>
              </w:rPr>
              <w:t>Dwa liczniki komunalne jednofazowe energii elektrycznej,</w:t>
            </w:r>
          </w:p>
        </w:tc>
      </w:tr>
      <w:tr w:rsidR="00C67723" w:rsidRPr="00D66E3A" w14:paraId="34EB1FEE" w14:textId="77777777" w:rsidTr="00714F39">
        <w:tc>
          <w:tcPr>
            <w:tcW w:w="1418" w:type="dxa"/>
            <w:vMerge/>
            <w:tcBorders>
              <w:bottom w:val="single" w:sz="4" w:space="0" w:color="A6A6A6" w:themeColor="background1" w:themeShade="A6"/>
              <w:right w:val="single" w:sz="4" w:space="0" w:color="A6A6A6" w:themeColor="background1" w:themeShade="A6"/>
            </w:tcBorders>
          </w:tcPr>
          <w:p w14:paraId="57C415B3" w14:textId="77777777" w:rsidR="00C67723" w:rsidRPr="00D66E3A" w:rsidRDefault="00C67723" w:rsidP="006E7147">
            <w:pPr>
              <w:pStyle w:val="Akapitzlist"/>
              <w:widowControl w:val="0"/>
              <w:spacing w:before="40" w:after="40" w:line="300" w:lineRule="atLeast"/>
              <w:ind w:left="0"/>
              <w:rPr>
                <w:rFonts w:asciiTheme="majorHAnsi" w:hAnsiTheme="majorHAnsi" w:cstheme="minorHAnsi"/>
                <w:b/>
              </w:rPr>
            </w:pPr>
          </w:p>
        </w:tc>
        <w:tc>
          <w:tcPr>
            <w:tcW w:w="8221" w:type="dxa"/>
            <w:tcBorders>
              <w:left w:val="single" w:sz="4" w:space="0" w:color="A6A6A6" w:themeColor="background1" w:themeShade="A6"/>
            </w:tcBorders>
          </w:tcPr>
          <w:p w14:paraId="188156C9" w14:textId="77777777" w:rsidR="00C67723" w:rsidRPr="00D66E3A" w:rsidRDefault="00C67723" w:rsidP="006E7147">
            <w:pPr>
              <w:pStyle w:val="Akapitzlist"/>
              <w:widowControl w:val="0"/>
              <w:numPr>
                <w:ilvl w:val="1"/>
                <w:numId w:val="20"/>
              </w:numPr>
              <w:overflowPunct w:val="0"/>
              <w:autoSpaceDE w:val="0"/>
              <w:autoSpaceDN w:val="0"/>
              <w:adjustRightInd w:val="0"/>
              <w:spacing w:before="40" w:after="40" w:line="300" w:lineRule="atLeast"/>
              <w:jc w:val="both"/>
              <w:textAlignment w:val="baseline"/>
              <w:rPr>
                <w:rFonts w:asciiTheme="majorHAnsi" w:hAnsiTheme="majorHAnsi" w:cstheme="minorHAnsi"/>
                <w:kern w:val="144"/>
              </w:rPr>
            </w:pPr>
            <w:r w:rsidRPr="00D66E3A">
              <w:rPr>
                <w:rFonts w:asciiTheme="majorHAnsi" w:hAnsiTheme="majorHAnsi" w:cstheme="minorHAnsi"/>
                <w:kern w:val="144"/>
              </w:rPr>
              <w:t>Dwa liczniki komunalne trójfazowe energii elektrycznej,</w:t>
            </w:r>
          </w:p>
        </w:tc>
      </w:tr>
      <w:tr w:rsidR="00C67723" w:rsidRPr="00D66E3A" w14:paraId="37BD4FDA" w14:textId="77777777" w:rsidTr="00714F39">
        <w:tc>
          <w:tcPr>
            <w:tcW w:w="1418" w:type="dxa"/>
            <w:vMerge/>
            <w:tcBorders>
              <w:bottom w:val="single" w:sz="4" w:space="0" w:color="A6A6A6" w:themeColor="background1" w:themeShade="A6"/>
              <w:right w:val="single" w:sz="4" w:space="0" w:color="A6A6A6" w:themeColor="background1" w:themeShade="A6"/>
            </w:tcBorders>
          </w:tcPr>
          <w:p w14:paraId="3B34CF2B" w14:textId="77777777" w:rsidR="00C67723" w:rsidRPr="00D66E3A" w:rsidRDefault="00C67723" w:rsidP="006E7147">
            <w:pPr>
              <w:pStyle w:val="Akapitzlist"/>
              <w:widowControl w:val="0"/>
              <w:spacing w:before="40" w:after="40" w:line="300" w:lineRule="atLeast"/>
              <w:ind w:left="0"/>
              <w:rPr>
                <w:rFonts w:asciiTheme="majorHAnsi" w:hAnsiTheme="majorHAnsi" w:cstheme="minorHAnsi"/>
                <w:b/>
              </w:rPr>
            </w:pPr>
          </w:p>
        </w:tc>
        <w:tc>
          <w:tcPr>
            <w:tcW w:w="8221" w:type="dxa"/>
            <w:tcBorders>
              <w:left w:val="single" w:sz="4" w:space="0" w:color="A6A6A6" w:themeColor="background1" w:themeShade="A6"/>
            </w:tcBorders>
          </w:tcPr>
          <w:p w14:paraId="73FC7910" w14:textId="77777777" w:rsidR="00C67723" w:rsidRPr="00D66E3A" w:rsidRDefault="00C67723" w:rsidP="006E7147">
            <w:pPr>
              <w:pStyle w:val="Akapitzlist"/>
              <w:widowControl w:val="0"/>
              <w:numPr>
                <w:ilvl w:val="1"/>
                <w:numId w:val="20"/>
              </w:numPr>
              <w:overflowPunct w:val="0"/>
              <w:autoSpaceDE w:val="0"/>
              <w:autoSpaceDN w:val="0"/>
              <w:adjustRightInd w:val="0"/>
              <w:spacing w:before="40" w:after="40" w:line="300" w:lineRule="atLeast"/>
              <w:jc w:val="both"/>
              <w:textAlignment w:val="baseline"/>
              <w:rPr>
                <w:rFonts w:asciiTheme="majorHAnsi" w:hAnsiTheme="majorHAnsi" w:cstheme="minorHAnsi"/>
                <w:kern w:val="144"/>
              </w:rPr>
            </w:pPr>
            <w:r w:rsidRPr="00D66E3A">
              <w:rPr>
                <w:rFonts w:asciiTheme="majorHAnsi" w:hAnsiTheme="majorHAnsi" w:cstheme="minorHAnsi"/>
                <w:kern w:val="144"/>
              </w:rPr>
              <w:t>Jeden licznik jednofazowy ze zintegrowanym modułem komunikacyjny</w:t>
            </w:r>
            <w:r w:rsidR="00BF2788" w:rsidRPr="00D66E3A">
              <w:rPr>
                <w:rFonts w:asciiTheme="majorHAnsi" w:hAnsiTheme="majorHAnsi" w:cstheme="minorHAnsi"/>
                <w:kern w:val="144"/>
              </w:rPr>
              <w:t>m</w:t>
            </w:r>
            <w:r w:rsidRPr="00D66E3A">
              <w:rPr>
                <w:rFonts w:asciiTheme="majorHAnsi" w:hAnsiTheme="majorHAnsi" w:cstheme="minorHAnsi"/>
                <w:kern w:val="144"/>
              </w:rPr>
              <w:t xml:space="preserve"> w technologii 3 GPP,</w:t>
            </w:r>
          </w:p>
        </w:tc>
      </w:tr>
      <w:tr w:rsidR="00B527E6" w:rsidRPr="00D66E3A" w14:paraId="01694867" w14:textId="77777777" w:rsidTr="00714F39">
        <w:tc>
          <w:tcPr>
            <w:tcW w:w="1418" w:type="dxa"/>
            <w:vMerge/>
            <w:tcBorders>
              <w:bottom w:val="single" w:sz="4" w:space="0" w:color="A6A6A6" w:themeColor="background1" w:themeShade="A6"/>
              <w:right w:val="single" w:sz="4" w:space="0" w:color="A6A6A6" w:themeColor="background1" w:themeShade="A6"/>
            </w:tcBorders>
          </w:tcPr>
          <w:p w14:paraId="74AD2D8B" w14:textId="77777777" w:rsidR="00B527E6" w:rsidRPr="00D66E3A" w:rsidRDefault="00B527E6" w:rsidP="006E7147">
            <w:pPr>
              <w:pStyle w:val="Akapitzlist"/>
              <w:widowControl w:val="0"/>
              <w:spacing w:before="40" w:after="40" w:line="300" w:lineRule="atLeast"/>
              <w:ind w:left="0"/>
              <w:rPr>
                <w:rFonts w:asciiTheme="majorHAnsi" w:hAnsiTheme="majorHAnsi" w:cstheme="minorHAnsi"/>
                <w:b/>
              </w:rPr>
            </w:pPr>
          </w:p>
        </w:tc>
        <w:tc>
          <w:tcPr>
            <w:tcW w:w="8221" w:type="dxa"/>
            <w:tcBorders>
              <w:left w:val="single" w:sz="4" w:space="0" w:color="A6A6A6" w:themeColor="background1" w:themeShade="A6"/>
            </w:tcBorders>
          </w:tcPr>
          <w:p w14:paraId="32B9150C" w14:textId="77777777" w:rsidR="00CF1952" w:rsidRPr="00D66E3A" w:rsidRDefault="00CE426C" w:rsidP="006E7147">
            <w:pPr>
              <w:pStyle w:val="Akapitzlist"/>
              <w:widowControl w:val="0"/>
              <w:numPr>
                <w:ilvl w:val="1"/>
                <w:numId w:val="20"/>
              </w:numPr>
              <w:overflowPunct w:val="0"/>
              <w:autoSpaceDE w:val="0"/>
              <w:autoSpaceDN w:val="0"/>
              <w:adjustRightInd w:val="0"/>
              <w:spacing w:before="40" w:after="40" w:line="300" w:lineRule="atLeast"/>
              <w:jc w:val="both"/>
              <w:textAlignment w:val="baseline"/>
              <w:rPr>
                <w:rFonts w:asciiTheme="majorHAnsi" w:hAnsiTheme="majorHAnsi" w:cstheme="minorHAnsi"/>
                <w:kern w:val="144"/>
              </w:rPr>
            </w:pPr>
            <w:r w:rsidRPr="00D66E3A">
              <w:rPr>
                <w:rFonts w:asciiTheme="majorHAnsi" w:hAnsiTheme="majorHAnsi" w:cstheme="minorHAnsi"/>
                <w:kern w:val="144"/>
              </w:rPr>
              <w:t>Jeden licznik trójfazowy ze zintegrowanym modułem komu</w:t>
            </w:r>
            <w:r w:rsidR="006976E6" w:rsidRPr="00D66E3A">
              <w:rPr>
                <w:rFonts w:asciiTheme="majorHAnsi" w:hAnsiTheme="majorHAnsi" w:cstheme="minorHAnsi"/>
                <w:kern w:val="144"/>
              </w:rPr>
              <w:t>nikacyjny</w:t>
            </w:r>
            <w:r w:rsidR="00BF2788" w:rsidRPr="00D66E3A">
              <w:rPr>
                <w:rFonts w:asciiTheme="majorHAnsi" w:hAnsiTheme="majorHAnsi" w:cstheme="minorHAnsi"/>
                <w:kern w:val="144"/>
              </w:rPr>
              <w:t>m</w:t>
            </w:r>
            <w:r w:rsidR="006976E6" w:rsidRPr="00D66E3A">
              <w:rPr>
                <w:rFonts w:asciiTheme="majorHAnsi" w:hAnsiTheme="majorHAnsi" w:cstheme="minorHAnsi"/>
                <w:kern w:val="144"/>
              </w:rPr>
              <w:t xml:space="preserve"> </w:t>
            </w:r>
            <w:r w:rsidRPr="00D66E3A">
              <w:rPr>
                <w:rFonts w:asciiTheme="majorHAnsi" w:hAnsiTheme="majorHAnsi" w:cstheme="minorHAnsi"/>
                <w:kern w:val="144"/>
              </w:rPr>
              <w:t>w technologii 3 GPP</w:t>
            </w:r>
          </w:p>
        </w:tc>
      </w:tr>
      <w:tr w:rsidR="00B527E6" w:rsidRPr="00D66E3A" w14:paraId="64A9864D" w14:textId="77777777" w:rsidTr="00714F39">
        <w:tc>
          <w:tcPr>
            <w:tcW w:w="1418" w:type="dxa"/>
            <w:vMerge/>
            <w:tcBorders>
              <w:bottom w:val="single" w:sz="4" w:space="0" w:color="A6A6A6" w:themeColor="background1" w:themeShade="A6"/>
              <w:right w:val="single" w:sz="4" w:space="0" w:color="A6A6A6" w:themeColor="background1" w:themeShade="A6"/>
            </w:tcBorders>
          </w:tcPr>
          <w:p w14:paraId="3F0B3F21" w14:textId="77777777" w:rsidR="00B527E6" w:rsidRPr="00D66E3A" w:rsidRDefault="00B527E6" w:rsidP="006E7147">
            <w:pPr>
              <w:pStyle w:val="Akapitzlist"/>
              <w:widowControl w:val="0"/>
              <w:spacing w:before="40" w:after="40" w:line="300" w:lineRule="atLeast"/>
              <w:ind w:left="0"/>
              <w:rPr>
                <w:rFonts w:asciiTheme="majorHAnsi" w:hAnsiTheme="majorHAnsi" w:cstheme="minorHAnsi"/>
                <w:b/>
              </w:rPr>
            </w:pPr>
          </w:p>
        </w:tc>
        <w:tc>
          <w:tcPr>
            <w:tcW w:w="8221" w:type="dxa"/>
            <w:tcBorders>
              <w:left w:val="single" w:sz="4" w:space="0" w:color="A6A6A6" w:themeColor="background1" w:themeShade="A6"/>
            </w:tcBorders>
          </w:tcPr>
          <w:p w14:paraId="2D81B92C" w14:textId="77777777" w:rsidR="00B527E6" w:rsidRPr="00D66E3A" w:rsidRDefault="00B527E6" w:rsidP="006E7147">
            <w:pPr>
              <w:pStyle w:val="Akapitzlist"/>
              <w:widowControl w:val="0"/>
              <w:numPr>
                <w:ilvl w:val="1"/>
                <w:numId w:val="20"/>
              </w:numPr>
              <w:overflowPunct w:val="0"/>
              <w:autoSpaceDE w:val="0"/>
              <w:autoSpaceDN w:val="0"/>
              <w:adjustRightInd w:val="0"/>
              <w:spacing w:before="40" w:after="40" w:line="300" w:lineRule="atLeast"/>
              <w:jc w:val="both"/>
              <w:textAlignment w:val="baseline"/>
              <w:rPr>
                <w:rFonts w:asciiTheme="majorHAnsi" w:hAnsiTheme="majorHAnsi" w:cstheme="minorHAnsi"/>
                <w:kern w:val="144"/>
              </w:rPr>
            </w:pPr>
            <w:r w:rsidRPr="00D66E3A">
              <w:rPr>
                <w:rFonts w:asciiTheme="majorHAnsi" w:hAnsiTheme="majorHAnsi" w:cstheme="minorHAnsi"/>
                <w:kern w:val="144"/>
              </w:rPr>
              <w:t>Wymienny moduł komunikacyjny zapewniający komunikację licznika kom</w:t>
            </w:r>
            <w:r w:rsidRPr="00D66E3A">
              <w:rPr>
                <w:rFonts w:asciiTheme="majorHAnsi" w:hAnsiTheme="majorHAnsi" w:cstheme="minorHAnsi"/>
                <w:kern w:val="144"/>
              </w:rPr>
              <w:t>u</w:t>
            </w:r>
            <w:r w:rsidRPr="00D66E3A">
              <w:rPr>
                <w:rFonts w:asciiTheme="majorHAnsi" w:hAnsiTheme="majorHAnsi" w:cstheme="minorHAnsi"/>
                <w:kern w:val="144"/>
              </w:rPr>
              <w:lastRenderedPageBreak/>
              <w:t xml:space="preserve">nalnego z licznikami innych mediów, </w:t>
            </w:r>
          </w:p>
        </w:tc>
      </w:tr>
      <w:tr w:rsidR="00B527E6" w:rsidRPr="00D66E3A" w14:paraId="245B5DB9" w14:textId="77777777" w:rsidTr="00714F39">
        <w:tc>
          <w:tcPr>
            <w:tcW w:w="1418" w:type="dxa"/>
            <w:vMerge/>
            <w:tcBorders>
              <w:bottom w:val="single" w:sz="4" w:space="0" w:color="A6A6A6" w:themeColor="background1" w:themeShade="A6"/>
              <w:right w:val="single" w:sz="4" w:space="0" w:color="A6A6A6" w:themeColor="background1" w:themeShade="A6"/>
            </w:tcBorders>
          </w:tcPr>
          <w:p w14:paraId="56923673" w14:textId="77777777" w:rsidR="00B527E6" w:rsidRPr="00D66E3A" w:rsidRDefault="00B527E6" w:rsidP="006E7147">
            <w:pPr>
              <w:pStyle w:val="Akapitzlist"/>
              <w:widowControl w:val="0"/>
              <w:spacing w:before="40" w:after="40" w:line="300" w:lineRule="atLeast"/>
              <w:ind w:left="0"/>
              <w:rPr>
                <w:rFonts w:asciiTheme="majorHAnsi" w:hAnsiTheme="majorHAnsi" w:cstheme="minorHAnsi"/>
                <w:b/>
              </w:rPr>
            </w:pPr>
          </w:p>
        </w:tc>
        <w:tc>
          <w:tcPr>
            <w:tcW w:w="8221" w:type="dxa"/>
            <w:tcBorders>
              <w:left w:val="single" w:sz="4" w:space="0" w:color="A6A6A6" w:themeColor="background1" w:themeShade="A6"/>
            </w:tcBorders>
          </w:tcPr>
          <w:p w14:paraId="423FCAFF" w14:textId="77777777" w:rsidR="00B527E6" w:rsidRPr="00D66E3A" w:rsidRDefault="00B527E6" w:rsidP="006E7147">
            <w:pPr>
              <w:pStyle w:val="Akapitzlist"/>
              <w:widowControl w:val="0"/>
              <w:numPr>
                <w:ilvl w:val="1"/>
                <w:numId w:val="20"/>
              </w:numPr>
              <w:overflowPunct w:val="0"/>
              <w:autoSpaceDE w:val="0"/>
              <w:autoSpaceDN w:val="0"/>
              <w:adjustRightInd w:val="0"/>
              <w:spacing w:before="40" w:after="40" w:line="300" w:lineRule="atLeast"/>
              <w:jc w:val="both"/>
              <w:textAlignment w:val="baseline"/>
              <w:rPr>
                <w:rFonts w:asciiTheme="majorHAnsi" w:hAnsiTheme="majorHAnsi" w:cstheme="minorHAnsi"/>
                <w:kern w:val="144"/>
              </w:rPr>
            </w:pPr>
            <w:r w:rsidRPr="00D66E3A">
              <w:rPr>
                <w:rFonts w:asciiTheme="majorHAnsi" w:hAnsiTheme="majorHAnsi" w:cstheme="minorHAnsi"/>
                <w:kern w:val="144"/>
              </w:rPr>
              <w:t>Dwa liczniki innych mediów (np. gazu, wody),</w:t>
            </w:r>
          </w:p>
        </w:tc>
      </w:tr>
      <w:tr w:rsidR="00B527E6" w:rsidRPr="00D66E3A" w14:paraId="7E60FFD0" w14:textId="77777777" w:rsidTr="00714F39">
        <w:tc>
          <w:tcPr>
            <w:tcW w:w="1418" w:type="dxa"/>
            <w:vMerge/>
            <w:tcBorders>
              <w:bottom w:val="single" w:sz="4" w:space="0" w:color="A6A6A6" w:themeColor="background1" w:themeShade="A6"/>
              <w:right w:val="single" w:sz="4" w:space="0" w:color="A6A6A6" w:themeColor="background1" w:themeShade="A6"/>
            </w:tcBorders>
          </w:tcPr>
          <w:p w14:paraId="602747D0" w14:textId="77777777" w:rsidR="00B527E6" w:rsidRPr="00D66E3A" w:rsidRDefault="00B527E6" w:rsidP="006E7147">
            <w:pPr>
              <w:pStyle w:val="Akapitzlist"/>
              <w:widowControl w:val="0"/>
              <w:spacing w:before="40" w:after="40" w:line="300" w:lineRule="atLeast"/>
              <w:ind w:left="0"/>
              <w:rPr>
                <w:rFonts w:asciiTheme="majorHAnsi" w:hAnsiTheme="majorHAnsi" w:cstheme="minorHAnsi"/>
                <w:b/>
              </w:rPr>
            </w:pPr>
          </w:p>
        </w:tc>
        <w:tc>
          <w:tcPr>
            <w:tcW w:w="8221" w:type="dxa"/>
            <w:tcBorders>
              <w:left w:val="single" w:sz="4" w:space="0" w:color="A6A6A6" w:themeColor="background1" w:themeShade="A6"/>
            </w:tcBorders>
          </w:tcPr>
          <w:p w14:paraId="5DFAECF3" w14:textId="77777777" w:rsidR="009337A2" w:rsidRPr="00D66E3A" w:rsidRDefault="00B527E6" w:rsidP="00D8214F">
            <w:pPr>
              <w:pStyle w:val="Akapitzlist"/>
              <w:widowControl w:val="0"/>
              <w:numPr>
                <w:ilvl w:val="1"/>
                <w:numId w:val="20"/>
              </w:numPr>
              <w:overflowPunct w:val="0"/>
              <w:autoSpaceDE w:val="0"/>
              <w:autoSpaceDN w:val="0"/>
              <w:adjustRightInd w:val="0"/>
              <w:spacing w:before="40" w:after="40" w:line="300" w:lineRule="atLeast"/>
              <w:jc w:val="both"/>
              <w:textAlignment w:val="baseline"/>
              <w:rPr>
                <w:rFonts w:asciiTheme="majorHAnsi" w:hAnsiTheme="majorHAnsi" w:cstheme="minorHAnsi"/>
                <w:kern w:val="144"/>
              </w:rPr>
            </w:pPr>
            <w:r w:rsidRPr="00D66E3A">
              <w:rPr>
                <w:rFonts w:asciiTheme="majorHAnsi" w:hAnsiTheme="majorHAnsi" w:cstheme="minorHAnsi"/>
                <w:kern w:val="144"/>
              </w:rPr>
              <w:t xml:space="preserve">Po jednym odbiorniku energii elektrycznej </w:t>
            </w:r>
            <w:r w:rsidR="002E72FB" w:rsidRPr="00D66E3A">
              <w:rPr>
                <w:rFonts w:asciiTheme="majorHAnsi" w:hAnsiTheme="majorHAnsi" w:cstheme="minorHAnsi"/>
                <w:kern w:val="144"/>
              </w:rPr>
              <w:t xml:space="preserve">o poborze mocy nie mniejszej niż 100 W </w:t>
            </w:r>
            <w:r w:rsidRPr="00D66E3A">
              <w:rPr>
                <w:rFonts w:asciiTheme="majorHAnsi" w:hAnsiTheme="majorHAnsi" w:cstheme="minorHAnsi"/>
                <w:kern w:val="144"/>
              </w:rPr>
              <w:t>na każdy licznik komunalny,</w:t>
            </w:r>
          </w:p>
        </w:tc>
      </w:tr>
      <w:tr w:rsidR="00D8214F" w:rsidRPr="00D66E3A" w14:paraId="09B82B1F" w14:textId="77777777" w:rsidTr="00714F39">
        <w:tc>
          <w:tcPr>
            <w:tcW w:w="1418" w:type="dxa"/>
            <w:vMerge/>
            <w:tcBorders>
              <w:bottom w:val="single" w:sz="4" w:space="0" w:color="A6A6A6" w:themeColor="background1" w:themeShade="A6"/>
              <w:right w:val="single" w:sz="4" w:space="0" w:color="A6A6A6" w:themeColor="background1" w:themeShade="A6"/>
            </w:tcBorders>
          </w:tcPr>
          <w:p w14:paraId="6A42D116" w14:textId="77777777" w:rsidR="00D8214F" w:rsidRPr="00D66E3A" w:rsidRDefault="00D8214F" w:rsidP="006E7147">
            <w:pPr>
              <w:pStyle w:val="Akapitzlist"/>
              <w:widowControl w:val="0"/>
              <w:spacing w:before="40" w:after="40" w:line="300" w:lineRule="atLeast"/>
              <w:ind w:left="0"/>
              <w:rPr>
                <w:rFonts w:asciiTheme="majorHAnsi" w:hAnsiTheme="majorHAnsi" w:cstheme="minorHAnsi"/>
                <w:b/>
              </w:rPr>
            </w:pPr>
          </w:p>
        </w:tc>
        <w:tc>
          <w:tcPr>
            <w:tcW w:w="8221" w:type="dxa"/>
            <w:tcBorders>
              <w:left w:val="single" w:sz="4" w:space="0" w:color="A6A6A6" w:themeColor="background1" w:themeShade="A6"/>
            </w:tcBorders>
          </w:tcPr>
          <w:p w14:paraId="205C2305" w14:textId="77777777" w:rsidR="00D8214F" w:rsidRPr="00D66E3A" w:rsidRDefault="00D8214F" w:rsidP="006E7147">
            <w:pPr>
              <w:pStyle w:val="Akapitzlist"/>
              <w:widowControl w:val="0"/>
              <w:numPr>
                <w:ilvl w:val="1"/>
                <w:numId w:val="20"/>
              </w:numPr>
              <w:overflowPunct w:val="0"/>
              <w:autoSpaceDE w:val="0"/>
              <w:autoSpaceDN w:val="0"/>
              <w:adjustRightInd w:val="0"/>
              <w:spacing w:before="40" w:after="40" w:line="300" w:lineRule="atLeast"/>
              <w:jc w:val="both"/>
              <w:textAlignment w:val="baseline"/>
              <w:rPr>
                <w:rFonts w:asciiTheme="majorHAnsi" w:hAnsiTheme="majorHAnsi" w:cstheme="minorHAnsi"/>
                <w:kern w:val="144"/>
              </w:rPr>
            </w:pPr>
            <w:r w:rsidRPr="00D66E3A">
              <w:rPr>
                <w:rFonts w:asciiTheme="majorHAnsi" w:hAnsiTheme="majorHAnsi" w:cstheme="minorHAnsi"/>
                <w:kern w:val="144"/>
              </w:rPr>
              <w:t>Moduł wyświetlający dane u odbiorcy,</w:t>
            </w:r>
          </w:p>
        </w:tc>
      </w:tr>
      <w:tr w:rsidR="00B527E6" w:rsidRPr="00D66E3A" w14:paraId="6BE9194B" w14:textId="77777777" w:rsidTr="00714F39">
        <w:tc>
          <w:tcPr>
            <w:tcW w:w="1418" w:type="dxa"/>
            <w:vMerge/>
            <w:tcBorders>
              <w:bottom w:val="single" w:sz="4" w:space="0" w:color="A6A6A6" w:themeColor="background1" w:themeShade="A6"/>
              <w:right w:val="single" w:sz="4" w:space="0" w:color="A6A6A6" w:themeColor="background1" w:themeShade="A6"/>
            </w:tcBorders>
          </w:tcPr>
          <w:p w14:paraId="795AEF7E" w14:textId="77777777" w:rsidR="00B527E6" w:rsidRPr="00D66E3A" w:rsidRDefault="00B527E6" w:rsidP="006E7147">
            <w:pPr>
              <w:pStyle w:val="Akapitzlist"/>
              <w:widowControl w:val="0"/>
              <w:spacing w:before="40" w:after="40" w:line="300" w:lineRule="atLeast"/>
              <w:ind w:left="0"/>
              <w:rPr>
                <w:rFonts w:asciiTheme="majorHAnsi" w:hAnsiTheme="majorHAnsi" w:cstheme="minorHAnsi"/>
                <w:b/>
              </w:rPr>
            </w:pPr>
          </w:p>
        </w:tc>
        <w:tc>
          <w:tcPr>
            <w:tcW w:w="8221" w:type="dxa"/>
            <w:tcBorders>
              <w:left w:val="single" w:sz="4" w:space="0" w:color="A6A6A6" w:themeColor="background1" w:themeShade="A6"/>
            </w:tcBorders>
          </w:tcPr>
          <w:p w14:paraId="30A2AD8F" w14:textId="77777777" w:rsidR="00B527E6" w:rsidRPr="00D66E3A" w:rsidRDefault="00B527E6" w:rsidP="006E7147">
            <w:pPr>
              <w:pStyle w:val="Akapitzlist"/>
              <w:widowControl w:val="0"/>
              <w:numPr>
                <w:ilvl w:val="1"/>
                <w:numId w:val="20"/>
              </w:numPr>
              <w:overflowPunct w:val="0"/>
              <w:autoSpaceDE w:val="0"/>
              <w:autoSpaceDN w:val="0"/>
              <w:adjustRightInd w:val="0"/>
              <w:spacing w:before="40" w:after="40" w:line="300" w:lineRule="atLeast"/>
              <w:jc w:val="both"/>
              <w:textAlignment w:val="baseline"/>
              <w:rPr>
                <w:rFonts w:asciiTheme="majorHAnsi" w:hAnsiTheme="majorHAnsi" w:cstheme="minorHAnsi"/>
                <w:kern w:val="144"/>
              </w:rPr>
            </w:pPr>
            <w:r w:rsidRPr="00D66E3A">
              <w:rPr>
                <w:rFonts w:asciiTheme="majorHAnsi" w:hAnsiTheme="majorHAnsi" w:cstheme="minorHAnsi"/>
                <w:kern w:val="144"/>
              </w:rPr>
              <w:t>3 przekładniki prądowe 50/5 dla układu bilansującego.</w:t>
            </w:r>
          </w:p>
        </w:tc>
      </w:tr>
      <w:tr w:rsidR="00B527E6" w:rsidRPr="00D66E3A" w14:paraId="480D1B03" w14:textId="77777777" w:rsidTr="00714F39">
        <w:tc>
          <w:tcPr>
            <w:tcW w:w="1418" w:type="dxa"/>
            <w:vMerge/>
            <w:tcBorders>
              <w:bottom w:val="single" w:sz="4" w:space="0" w:color="A6A6A6" w:themeColor="background1" w:themeShade="A6"/>
              <w:right w:val="single" w:sz="4" w:space="0" w:color="A6A6A6" w:themeColor="background1" w:themeShade="A6"/>
            </w:tcBorders>
          </w:tcPr>
          <w:p w14:paraId="687C43FC" w14:textId="77777777" w:rsidR="00B527E6" w:rsidRPr="00D66E3A" w:rsidRDefault="00B527E6" w:rsidP="006E7147">
            <w:pPr>
              <w:pStyle w:val="Akapitzlist"/>
              <w:widowControl w:val="0"/>
              <w:spacing w:before="40" w:after="40" w:line="300" w:lineRule="atLeast"/>
              <w:ind w:left="0"/>
              <w:rPr>
                <w:rFonts w:asciiTheme="majorHAnsi" w:hAnsiTheme="majorHAnsi" w:cstheme="minorHAnsi"/>
                <w:b/>
              </w:rPr>
            </w:pPr>
          </w:p>
        </w:tc>
        <w:tc>
          <w:tcPr>
            <w:tcW w:w="8221" w:type="dxa"/>
            <w:tcBorders>
              <w:left w:val="single" w:sz="4" w:space="0" w:color="A6A6A6" w:themeColor="background1" w:themeShade="A6"/>
            </w:tcBorders>
          </w:tcPr>
          <w:p w14:paraId="02491090" w14:textId="77777777" w:rsidR="00B527E6" w:rsidRPr="00D66E3A" w:rsidRDefault="00B527E6" w:rsidP="006E7147">
            <w:pPr>
              <w:pStyle w:val="Akapitzlist"/>
              <w:widowControl w:val="0"/>
              <w:numPr>
                <w:ilvl w:val="0"/>
                <w:numId w:val="6"/>
              </w:numPr>
              <w:overflowPunct w:val="0"/>
              <w:autoSpaceDE w:val="0"/>
              <w:autoSpaceDN w:val="0"/>
              <w:adjustRightInd w:val="0"/>
              <w:spacing w:before="40" w:after="40" w:line="300" w:lineRule="atLeast"/>
              <w:jc w:val="both"/>
              <w:textAlignment w:val="baseline"/>
              <w:rPr>
                <w:rFonts w:asciiTheme="majorHAnsi" w:hAnsiTheme="majorHAnsi" w:cstheme="minorHAnsi"/>
                <w:kern w:val="144"/>
              </w:rPr>
            </w:pPr>
            <w:r w:rsidRPr="00D66E3A">
              <w:rPr>
                <w:rFonts w:asciiTheme="majorHAnsi" w:hAnsiTheme="majorHAnsi" w:cstheme="minorHAnsi"/>
                <w:kern w:val="144"/>
              </w:rPr>
              <w:t>Makieta powinna umożliwiać podłączenie do gniazda jednofazowego 230V</w:t>
            </w:r>
            <w:r w:rsidR="00D6344B" w:rsidRPr="00D66E3A">
              <w:rPr>
                <w:rFonts w:asciiTheme="majorHAnsi" w:hAnsiTheme="majorHAnsi" w:cstheme="minorHAnsi"/>
                <w:kern w:val="144"/>
              </w:rPr>
              <w:t>,</w:t>
            </w:r>
            <w:r w:rsidRPr="00D66E3A">
              <w:rPr>
                <w:rFonts w:asciiTheme="majorHAnsi" w:hAnsiTheme="majorHAnsi" w:cstheme="minorHAnsi"/>
                <w:kern w:val="144"/>
              </w:rPr>
              <w:t xml:space="preserve"> co pozwoli zasilić urządzenia jednoimienną fazą w układzie trójfazowym.</w:t>
            </w:r>
          </w:p>
        </w:tc>
      </w:tr>
      <w:tr w:rsidR="00B527E6" w:rsidRPr="00D66E3A" w14:paraId="1DC67390" w14:textId="77777777" w:rsidTr="00714F39">
        <w:tc>
          <w:tcPr>
            <w:tcW w:w="1418" w:type="dxa"/>
            <w:vMerge/>
            <w:tcBorders>
              <w:bottom w:val="single" w:sz="4" w:space="0" w:color="A6A6A6" w:themeColor="background1" w:themeShade="A6"/>
              <w:right w:val="single" w:sz="4" w:space="0" w:color="A6A6A6" w:themeColor="background1" w:themeShade="A6"/>
            </w:tcBorders>
          </w:tcPr>
          <w:p w14:paraId="39D20C7F" w14:textId="77777777" w:rsidR="00B527E6" w:rsidRPr="00D66E3A" w:rsidRDefault="00B527E6" w:rsidP="006E7147">
            <w:pPr>
              <w:pStyle w:val="Akapitzlist"/>
              <w:widowControl w:val="0"/>
              <w:spacing w:before="40" w:after="40" w:line="300" w:lineRule="atLeast"/>
              <w:ind w:left="0"/>
              <w:rPr>
                <w:rFonts w:asciiTheme="majorHAnsi" w:hAnsiTheme="majorHAnsi" w:cstheme="minorHAnsi"/>
                <w:b/>
              </w:rPr>
            </w:pPr>
          </w:p>
        </w:tc>
        <w:tc>
          <w:tcPr>
            <w:tcW w:w="8221" w:type="dxa"/>
            <w:tcBorders>
              <w:left w:val="single" w:sz="4" w:space="0" w:color="A6A6A6" w:themeColor="background1" w:themeShade="A6"/>
            </w:tcBorders>
          </w:tcPr>
          <w:p w14:paraId="4A363CC7" w14:textId="77777777" w:rsidR="00B527E6" w:rsidRPr="00D66E3A" w:rsidRDefault="002028BB" w:rsidP="006E7147">
            <w:pPr>
              <w:pStyle w:val="Akapitzlist"/>
              <w:widowControl w:val="0"/>
              <w:numPr>
                <w:ilvl w:val="0"/>
                <w:numId w:val="6"/>
              </w:numPr>
              <w:overflowPunct w:val="0"/>
              <w:autoSpaceDE w:val="0"/>
              <w:autoSpaceDN w:val="0"/>
              <w:adjustRightInd w:val="0"/>
              <w:spacing w:before="40" w:after="40" w:line="300" w:lineRule="atLeast"/>
              <w:jc w:val="both"/>
              <w:textAlignment w:val="baseline"/>
              <w:rPr>
                <w:rFonts w:asciiTheme="majorHAnsi" w:hAnsiTheme="majorHAnsi" w:cstheme="minorHAnsi"/>
                <w:kern w:val="144"/>
              </w:rPr>
            </w:pPr>
            <w:r w:rsidRPr="00D66E3A">
              <w:rPr>
                <w:rFonts w:asciiTheme="majorHAnsi" w:hAnsiTheme="majorHAnsi" w:cstheme="minorHAnsi"/>
                <w:kern w:val="144"/>
              </w:rPr>
              <w:t>Zestawy Koncentratorowo</w:t>
            </w:r>
            <w:r w:rsidR="00E65278" w:rsidRPr="00D66E3A">
              <w:rPr>
                <w:rFonts w:asciiTheme="majorHAnsi" w:hAnsiTheme="majorHAnsi" w:cstheme="minorHAnsi"/>
                <w:kern w:val="144"/>
              </w:rPr>
              <w:t>-</w:t>
            </w:r>
            <w:r w:rsidRPr="00D66E3A">
              <w:rPr>
                <w:rFonts w:asciiTheme="majorHAnsi" w:hAnsiTheme="majorHAnsi" w:cstheme="minorHAnsi"/>
                <w:kern w:val="144"/>
              </w:rPr>
              <w:t>Bilansuj</w:t>
            </w:r>
            <w:r w:rsidR="00E65278" w:rsidRPr="00D66E3A">
              <w:rPr>
                <w:rFonts w:asciiTheme="majorHAnsi" w:hAnsiTheme="majorHAnsi" w:cstheme="minorHAnsi"/>
                <w:kern w:val="144"/>
              </w:rPr>
              <w:t>ą</w:t>
            </w:r>
            <w:r w:rsidRPr="00D66E3A">
              <w:rPr>
                <w:rFonts w:asciiTheme="majorHAnsi" w:hAnsiTheme="majorHAnsi" w:cstheme="minorHAnsi"/>
                <w:kern w:val="144"/>
              </w:rPr>
              <w:t xml:space="preserve">ce  </w:t>
            </w:r>
            <w:r w:rsidR="00B527E6" w:rsidRPr="00D66E3A">
              <w:rPr>
                <w:rFonts w:asciiTheme="majorHAnsi" w:hAnsiTheme="majorHAnsi" w:cstheme="minorHAnsi"/>
                <w:kern w:val="144"/>
              </w:rPr>
              <w:t>powinny być połączone z instalacją zas</w:t>
            </w:r>
            <w:r w:rsidR="00B527E6" w:rsidRPr="00D66E3A">
              <w:rPr>
                <w:rFonts w:asciiTheme="majorHAnsi" w:hAnsiTheme="majorHAnsi" w:cstheme="minorHAnsi"/>
                <w:kern w:val="144"/>
              </w:rPr>
              <w:t>i</w:t>
            </w:r>
            <w:r w:rsidR="00B527E6" w:rsidRPr="00D66E3A">
              <w:rPr>
                <w:rFonts w:asciiTheme="majorHAnsi" w:hAnsiTheme="majorHAnsi" w:cstheme="minorHAnsi"/>
                <w:kern w:val="144"/>
              </w:rPr>
              <w:t>lającą Makiety za pomocą listew kontrolno-pomiarowych</w:t>
            </w:r>
            <w:r w:rsidR="005861B4" w:rsidRPr="00D66E3A">
              <w:rPr>
                <w:rFonts w:asciiTheme="majorHAnsi" w:hAnsiTheme="majorHAnsi" w:cstheme="minorHAnsi"/>
                <w:kern w:val="144"/>
              </w:rPr>
              <w:t>,</w:t>
            </w:r>
            <w:r w:rsidRPr="00D66E3A">
              <w:rPr>
                <w:rFonts w:asciiTheme="majorHAnsi" w:hAnsiTheme="majorHAnsi" w:cstheme="minorHAnsi"/>
                <w:kern w:val="144"/>
              </w:rPr>
              <w:t xml:space="preserve"> a liczniki</w:t>
            </w:r>
            <w:r w:rsidR="00B527E6" w:rsidRPr="00D66E3A">
              <w:rPr>
                <w:rFonts w:asciiTheme="majorHAnsi" w:hAnsiTheme="majorHAnsi" w:cstheme="minorHAnsi"/>
                <w:kern w:val="144"/>
              </w:rPr>
              <w:t xml:space="preserve"> </w:t>
            </w:r>
            <w:r w:rsidR="005861B4" w:rsidRPr="00D66E3A">
              <w:rPr>
                <w:rFonts w:asciiTheme="majorHAnsi" w:hAnsiTheme="majorHAnsi" w:cstheme="minorHAnsi"/>
                <w:kern w:val="144"/>
              </w:rPr>
              <w:t xml:space="preserve">za pomocą </w:t>
            </w:r>
            <w:r w:rsidR="00B527E6" w:rsidRPr="00D66E3A">
              <w:rPr>
                <w:rFonts w:asciiTheme="majorHAnsi" w:hAnsiTheme="majorHAnsi" w:cstheme="minorHAnsi"/>
                <w:kern w:val="144"/>
              </w:rPr>
              <w:t>zabezpieczeń typu „S” oraz przełączników umożliwiających odwrócenie kierunku przepływu.</w:t>
            </w:r>
          </w:p>
        </w:tc>
      </w:tr>
      <w:tr w:rsidR="00B527E6" w:rsidRPr="00D66E3A" w14:paraId="4BBF07E5" w14:textId="77777777" w:rsidTr="00714F39">
        <w:tc>
          <w:tcPr>
            <w:tcW w:w="1418" w:type="dxa"/>
            <w:vMerge/>
            <w:tcBorders>
              <w:bottom w:val="single" w:sz="4" w:space="0" w:color="A6A6A6" w:themeColor="background1" w:themeShade="A6"/>
              <w:right w:val="single" w:sz="4" w:space="0" w:color="A6A6A6" w:themeColor="background1" w:themeShade="A6"/>
            </w:tcBorders>
          </w:tcPr>
          <w:p w14:paraId="614C29E9" w14:textId="77777777" w:rsidR="00B527E6" w:rsidRPr="00D66E3A" w:rsidRDefault="00B527E6" w:rsidP="006E7147">
            <w:pPr>
              <w:pStyle w:val="Akapitzlist"/>
              <w:widowControl w:val="0"/>
              <w:spacing w:before="40" w:after="40" w:line="300" w:lineRule="atLeast"/>
              <w:ind w:left="0"/>
              <w:rPr>
                <w:rFonts w:asciiTheme="majorHAnsi" w:hAnsiTheme="majorHAnsi" w:cstheme="minorHAnsi"/>
                <w:b/>
              </w:rPr>
            </w:pPr>
          </w:p>
        </w:tc>
        <w:tc>
          <w:tcPr>
            <w:tcW w:w="8221" w:type="dxa"/>
            <w:tcBorders>
              <w:left w:val="single" w:sz="4" w:space="0" w:color="A6A6A6" w:themeColor="background1" w:themeShade="A6"/>
            </w:tcBorders>
          </w:tcPr>
          <w:p w14:paraId="41F0BE3D" w14:textId="77777777" w:rsidR="00B527E6" w:rsidRPr="00D66E3A" w:rsidRDefault="00B527E6" w:rsidP="006E7147">
            <w:pPr>
              <w:pStyle w:val="Akapitzlist"/>
              <w:widowControl w:val="0"/>
              <w:numPr>
                <w:ilvl w:val="0"/>
                <w:numId w:val="6"/>
              </w:numPr>
              <w:overflowPunct w:val="0"/>
              <w:autoSpaceDE w:val="0"/>
              <w:autoSpaceDN w:val="0"/>
              <w:adjustRightInd w:val="0"/>
              <w:spacing w:before="40" w:after="40" w:line="300" w:lineRule="atLeast"/>
              <w:jc w:val="both"/>
              <w:textAlignment w:val="baseline"/>
              <w:rPr>
                <w:rFonts w:asciiTheme="majorHAnsi" w:hAnsiTheme="majorHAnsi" w:cstheme="minorHAnsi"/>
                <w:kern w:val="144"/>
              </w:rPr>
            </w:pPr>
            <w:r w:rsidRPr="00D66E3A">
              <w:rPr>
                <w:rFonts w:asciiTheme="majorHAnsi" w:hAnsiTheme="majorHAnsi" w:cstheme="minorHAnsi"/>
                <w:kern w:val="144"/>
              </w:rPr>
              <w:t xml:space="preserve">Wymienny moduł komunikacyjny, o którym mowa w pkt 1) </w:t>
            </w:r>
            <w:r w:rsidR="00111C16" w:rsidRPr="00D66E3A">
              <w:rPr>
                <w:rFonts w:asciiTheme="majorHAnsi" w:hAnsiTheme="majorHAnsi" w:cstheme="minorHAnsi"/>
                <w:kern w:val="144"/>
              </w:rPr>
              <w:t>f</w:t>
            </w:r>
            <w:r w:rsidRPr="00D66E3A">
              <w:rPr>
                <w:rFonts w:asciiTheme="majorHAnsi" w:hAnsiTheme="majorHAnsi" w:cstheme="minorHAnsi"/>
                <w:kern w:val="144"/>
              </w:rPr>
              <w:t>)</w:t>
            </w:r>
            <w:r w:rsidR="007726F8" w:rsidRPr="00D66E3A">
              <w:rPr>
                <w:rFonts w:asciiTheme="majorHAnsi" w:hAnsiTheme="majorHAnsi" w:cstheme="minorHAnsi"/>
                <w:kern w:val="144"/>
              </w:rPr>
              <w:t xml:space="preserve"> powyżej</w:t>
            </w:r>
            <w:r w:rsidRPr="00D66E3A">
              <w:rPr>
                <w:rFonts w:asciiTheme="majorHAnsi" w:hAnsiTheme="majorHAnsi" w:cstheme="minorHAnsi"/>
                <w:kern w:val="144"/>
              </w:rPr>
              <w:t>, zape</w:t>
            </w:r>
            <w:r w:rsidRPr="00D66E3A">
              <w:rPr>
                <w:rFonts w:asciiTheme="majorHAnsi" w:hAnsiTheme="majorHAnsi" w:cstheme="minorHAnsi"/>
                <w:kern w:val="144"/>
              </w:rPr>
              <w:t>w</w:t>
            </w:r>
            <w:r w:rsidRPr="00D66E3A">
              <w:rPr>
                <w:rFonts w:asciiTheme="majorHAnsi" w:hAnsiTheme="majorHAnsi" w:cstheme="minorHAnsi"/>
                <w:kern w:val="144"/>
              </w:rPr>
              <w:t>niający komunikację licznika komunalnego z licznikami innych mediów, pow</w:t>
            </w:r>
            <w:r w:rsidRPr="00D66E3A">
              <w:rPr>
                <w:rFonts w:asciiTheme="majorHAnsi" w:hAnsiTheme="majorHAnsi" w:cstheme="minorHAnsi"/>
                <w:kern w:val="144"/>
              </w:rPr>
              <w:t>i</w:t>
            </w:r>
            <w:r w:rsidRPr="00D66E3A">
              <w:rPr>
                <w:rFonts w:asciiTheme="majorHAnsi" w:hAnsiTheme="majorHAnsi" w:cstheme="minorHAnsi"/>
                <w:kern w:val="144"/>
              </w:rPr>
              <w:t>nien być połączony z jednym z liczników komunalnych za pomocą portu USB.</w:t>
            </w:r>
          </w:p>
        </w:tc>
      </w:tr>
      <w:tr w:rsidR="00B527E6" w:rsidRPr="00D66E3A" w14:paraId="03889A39" w14:textId="77777777" w:rsidTr="00714F39">
        <w:tc>
          <w:tcPr>
            <w:tcW w:w="1418" w:type="dxa"/>
            <w:vMerge/>
            <w:tcBorders>
              <w:bottom w:val="single" w:sz="4" w:space="0" w:color="A6A6A6" w:themeColor="background1" w:themeShade="A6"/>
              <w:right w:val="single" w:sz="4" w:space="0" w:color="A6A6A6" w:themeColor="background1" w:themeShade="A6"/>
            </w:tcBorders>
          </w:tcPr>
          <w:p w14:paraId="7A9EBEF2" w14:textId="77777777" w:rsidR="00B527E6" w:rsidRPr="00D66E3A" w:rsidRDefault="00B527E6" w:rsidP="006E7147">
            <w:pPr>
              <w:pStyle w:val="Akapitzlist"/>
              <w:widowControl w:val="0"/>
              <w:spacing w:before="40" w:after="40" w:line="300" w:lineRule="atLeast"/>
              <w:ind w:left="0"/>
              <w:rPr>
                <w:rFonts w:asciiTheme="majorHAnsi" w:hAnsiTheme="majorHAnsi" w:cstheme="minorHAnsi"/>
                <w:b/>
              </w:rPr>
            </w:pPr>
          </w:p>
        </w:tc>
        <w:tc>
          <w:tcPr>
            <w:tcW w:w="8221" w:type="dxa"/>
            <w:tcBorders>
              <w:left w:val="single" w:sz="4" w:space="0" w:color="A6A6A6" w:themeColor="background1" w:themeShade="A6"/>
            </w:tcBorders>
          </w:tcPr>
          <w:p w14:paraId="37103330" w14:textId="483C6C44" w:rsidR="00B527E6" w:rsidRPr="00D66E3A" w:rsidRDefault="00B527E6" w:rsidP="006E7147">
            <w:pPr>
              <w:pStyle w:val="Akapitzlist"/>
              <w:widowControl w:val="0"/>
              <w:numPr>
                <w:ilvl w:val="0"/>
                <w:numId w:val="6"/>
              </w:numPr>
              <w:overflowPunct w:val="0"/>
              <w:autoSpaceDE w:val="0"/>
              <w:autoSpaceDN w:val="0"/>
              <w:adjustRightInd w:val="0"/>
              <w:spacing w:before="40" w:after="40" w:line="300" w:lineRule="atLeast"/>
              <w:jc w:val="both"/>
              <w:textAlignment w:val="baseline"/>
              <w:rPr>
                <w:rFonts w:asciiTheme="majorHAnsi" w:hAnsiTheme="majorHAnsi" w:cstheme="minorHAnsi"/>
                <w:kern w:val="144"/>
              </w:rPr>
            </w:pPr>
            <w:r w:rsidRPr="00D66E3A">
              <w:rPr>
                <w:rFonts w:asciiTheme="majorHAnsi" w:hAnsiTheme="majorHAnsi" w:cstheme="minorHAnsi"/>
                <w:kern w:val="144"/>
              </w:rPr>
              <w:t xml:space="preserve">Moduł komunikacyjny, o którym mowa w pkt 1) </w:t>
            </w:r>
            <w:r w:rsidR="00576B43" w:rsidRPr="00D66E3A">
              <w:rPr>
                <w:rFonts w:asciiTheme="majorHAnsi" w:hAnsiTheme="majorHAnsi" w:cstheme="minorHAnsi"/>
                <w:kern w:val="144"/>
              </w:rPr>
              <w:t>f</w:t>
            </w:r>
            <w:r w:rsidRPr="00D66E3A">
              <w:rPr>
                <w:rFonts w:asciiTheme="majorHAnsi" w:hAnsiTheme="majorHAnsi" w:cstheme="minorHAnsi"/>
                <w:kern w:val="144"/>
              </w:rPr>
              <w:t>)</w:t>
            </w:r>
            <w:r w:rsidR="007726F8" w:rsidRPr="00D66E3A">
              <w:rPr>
                <w:rFonts w:asciiTheme="majorHAnsi" w:hAnsiTheme="majorHAnsi" w:cstheme="minorHAnsi"/>
                <w:kern w:val="144"/>
              </w:rPr>
              <w:t xml:space="preserve"> powyżej</w:t>
            </w:r>
            <w:r w:rsidRPr="00D66E3A">
              <w:rPr>
                <w:rFonts w:asciiTheme="majorHAnsi" w:hAnsiTheme="majorHAnsi" w:cstheme="minorHAnsi"/>
                <w:kern w:val="144"/>
              </w:rPr>
              <w:t xml:space="preserve">, powinien integrować sieci </w:t>
            </w:r>
            <w:r w:rsidR="00F24C8A" w:rsidRPr="00D66E3A">
              <w:rPr>
                <w:rFonts w:asciiTheme="majorHAnsi" w:hAnsiTheme="majorHAnsi" w:cstheme="minorHAnsi"/>
                <w:kern w:val="144"/>
              </w:rPr>
              <w:t>ISD</w:t>
            </w:r>
            <w:r w:rsidRPr="00D66E3A">
              <w:rPr>
                <w:rFonts w:asciiTheme="majorHAnsi" w:hAnsiTheme="majorHAnsi" w:cstheme="minorHAnsi"/>
                <w:kern w:val="144"/>
              </w:rPr>
              <w:t xml:space="preserve"> o następujących funkcjonalnościach:</w:t>
            </w:r>
          </w:p>
        </w:tc>
      </w:tr>
      <w:tr w:rsidR="00B527E6" w:rsidRPr="00D66E3A" w14:paraId="5C3DC47B" w14:textId="77777777" w:rsidTr="00714F39">
        <w:tc>
          <w:tcPr>
            <w:tcW w:w="1418" w:type="dxa"/>
            <w:vMerge/>
            <w:tcBorders>
              <w:bottom w:val="single" w:sz="4" w:space="0" w:color="A6A6A6" w:themeColor="background1" w:themeShade="A6"/>
              <w:right w:val="single" w:sz="4" w:space="0" w:color="A6A6A6" w:themeColor="background1" w:themeShade="A6"/>
            </w:tcBorders>
          </w:tcPr>
          <w:p w14:paraId="2A9131C2" w14:textId="77777777" w:rsidR="00B527E6" w:rsidRPr="00D66E3A" w:rsidRDefault="00B527E6" w:rsidP="006E7147">
            <w:pPr>
              <w:pStyle w:val="Akapitzlist"/>
              <w:widowControl w:val="0"/>
              <w:spacing w:before="40" w:after="40" w:line="300" w:lineRule="atLeast"/>
              <w:ind w:left="0"/>
              <w:rPr>
                <w:rFonts w:asciiTheme="majorHAnsi" w:hAnsiTheme="majorHAnsi" w:cstheme="minorHAnsi"/>
                <w:b/>
              </w:rPr>
            </w:pPr>
          </w:p>
        </w:tc>
        <w:tc>
          <w:tcPr>
            <w:tcW w:w="8221" w:type="dxa"/>
            <w:tcBorders>
              <w:left w:val="single" w:sz="4" w:space="0" w:color="A6A6A6" w:themeColor="background1" w:themeShade="A6"/>
            </w:tcBorders>
          </w:tcPr>
          <w:p w14:paraId="1F2EAA08" w14:textId="51125527" w:rsidR="00B527E6" w:rsidRPr="00D66E3A" w:rsidRDefault="00B527E6" w:rsidP="006E7147">
            <w:pPr>
              <w:pStyle w:val="Akapitzlist"/>
              <w:widowControl w:val="0"/>
              <w:numPr>
                <w:ilvl w:val="1"/>
                <w:numId w:val="6"/>
              </w:numPr>
              <w:overflowPunct w:val="0"/>
              <w:autoSpaceDE w:val="0"/>
              <w:autoSpaceDN w:val="0"/>
              <w:adjustRightInd w:val="0"/>
              <w:spacing w:before="40" w:after="40" w:line="300" w:lineRule="atLeast"/>
              <w:jc w:val="both"/>
              <w:textAlignment w:val="baseline"/>
              <w:rPr>
                <w:rFonts w:asciiTheme="majorHAnsi" w:hAnsiTheme="majorHAnsi" w:cstheme="minorHAnsi"/>
                <w:kern w:val="144"/>
              </w:rPr>
            </w:pPr>
            <w:r w:rsidRPr="00D66E3A">
              <w:rPr>
                <w:rFonts w:asciiTheme="majorHAnsi" w:hAnsiTheme="majorHAnsi" w:cstheme="minorHAnsi"/>
                <w:kern w:val="144"/>
              </w:rPr>
              <w:t xml:space="preserve">Komunikacja między modułem komunikacyjnym </w:t>
            </w:r>
            <w:r w:rsidR="00F24C8A" w:rsidRPr="00D66E3A">
              <w:rPr>
                <w:rFonts w:asciiTheme="majorHAnsi" w:hAnsiTheme="majorHAnsi" w:cstheme="minorHAnsi"/>
                <w:kern w:val="144"/>
              </w:rPr>
              <w:t>ISD</w:t>
            </w:r>
            <w:r w:rsidRPr="00D66E3A">
              <w:rPr>
                <w:rFonts w:asciiTheme="majorHAnsi" w:hAnsiTheme="majorHAnsi" w:cstheme="minorHAnsi"/>
                <w:kern w:val="144"/>
              </w:rPr>
              <w:t xml:space="preserve"> </w:t>
            </w:r>
            <w:r w:rsidR="002E72FB" w:rsidRPr="00D66E3A">
              <w:rPr>
                <w:rFonts w:asciiTheme="majorHAnsi" w:hAnsiTheme="majorHAnsi" w:cstheme="minorHAnsi"/>
                <w:kern w:val="144"/>
              </w:rPr>
              <w:t>a</w:t>
            </w:r>
            <w:r w:rsidRPr="00D66E3A">
              <w:rPr>
                <w:rFonts w:asciiTheme="majorHAnsi" w:hAnsiTheme="majorHAnsi" w:cstheme="minorHAnsi"/>
                <w:kern w:val="144"/>
              </w:rPr>
              <w:t xml:space="preserve"> </w:t>
            </w:r>
            <w:r w:rsidR="00E65278" w:rsidRPr="00D66E3A">
              <w:rPr>
                <w:rFonts w:asciiTheme="majorHAnsi" w:hAnsiTheme="majorHAnsi" w:cstheme="minorHAnsi"/>
                <w:kern w:val="144"/>
              </w:rPr>
              <w:t>Zestawem Koncentr</w:t>
            </w:r>
            <w:r w:rsidR="00E65278" w:rsidRPr="00D66E3A">
              <w:rPr>
                <w:rFonts w:asciiTheme="majorHAnsi" w:hAnsiTheme="majorHAnsi" w:cstheme="minorHAnsi"/>
                <w:kern w:val="144"/>
              </w:rPr>
              <w:t>a</w:t>
            </w:r>
            <w:r w:rsidR="00E65278" w:rsidRPr="00D66E3A">
              <w:rPr>
                <w:rFonts w:asciiTheme="majorHAnsi" w:hAnsiTheme="majorHAnsi" w:cstheme="minorHAnsi"/>
                <w:kern w:val="144"/>
              </w:rPr>
              <w:t xml:space="preserve">torowo-Bilansującym </w:t>
            </w:r>
            <w:r w:rsidR="00576B43" w:rsidRPr="00D66E3A">
              <w:rPr>
                <w:rFonts w:asciiTheme="majorHAnsi" w:hAnsiTheme="majorHAnsi" w:cstheme="minorHAnsi"/>
                <w:kern w:val="144"/>
              </w:rPr>
              <w:t>(ZKB)</w:t>
            </w:r>
            <w:r w:rsidRPr="00D66E3A">
              <w:rPr>
                <w:rFonts w:asciiTheme="majorHAnsi" w:hAnsiTheme="majorHAnsi" w:cstheme="minorHAnsi"/>
                <w:kern w:val="144"/>
              </w:rPr>
              <w:t xml:space="preserve"> powinna odbywać się z wykorzystaniem licznika i technologii PLC/nN,</w:t>
            </w:r>
          </w:p>
        </w:tc>
      </w:tr>
      <w:tr w:rsidR="00B527E6" w:rsidRPr="00D66E3A" w14:paraId="047D918E" w14:textId="77777777" w:rsidTr="00714F39">
        <w:tc>
          <w:tcPr>
            <w:tcW w:w="1418" w:type="dxa"/>
            <w:vMerge/>
            <w:tcBorders>
              <w:bottom w:val="single" w:sz="4" w:space="0" w:color="A6A6A6" w:themeColor="background1" w:themeShade="A6"/>
              <w:right w:val="single" w:sz="4" w:space="0" w:color="A6A6A6" w:themeColor="background1" w:themeShade="A6"/>
            </w:tcBorders>
          </w:tcPr>
          <w:p w14:paraId="48A778C7" w14:textId="77777777" w:rsidR="00B527E6" w:rsidRPr="00D66E3A" w:rsidRDefault="00B527E6" w:rsidP="006E7147">
            <w:pPr>
              <w:pStyle w:val="Akapitzlist"/>
              <w:widowControl w:val="0"/>
              <w:spacing w:before="40" w:after="40" w:line="300" w:lineRule="atLeast"/>
              <w:ind w:left="0"/>
              <w:rPr>
                <w:rFonts w:asciiTheme="majorHAnsi" w:hAnsiTheme="majorHAnsi" w:cstheme="minorHAnsi"/>
                <w:b/>
              </w:rPr>
            </w:pPr>
          </w:p>
        </w:tc>
        <w:tc>
          <w:tcPr>
            <w:tcW w:w="8221" w:type="dxa"/>
            <w:tcBorders>
              <w:left w:val="single" w:sz="4" w:space="0" w:color="A6A6A6" w:themeColor="background1" w:themeShade="A6"/>
            </w:tcBorders>
          </w:tcPr>
          <w:p w14:paraId="5BD138D1" w14:textId="77777777" w:rsidR="00B527E6" w:rsidRPr="00D66E3A" w:rsidRDefault="00B527E6" w:rsidP="006E7147">
            <w:pPr>
              <w:pStyle w:val="Akapitzlist"/>
              <w:widowControl w:val="0"/>
              <w:numPr>
                <w:ilvl w:val="1"/>
                <w:numId w:val="6"/>
              </w:numPr>
              <w:overflowPunct w:val="0"/>
              <w:autoSpaceDE w:val="0"/>
              <w:autoSpaceDN w:val="0"/>
              <w:adjustRightInd w:val="0"/>
              <w:spacing w:before="40" w:after="40" w:line="300" w:lineRule="atLeast"/>
              <w:jc w:val="both"/>
              <w:textAlignment w:val="baseline"/>
              <w:rPr>
                <w:rFonts w:asciiTheme="majorHAnsi" w:hAnsiTheme="majorHAnsi" w:cstheme="minorHAnsi"/>
                <w:kern w:val="144"/>
              </w:rPr>
            </w:pPr>
            <w:r w:rsidRPr="00D66E3A">
              <w:rPr>
                <w:rFonts w:asciiTheme="majorHAnsi" w:hAnsiTheme="majorHAnsi" w:cstheme="minorHAnsi"/>
                <w:kern w:val="144"/>
              </w:rPr>
              <w:t>Odczyt liczników innych mediów powinien być możliwy z poziomu ZKB,</w:t>
            </w:r>
          </w:p>
        </w:tc>
      </w:tr>
      <w:tr w:rsidR="00B527E6" w:rsidRPr="00D66E3A" w14:paraId="24F793BD" w14:textId="77777777" w:rsidTr="00714F39">
        <w:tc>
          <w:tcPr>
            <w:tcW w:w="1418" w:type="dxa"/>
            <w:vMerge/>
            <w:tcBorders>
              <w:bottom w:val="single" w:sz="4" w:space="0" w:color="A6A6A6" w:themeColor="background1" w:themeShade="A6"/>
              <w:right w:val="single" w:sz="4" w:space="0" w:color="A6A6A6" w:themeColor="background1" w:themeShade="A6"/>
            </w:tcBorders>
          </w:tcPr>
          <w:p w14:paraId="6045B014" w14:textId="77777777" w:rsidR="00B527E6" w:rsidRPr="00D66E3A" w:rsidRDefault="00B527E6" w:rsidP="006E7147">
            <w:pPr>
              <w:pStyle w:val="Akapitzlist"/>
              <w:widowControl w:val="0"/>
              <w:spacing w:before="40" w:after="40" w:line="300" w:lineRule="atLeast"/>
              <w:ind w:left="0"/>
              <w:rPr>
                <w:rFonts w:asciiTheme="majorHAnsi" w:hAnsiTheme="majorHAnsi" w:cstheme="minorHAnsi"/>
                <w:b/>
              </w:rPr>
            </w:pPr>
          </w:p>
        </w:tc>
        <w:tc>
          <w:tcPr>
            <w:tcW w:w="8221" w:type="dxa"/>
            <w:tcBorders>
              <w:left w:val="single" w:sz="4" w:space="0" w:color="A6A6A6" w:themeColor="background1" w:themeShade="A6"/>
            </w:tcBorders>
          </w:tcPr>
          <w:p w14:paraId="6C80D1A5" w14:textId="77777777" w:rsidR="00B527E6" w:rsidRPr="00D66E3A" w:rsidRDefault="00B527E6" w:rsidP="006E7147">
            <w:pPr>
              <w:pStyle w:val="Akapitzlist"/>
              <w:widowControl w:val="0"/>
              <w:numPr>
                <w:ilvl w:val="1"/>
                <w:numId w:val="6"/>
              </w:numPr>
              <w:overflowPunct w:val="0"/>
              <w:autoSpaceDE w:val="0"/>
              <w:autoSpaceDN w:val="0"/>
              <w:adjustRightInd w:val="0"/>
              <w:spacing w:before="40" w:after="40" w:line="300" w:lineRule="atLeast"/>
              <w:jc w:val="both"/>
              <w:textAlignment w:val="baseline"/>
              <w:rPr>
                <w:rFonts w:asciiTheme="majorHAnsi" w:hAnsiTheme="majorHAnsi" w:cstheme="minorHAnsi"/>
                <w:kern w:val="144"/>
              </w:rPr>
            </w:pPr>
            <w:r w:rsidRPr="00D66E3A">
              <w:rPr>
                <w:rFonts w:asciiTheme="majorHAnsi" w:hAnsiTheme="majorHAnsi" w:cstheme="minorHAnsi"/>
                <w:kern w:val="144"/>
              </w:rPr>
              <w:t>Powinna być możliwa komunikacja z modułem z wyświetlaczem z poziomu ZKB,</w:t>
            </w:r>
          </w:p>
        </w:tc>
      </w:tr>
      <w:tr w:rsidR="00B527E6" w:rsidRPr="00D66E3A" w14:paraId="32E242CF" w14:textId="77777777" w:rsidTr="00714F39">
        <w:tc>
          <w:tcPr>
            <w:tcW w:w="1418" w:type="dxa"/>
            <w:vMerge/>
            <w:tcBorders>
              <w:bottom w:val="single" w:sz="4" w:space="0" w:color="A6A6A6" w:themeColor="background1" w:themeShade="A6"/>
              <w:right w:val="single" w:sz="4" w:space="0" w:color="A6A6A6" w:themeColor="background1" w:themeShade="A6"/>
            </w:tcBorders>
          </w:tcPr>
          <w:p w14:paraId="48EB899C" w14:textId="77777777" w:rsidR="00B527E6" w:rsidRPr="00D66E3A" w:rsidRDefault="00B527E6" w:rsidP="006E7147">
            <w:pPr>
              <w:pStyle w:val="Akapitzlist"/>
              <w:widowControl w:val="0"/>
              <w:spacing w:before="40" w:after="40" w:line="300" w:lineRule="atLeast"/>
              <w:ind w:left="0"/>
              <w:rPr>
                <w:rFonts w:asciiTheme="majorHAnsi" w:hAnsiTheme="majorHAnsi" w:cstheme="minorHAnsi"/>
                <w:b/>
              </w:rPr>
            </w:pPr>
          </w:p>
        </w:tc>
        <w:tc>
          <w:tcPr>
            <w:tcW w:w="8221" w:type="dxa"/>
            <w:tcBorders>
              <w:left w:val="single" w:sz="4" w:space="0" w:color="A6A6A6" w:themeColor="background1" w:themeShade="A6"/>
            </w:tcBorders>
          </w:tcPr>
          <w:p w14:paraId="0F0AF83F" w14:textId="77777777" w:rsidR="00B527E6" w:rsidRPr="00D66E3A" w:rsidRDefault="00B527E6" w:rsidP="006E7147">
            <w:pPr>
              <w:pStyle w:val="Akapitzlist"/>
              <w:widowControl w:val="0"/>
              <w:numPr>
                <w:ilvl w:val="1"/>
                <w:numId w:val="6"/>
              </w:numPr>
              <w:overflowPunct w:val="0"/>
              <w:autoSpaceDE w:val="0"/>
              <w:autoSpaceDN w:val="0"/>
              <w:adjustRightInd w:val="0"/>
              <w:spacing w:before="40" w:after="40" w:line="300" w:lineRule="atLeast"/>
              <w:jc w:val="both"/>
              <w:textAlignment w:val="baseline"/>
              <w:rPr>
                <w:rFonts w:asciiTheme="majorHAnsi" w:hAnsiTheme="majorHAnsi" w:cstheme="minorHAnsi"/>
                <w:kern w:val="144"/>
              </w:rPr>
            </w:pPr>
            <w:r w:rsidRPr="00D66E3A">
              <w:rPr>
                <w:rFonts w:asciiTheme="majorHAnsi" w:hAnsiTheme="majorHAnsi" w:cstheme="minorHAnsi"/>
                <w:kern w:val="144"/>
              </w:rPr>
              <w:t>Interfejs USB powinien być również użyty jako interfejs do podłączenia m</w:t>
            </w:r>
            <w:r w:rsidRPr="00D66E3A">
              <w:rPr>
                <w:rFonts w:asciiTheme="majorHAnsi" w:hAnsiTheme="majorHAnsi" w:cstheme="minorHAnsi"/>
                <w:kern w:val="144"/>
              </w:rPr>
              <w:t>o</w:t>
            </w:r>
            <w:r w:rsidRPr="00D66E3A">
              <w:rPr>
                <w:rFonts w:asciiTheme="majorHAnsi" w:hAnsiTheme="majorHAnsi" w:cstheme="minorHAnsi"/>
                <w:kern w:val="144"/>
              </w:rPr>
              <w:t>dułów komunikacyjnych w technologii innej niż PLC, bezpośrednio do syst</w:t>
            </w:r>
            <w:r w:rsidRPr="00D66E3A">
              <w:rPr>
                <w:rFonts w:asciiTheme="majorHAnsi" w:hAnsiTheme="majorHAnsi" w:cstheme="minorHAnsi"/>
                <w:kern w:val="144"/>
              </w:rPr>
              <w:t>e</w:t>
            </w:r>
            <w:r w:rsidRPr="00D66E3A">
              <w:rPr>
                <w:rFonts w:asciiTheme="majorHAnsi" w:hAnsiTheme="majorHAnsi" w:cstheme="minorHAnsi"/>
                <w:kern w:val="144"/>
              </w:rPr>
              <w:t>mu centralnego,</w:t>
            </w:r>
          </w:p>
        </w:tc>
      </w:tr>
      <w:tr w:rsidR="00B527E6" w:rsidRPr="00D66E3A" w14:paraId="4C0B02DB" w14:textId="77777777" w:rsidTr="00714F39">
        <w:tc>
          <w:tcPr>
            <w:tcW w:w="1418" w:type="dxa"/>
            <w:vMerge/>
            <w:tcBorders>
              <w:bottom w:val="single" w:sz="4" w:space="0" w:color="A6A6A6" w:themeColor="background1" w:themeShade="A6"/>
              <w:right w:val="single" w:sz="4" w:space="0" w:color="A6A6A6" w:themeColor="background1" w:themeShade="A6"/>
            </w:tcBorders>
          </w:tcPr>
          <w:p w14:paraId="2D29C256" w14:textId="77777777" w:rsidR="00B527E6" w:rsidRPr="00D66E3A" w:rsidRDefault="00B527E6" w:rsidP="006E7147">
            <w:pPr>
              <w:pStyle w:val="Akapitzlist"/>
              <w:widowControl w:val="0"/>
              <w:spacing w:before="40" w:after="40" w:line="300" w:lineRule="atLeast"/>
              <w:ind w:left="0"/>
              <w:rPr>
                <w:rFonts w:asciiTheme="majorHAnsi" w:hAnsiTheme="majorHAnsi" w:cstheme="minorHAnsi"/>
                <w:b/>
              </w:rPr>
            </w:pPr>
          </w:p>
        </w:tc>
        <w:tc>
          <w:tcPr>
            <w:tcW w:w="8221" w:type="dxa"/>
            <w:tcBorders>
              <w:left w:val="single" w:sz="4" w:space="0" w:color="A6A6A6" w:themeColor="background1" w:themeShade="A6"/>
            </w:tcBorders>
          </w:tcPr>
          <w:p w14:paraId="36112D7E" w14:textId="13C51EA6" w:rsidR="00B527E6" w:rsidRPr="00D66E3A" w:rsidRDefault="002E72FB" w:rsidP="00667DC8">
            <w:pPr>
              <w:pStyle w:val="Akapitzlist"/>
              <w:widowControl w:val="0"/>
              <w:numPr>
                <w:ilvl w:val="0"/>
                <w:numId w:val="6"/>
              </w:numPr>
              <w:overflowPunct w:val="0"/>
              <w:autoSpaceDE w:val="0"/>
              <w:autoSpaceDN w:val="0"/>
              <w:adjustRightInd w:val="0"/>
              <w:spacing w:before="40" w:after="40" w:line="300" w:lineRule="atLeast"/>
              <w:jc w:val="both"/>
              <w:textAlignment w:val="baseline"/>
              <w:rPr>
                <w:rFonts w:asciiTheme="majorHAnsi" w:hAnsiTheme="majorHAnsi" w:cstheme="minorHAnsi"/>
                <w:kern w:val="144"/>
              </w:rPr>
            </w:pPr>
            <w:r w:rsidRPr="00D66E3A">
              <w:rPr>
                <w:rFonts w:asciiTheme="majorHAnsi" w:hAnsiTheme="majorHAnsi" w:cstheme="minorHAnsi"/>
                <w:kern w:val="144"/>
              </w:rPr>
              <w:t xml:space="preserve">Komunikacja między modułem komunikacyjnym </w:t>
            </w:r>
            <w:r w:rsidR="00F24C8A" w:rsidRPr="00D66E3A">
              <w:rPr>
                <w:rFonts w:asciiTheme="majorHAnsi" w:hAnsiTheme="majorHAnsi" w:cstheme="minorHAnsi"/>
                <w:kern w:val="144"/>
              </w:rPr>
              <w:t>ISD</w:t>
            </w:r>
            <w:r w:rsidRPr="00D66E3A">
              <w:rPr>
                <w:rFonts w:asciiTheme="majorHAnsi" w:hAnsiTheme="majorHAnsi" w:cstheme="minorHAnsi"/>
                <w:kern w:val="144"/>
              </w:rPr>
              <w:t xml:space="preserve"> a wyświetlaczem dom</w:t>
            </w:r>
            <w:r w:rsidRPr="00D66E3A">
              <w:rPr>
                <w:rFonts w:asciiTheme="majorHAnsi" w:hAnsiTheme="majorHAnsi" w:cstheme="minorHAnsi"/>
                <w:kern w:val="144"/>
              </w:rPr>
              <w:t>o</w:t>
            </w:r>
            <w:r w:rsidRPr="00D66E3A">
              <w:rPr>
                <w:rFonts w:asciiTheme="majorHAnsi" w:hAnsiTheme="majorHAnsi" w:cstheme="minorHAnsi"/>
                <w:kern w:val="144"/>
              </w:rPr>
              <w:t xml:space="preserve">wym powinna odbywać się z wykorzystaniem </w:t>
            </w:r>
            <w:r w:rsidR="00A41513" w:rsidRPr="00D66E3A">
              <w:rPr>
                <w:rFonts w:asciiTheme="majorHAnsi" w:hAnsiTheme="majorHAnsi" w:cstheme="minorHAnsi"/>
                <w:kern w:val="144"/>
              </w:rPr>
              <w:t xml:space="preserve">technologii </w:t>
            </w:r>
            <w:r w:rsidR="00667DC8" w:rsidRPr="00D66E3A">
              <w:rPr>
                <w:rFonts w:asciiTheme="majorHAnsi" w:hAnsiTheme="majorHAnsi" w:cstheme="minorHAnsi"/>
                <w:kern w:val="144"/>
              </w:rPr>
              <w:t xml:space="preserve">innej </w:t>
            </w:r>
            <w:r w:rsidR="00A41513" w:rsidRPr="00D66E3A">
              <w:rPr>
                <w:rFonts w:asciiTheme="majorHAnsi" w:hAnsiTheme="majorHAnsi" w:cstheme="minorHAnsi"/>
                <w:kern w:val="144"/>
              </w:rPr>
              <w:t>niż PLC</w:t>
            </w:r>
            <w:r w:rsidR="00FF449E" w:rsidRPr="00D66E3A">
              <w:rPr>
                <w:rFonts w:asciiTheme="majorHAnsi" w:hAnsiTheme="majorHAnsi" w:cstheme="minorHAnsi"/>
                <w:kern w:val="144"/>
              </w:rPr>
              <w:t>.</w:t>
            </w:r>
          </w:p>
        </w:tc>
      </w:tr>
      <w:tr w:rsidR="00B527E6" w:rsidRPr="00D66E3A" w14:paraId="46400A9C" w14:textId="77777777" w:rsidTr="00714F39">
        <w:tc>
          <w:tcPr>
            <w:tcW w:w="1418" w:type="dxa"/>
            <w:vMerge/>
            <w:tcBorders>
              <w:bottom w:val="single" w:sz="4" w:space="0" w:color="A6A6A6" w:themeColor="background1" w:themeShade="A6"/>
              <w:right w:val="single" w:sz="4" w:space="0" w:color="A6A6A6" w:themeColor="background1" w:themeShade="A6"/>
            </w:tcBorders>
          </w:tcPr>
          <w:p w14:paraId="5D795B5B" w14:textId="77777777" w:rsidR="00B527E6" w:rsidRPr="00D66E3A" w:rsidRDefault="00B527E6" w:rsidP="006E7147">
            <w:pPr>
              <w:pStyle w:val="Akapitzlist"/>
              <w:widowControl w:val="0"/>
              <w:spacing w:before="40" w:after="40" w:line="300" w:lineRule="atLeast"/>
              <w:ind w:left="0"/>
              <w:rPr>
                <w:rFonts w:asciiTheme="majorHAnsi" w:hAnsiTheme="majorHAnsi" w:cstheme="minorHAnsi"/>
                <w:b/>
              </w:rPr>
            </w:pPr>
          </w:p>
        </w:tc>
        <w:tc>
          <w:tcPr>
            <w:tcW w:w="8221" w:type="dxa"/>
            <w:tcBorders>
              <w:left w:val="single" w:sz="4" w:space="0" w:color="A6A6A6" w:themeColor="background1" w:themeShade="A6"/>
            </w:tcBorders>
          </w:tcPr>
          <w:p w14:paraId="13B29D0F" w14:textId="77777777" w:rsidR="00B527E6" w:rsidRPr="00D66E3A" w:rsidRDefault="00B527E6" w:rsidP="006E7147">
            <w:pPr>
              <w:pStyle w:val="Akapitzlist"/>
              <w:widowControl w:val="0"/>
              <w:numPr>
                <w:ilvl w:val="0"/>
                <w:numId w:val="6"/>
              </w:numPr>
              <w:overflowPunct w:val="0"/>
              <w:autoSpaceDE w:val="0"/>
              <w:autoSpaceDN w:val="0"/>
              <w:adjustRightInd w:val="0"/>
              <w:spacing w:before="40" w:after="40" w:line="300" w:lineRule="atLeast"/>
              <w:jc w:val="both"/>
              <w:textAlignment w:val="baseline"/>
              <w:rPr>
                <w:rFonts w:asciiTheme="majorHAnsi" w:hAnsiTheme="majorHAnsi" w:cstheme="minorHAnsi"/>
                <w:kern w:val="144"/>
              </w:rPr>
            </w:pPr>
            <w:r w:rsidRPr="00D66E3A">
              <w:rPr>
                <w:rFonts w:asciiTheme="majorHAnsi" w:hAnsiTheme="majorHAnsi" w:cstheme="minorHAnsi"/>
                <w:kern w:val="144"/>
              </w:rPr>
              <w:t xml:space="preserve">Makieta powinna umożliwiać podłączenie modułu komunikacyjnego, o którym mowa w pkt 1) </w:t>
            </w:r>
            <w:r w:rsidR="00E65278" w:rsidRPr="00D66E3A">
              <w:rPr>
                <w:rFonts w:asciiTheme="majorHAnsi" w:hAnsiTheme="majorHAnsi" w:cstheme="minorHAnsi"/>
                <w:kern w:val="144"/>
              </w:rPr>
              <w:t>f</w:t>
            </w:r>
            <w:r w:rsidRPr="00D66E3A">
              <w:rPr>
                <w:rFonts w:asciiTheme="majorHAnsi" w:hAnsiTheme="majorHAnsi" w:cstheme="minorHAnsi"/>
                <w:kern w:val="144"/>
              </w:rPr>
              <w:t>)</w:t>
            </w:r>
            <w:r w:rsidR="007726F8" w:rsidRPr="00D66E3A">
              <w:rPr>
                <w:rFonts w:asciiTheme="majorHAnsi" w:hAnsiTheme="majorHAnsi" w:cstheme="minorHAnsi"/>
                <w:kern w:val="144"/>
              </w:rPr>
              <w:t xml:space="preserve"> powyżej</w:t>
            </w:r>
            <w:r w:rsidRPr="00D66E3A">
              <w:rPr>
                <w:rFonts w:asciiTheme="majorHAnsi" w:hAnsiTheme="majorHAnsi" w:cstheme="minorHAnsi"/>
                <w:kern w:val="144"/>
              </w:rPr>
              <w:t>,  do dowolnego licznika komunalnego</w:t>
            </w:r>
            <w:r w:rsidR="009337A2" w:rsidRPr="00D66E3A">
              <w:rPr>
                <w:rFonts w:asciiTheme="majorHAnsi" w:hAnsiTheme="majorHAnsi" w:cstheme="minorHAnsi"/>
                <w:kern w:val="144"/>
              </w:rPr>
              <w:t>,</w:t>
            </w:r>
            <w:r w:rsidR="009337A2" w:rsidRPr="00D66E3A">
              <w:rPr>
                <w:rFonts w:asciiTheme="majorHAnsi" w:hAnsiTheme="majorHAnsi" w:cs="Arial"/>
                <w:kern w:val="144"/>
              </w:rPr>
              <w:t xml:space="preserve"> dostarczonego w ramach Umowy</w:t>
            </w:r>
            <w:r w:rsidR="002577CE" w:rsidRPr="00D66E3A">
              <w:rPr>
                <w:rFonts w:asciiTheme="majorHAnsi" w:hAnsiTheme="majorHAnsi" w:cs="Arial"/>
                <w:kern w:val="144"/>
              </w:rPr>
              <w:t xml:space="preserve"> lub dedykowanego dla tego modułu komunikacyjnego.</w:t>
            </w:r>
          </w:p>
        </w:tc>
      </w:tr>
      <w:tr w:rsidR="00B527E6" w:rsidRPr="00D66E3A" w14:paraId="33F1D2C2" w14:textId="77777777" w:rsidTr="00714F39">
        <w:tc>
          <w:tcPr>
            <w:tcW w:w="1418" w:type="dxa"/>
            <w:vMerge/>
            <w:tcBorders>
              <w:bottom w:val="single" w:sz="4" w:space="0" w:color="A6A6A6" w:themeColor="background1" w:themeShade="A6"/>
              <w:right w:val="single" w:sz="4" w:space="0" w:color="A6A6A6" w:themeColor="background1" w:themeShade="A6"/>
            </w:tcBorders>
          </w:tcPr>
          <w:p w14:paraId="21E3EB6C" w14:textId="77777777" w:rsidR="00B527E6" w:rsidRPr="00D66E3A" w:rsidRDefault="00B527E6" w:rsidP="006E7147">
            <w:pPr>
              <w:pStyle w:val="Akapitzlist"/>
              <w:widowControl w:val="0"/>
              <w:spacing w:before="40" w:after="40" w:line="300" w:lineRule="atLeast"/>
              <w:ind w:left="0"/>
              <w:rPr>
                <w:rFonts w:asciiTheme="majorHAnsi" w:hAnsiTheme="majorHAnsi" w:cstheme="minorHAnsi"/>
                <w:b/>
              </w:rPr>
            </w:pPr>
          </w:p>
        </w:tc>
        <w:tc>
          <w:tcPr>
            <w:tcW w:w="8221" w:type="dxa"/>
            <w:tcBorders>
              <w:left w:val="single" w:sz="4" w:space="0" w:color="A6A6A6" w:themeColor="background1" w:themeShade="A6"/>
              <w:bottom w:val="single" w:sz="4" w:space="0" w:color="A6A6A6" w:themeColor="background1" w:themeShade="A6"/>
            </w:tcBorders>
          </w:tcPr>
          <w:p w14:paraId="3FCB6587" w14:textId="77777777" w:rsidR="00B527E6" w:rsidRPr="00D66E3A" w:rsidRDefault="00B527E6" w:rsidP="006E7147">
            <w:pPr>
              <w:pStyle w:val="Akapitzlist"/>
              <w:widowControl w:val="0"/>
              <w:numPr>
                <w:ilvl w:val="0"/>
                <w:numId w:val="6"/>
              </w:numPr>
              <w:overflowPunct w:val="0"/>
              <w:autoSpaceDE w:val="0"/>
              <w:autoSpaceDN w:val="0"/>
              <w:adjustRightInd w:val="0"/>
              <w:spacing w:before="40" w:after="40" w:line="300" w:lineRule="atLeast"/>
              <w:jc w:val="both"/>
              <w:textAlignment w:val="baseline"/>
              <w:rPr>
                <w:rFonts w:asciiTheme="majorHAnsi" w:hAnsiTheme="majorHAnsi" w:cstheme="minorHAnsi"/>
                <w:kern w:val="144"/>
              </w:rPr>
            </w:pPr>
            <w:r w:rsidRPr="00D66E3A">
              <w:rPr>
                <w:rFonts w:asciiTheme="majorHAnsi" w:hAnsiTheme="majorHAnsi" w:cstheme="minorHAnsi"/>
                <w:kern w:val="144"/>
              </w:rPr>
              <w:t>Do Makiety powinna być dołączona jej dokumentacja.</w:t>
            </w:r>
            <w:r w:rsidR="00AE4B83" w:rsidRPr="00D66E3A">
              <w:rPr>
                <w:rFonts w:asciiTheme="majorHAnsi" w:hAnsiTheme="majorHAnsi" w:cstheme="minorHAnsi"/>
                <w:kern w:val="144"/>
              </w:rPr>
              <w:t xml:space="preserve"> Dokumentacja musi zawi</w:t>
            </w:r>
            <w:r w:rsidR="00AE4B83" w:rsidRPr="00D66E3A">
              <w:rPr>
                <w:rFonts w:asciiTheme="majorHAnsi" w:hAnsiTheme="majorHAnsi" w:cstheme="minorHAnsi"/>
                <w:kern w:val="144"/>
              </w:rPr>
              <w:t>e</w:t>
            </w:r>
            <w:r w:rsidR="00AE4B83" w:rsidRPr="00D66E3A">
              <w:rPr>
                <w:rFonts w:asciiTheme="majorHAnsi" w:hAnsiTheme="majorHAnsi" w:cstheme="minorHAnsi"/>
                <w:kern w:val="144"/>
              </w:rPr>
              <w:t>rać:</w:t>
            </w:r>
            <w:r w:rsidR="00843228" w:rsidRPr="00D66E3A">
              <w:rPr>
                <w:rFonts w:asciiTheme="majorHAnsi" w:hAnsiTheme="majorHAnsi" w:cstheme="minorHAnsi"/>
                <w:kern w:val="144"/>
              </w:rPr>
              <w:t xml:space="preserve"> dokumentację</w:t>
            </w:r>
            <w:r w:rsidR="001A77AC" w:rsidRPr="00D66E3A">
              <w:rPr>
                <w:rFonts w:asciiTheme="majorHAnsi" w:hAnsiTheme="majorHAnsi" w:cstheme="minorHAnsi"/>
                <w:kern w:val="144"/>
              </w:rPr>
              <w:t xml:space="preserve"> DTR zainstalowanych urządzeń</w:t>
            </w:r>
            <w:r w:rsidR="00843228" w:rsidRPr="00D66E3A">
              <w:rPr>
                <w:rFonts w:asciiTheme="majorHAnsi" w:hAnsiTheme="majorHAnsi" w:cstheme="minorHAnsi"/>
                <w:kern w:val="144"/>
              </w:rPr>
              <w:t xml:space="preserve">, </w:t>
            </w:r>
            <w:r w:rsidR="00D8214F" w:rsidRPr="00D66E3A">
              <w:rPr>
                <w:rFonts w:asciiTheme="majorHAnsi" w:hAnsiTheme="majorHAnsi" w:cstheme="minorHAnsi"/>
                <w:kern w:val="144"/>
              </w:rPr>
              <w:t xml:space="preserve">a </w:t>
            </w:r>
            <w:r w:rsidR="001A77AC" w:rsidRPr="00D66E3A">
              <w:rPr>
                <w:rFonts w:asciiTheme="majorHAnsi" w:hAnsiTheme="majorHAnsi" w:cstheme="minorHAnsi"/>
                <w:kern w:val="144"/>
              </w:rPr>
              <w:t xml:space="preserve">w przypadku </w:t>
            </w:r>
            <w:r w:rsidR="00137EE6" w:rsidRPr="00D66E3A">
              <w:rPr>
                <w:rFonts w:asciiTheme="majorHAnsi" w:hAnsiTheme="majorHAnsi" w:cstheme="minorHAnsi"/>
                <w:kern w:val="144"/>
              </w:rPr>
              <w:t>M</w:t>
            </w:r>
            <w:r w:rsidR="001A77AC" w:rsidRPr="00D66E3A">
              <w:rPr>
                <w:rFonts w:asciiTheme="majorHAnsi" w:hAnsiTheme="majorHAnsi" w:cstheme="minorHAnsi"/>
                <w:kern w:val="144"/>
              </w:rPr>
              <w:t xml:space="preserve">akiety </w:t>
            </w:r>
            <w:r w:rsidR="00137EE6" w:rsidRPr="00D66E3A">
              <w:rPr>
                <w:rFonts w:asciiTheme="majorHAnsi" w:hAnsiTheme="majorHAnsi" w:cstheme="minorHAnsi"/>
                <w:kern w:val="144"/>
              </w:rPr>
              <w:t>d</w:t>
            </w:r>
            <w:r w:rsidR="00137EE6" w:rsidRPr="00D66E3A">
              <w:rPr>
                <w:rFonts w:asciiTheme="majorHAnsi" w:hAnsiTheme="majorHAnsi" w:cstheme="minorHAnsi"/>
                <w:kern w:val="144"/>
              </w:rPr>
              <w:t>o</w:t>
            </w:r>
            <w:r w:rsidR="00137EE6" w:rsidRPr="00D66E3A">
              <w:rPr>
                <w:rFonts w:asciiTheme="majorHAnsi" w:hAnsiTheme="majorHAnsi" w:cstheme="minorHAnsi"/>
                <w:kern w:val="144"/>
              </w:rPr>
              <w:t xml:space="preserve">starczonej w częściach - </w:t>
            </w:r>
            <w:r w:rsidR="001A77AC" w:rsidRPr="00D66E3A">
              <w:rPr>
                <w:rFonts w:asciiTheme="majorHAnsi" w:hAnsiTheme="majorHAnsi" w:cstheme="minorHAnsi"/>
                <w:kern w:val="144"/>
              </w:rPr>
              <w:t xml:space="preserve">instrukcje </w:t>
            </w:r>
            <w:r w:rsidR="00137EE6" w:rsidRPr="00D66E3A">
              <w:rPr>
                <w:rFonts w:asciiTheme="majorHAnsi" w:hAnsiTheme="majorHAnsi" w:cstheme="minorHAnsi"/>
                <w:kern w:val="144"/>
              </w:rPr>
              <w:t xml:space="preserve">jej </w:t>
            </w:r>
            <w:r w:rsidR="001A77AC" w:rsidRPr="00D66E3A">
              <w:rPr>
                <w:rFonts w:asciiTheme="majorHAnsi" w:hAnsiTheme="majorHAnsi" w:cstheme="minorHAnsi"/>
                <w:kern w:val="144"/>
              </w:rPr>
              <w:t xml:space="preserve">montażu. </w:t>
            </w:r>
          </w:p>
          <w:p w14:paraId="7902B6F8" w14:textId="6912B397" w:rsidR="00E90B05" w:rsidRPr="00D66E3A" w:rsidRDefault="00E90B05" w:rsidP="006E7147">
            <w:pPr>
              <w:pStyle w:val="Akapitzlist"/>
              <w:widowControl w:val="0"/>
              <w:numPr>
                <w:ilvl w:val="0"/>
                <w:numId w:val="6"/>
              </w:numPr>
              <w:overflowPunct w:val="0"/>
              <w:autoSpaceDE w:val="0"/>
              <w:autoSpaceDN w:val="0"/>
              <w:adjustRightInd w:val="0"/>
              <w:spacing w:before="40" w:after="40" w:line="300" w:lineRule="atLeast"/>
              <w:jc w:val="both"/>
              <w:textAlignment w:val="baseline"/>
              <w:rPr>
                <w:rFonts w:asciiTheme="majorHAnsi" w:hAnsiTheme="majorHAnsi" w:cstheme="minorHAnsi"/>
                <w:kern w:val="144"/>
              </w:rPr>
            </w:pPr>
            <w:r w:rsidRPr="00D66E3A">
              <w:rPr>
                <w:rFonts w:asciiTheme="majorHAnsi" w:hAnsiTheme="majorHAnsi" w:cstheme="minorHAnsi"/>
                <w:kern w:val="144"/>
              </w:rPr>
              <w:t>W cel</w:t>
            </w:r>
            <w:r w:rsidR="006937ED" w:rsidRPr="00D66E3A">
              <w:rPr>
                <w:rFonts w:asciiTheme="majorHAnsi" w:hAnsiTheme="majorHAnsi" w:cstheme="minorHAnsi"/>
                <w:kern w:val="144"/>
              </w:rPr>
              <w:t>u</w:t>
            </w:r>
            <w:r w:rsidRPr="00D66E3A">
              <w:rPr>
                <w:rFonts w:asciiTheme="majorHAnsi" w:hAnsiTheme="majorHAnsi" w:cstheme="minorHAnsi"/>
                <w:kern w:val="144"/>
              </w:rPr>
              <w:t xml:space="preserve"> weryfikacji spełnienia wymogu z </w:t>
            </w:r>
            <w:r w:rsidR="00843228" w:rsidRPr="00D66E3A">
              <w:rPr>
                <w:rFonts w:asciiTheme="majorHAnsi" w:hAnsiTheme="majorHAnsi" w:cstheme="minorHAnsi"/>
                <w:kern w:val="144"/>
              </w:rPr>
              <w:t xml:space="preserve">rozdziału V </w:t>
            </w:r>
            <w:r w:rsidRPr="00D66E3A">
              <w:rPr>
                <w:rFonts w:asciiTheme="majorHAnsi" w:hAnsiTheme="majorHAnsi" w:cstheme="minorHAnsi"/>
                <w:kern w:val="144"/>
              </w:rPr>
              <w:t>p</w:t>
            </w:r>
            <w:r w:rsidR="00843228" w:rsidRPr="00D66E3A">
              <w:rPr>
                <w:rFonts w:asciiTheme="majorHAnsi" w:hAnsiTheme="majorHAnsi" w:cstheme="minorHAnsi"/>
                <w:kern w:val="144"/>
              </w:rPr>
              <w:t>kt</w:t>
            </w:r>
            <w:r w:rsidRPr="00D66E3A">
              <w:rPr>
                <w:rFonts w:asciiTheme="majorHAnsi" w:hAnsiTheme="majorHAnsi" w:cstheme="minorHAnsi"/>
                <w:kern w:val="144"/>
              </w:rPr>
              <w:t xml:space="preserve"> 8d</w:t>
            </w:r>
            <w:r w:rsidR="007726F8" w:rsidRPr="00D66E3A">
              <w:rPr>
                <w:rFonts w:asciiTheme="majorHAnsi" w:hAnsiTheme="majorHAnsi" w:cstheme="minorHAnsi"/>
                <w:kern w:val="144"/>
              </w:rPr>
              <w:t xml:space="preserve"> niniejszego załączn</w:t>
            </w:r>
            <w:r w:rsidR="007726F8" w:rsidRPr="00D66E3A">
              <w:rPr>
                <w:rFonts w:asciiTheme="majorHAnsi" w:hAnsiTheme="majorHAnsi" w:cstheme="minorHAnsi"/>
                <w:kern w:val="144"/>
              </w:rPr>
              <w:t>i</w:t>
            </w:r>
            <w:r w:rsidR="007726F8" w:rsidRPr="00D66E3A">
              <w:rPr>
                <w:rFonts w:asciiTheme="majorHAnsi" w:hAnsiTheme="majorHAnsi" w:cstheme="minorHAnsi"/>
                <w:kern w:val="144"/>
              </w:rPr>
              <w:t>ka,</w:t>
            </w:r>
            <w:r w:rsidRPr="00D66E3A">
              <w:rPr>
                <w:rFonts w:asciiTheme="majorHAnsi" w:hAnsiTheme="majorHAnsi" w:cstheme="minorHAnsi"/>
                <w:kern w:val="144"/>
              </w:rPr>
              <w:t xml:space="preserve"> </w:t>
            </w:r>
            <w:r w:rsidR="00843228" w:rsidRPr="00D66E3A">
              <w:rPr>
                <w:rFonts w:asciiTheme="majorHAnsi" w:hAnsiTheme="majorHAnsi" w:cstheme="minorHAnsi"/>
                <w:kern w:val="144"/>
              </w:rPr>
              <w:t>min</w:t>
            </w:r>
            <w:r w:rsidR="007726F8" w:rsidRPr="00D66E3A">
              <w:rPr>
                <w:rFonts w:asciiTheme="majorHAnsi" w:hAnsiTheme="majorHAnsi" w:cstheme="minorHAnsi"/>
                <w:kern w:val="144"/>
              </w:rPr>
              <w:t>imum</w:t>
            </w:r>
            <w:r w:rsidR="00843228" w:rsidRPr="00D66E3A">
              <w:rPr>
                <w:rFonts w:asciiTheme="majorHAnsi" w:hAnsiTheme="majorHAnsi" w:cstheme="minorHAnsi"/>
                <w:kern w:val="144"/>
              </w:rPr>
              <w:t xml:space="preserve"> dwa </w:t>
            </w:r>
            <w:r w:rsidRPr="00D66E3A">
              <w:rPr>
                <w:rFonts w:asciiTheme="majorHAnsi" w:hAnsiTheme="majorHAnsi" w:cstheme="minorHAnsi"/>
                <w:kern w:val="144"/>
              </w:rPr>
              <w:t xml:space="preserve"> liczniki komunalne </w:t>
            </w:r>
            <w:r w:rsidR="00843228" w:rsidRPr="00D66E3A">
              <w:rPr>
                <w:rFonts w:asciiTheme="majorHAnsi" w:hAnsiTheme="majorHAnsi" w:cstheme="minorHAnsi"/>
                <w:kern w:val="144"/>
              </w:rPr>
              <w:t xml:space="preserve">(jeden jednofazowy oraz jeden trójfazowy) </w:t>
            </w:r>
            <w:r w:rsidRPr="00D66E3A">
              <w:rPr>
                <w:rFonts w:asciiTheme="majorHAnsi" w:hAnsiTheme="majorHAnsi" w:cstheme="minorHAnsi"/>
                <w:kern w:val="144"/>
              </w:rPr>
              <w:t xml:space="preserve">powinny posiadać przykładowy </w:t>
            </w:r>
            <w:r w:rsidR="00843228" w:rsidRPr="00D66E3A">
              <w:rPr>
                <w:rFonts w:asciiTheme="majorHAnsi" w:hAnsiTheme="majorHAnsi" w:cstheme="minorHAnsi"/>
                <w:kern w:val="144"/>
              </w:rPr>
              <w:t xml:space="preserve">zarejestrowany </w:t>
            </w:r>
            <w:r w:rsidRPr="00D66E3A">
              <w:rPr>
                <w:rFonts w:asciiTheme="majorHAnsi" w:hAnsiTheme="majorHAnsi" w:cstheme="minorHAnsi"/>
                <w:kern w:val="144"/>
              </w:rPr>
              <w:t>profil energii za 63 dni przy okresie uśredniania 15 min (dla energii czynnej w obu kierunkach)</w:t>
            </w:r>
            <w:r w:rsidR="00AD4E77" w:rsidRPr="00D66E3A">
              <w:rPr>
                <w:rFonts w:asciiTheme="majorHAnsi" w:hAnsiTheme="majorHAnsi" w:cstheme="minorHAnsi"/>
                <w:kern w:val="144"/>
              </w:rPr>
              <w:t xml:space="preserve"> oraz 4 rej</w:t>
            </w:r>
            <w:r w:rsidR="00AD4E77" w:rsidRPr="00D66E3A">
              <w:rPr>
                <w:rFonts w:asciiTheme="majorHAnsi" w:hAnsiTheme="majorHAnsi" w:cstheme="minorHAnsi"/>
                <w:kern w:val="144"/>
              </w:rPr>
              <w:t>e</w:t>
            </w:r>
            <w:r w:rsidR="00AD4E77" w:rsidRPr="00D66E3A">
              <w:rPr>
                <w:rFonts w:asciiTheme="majorHAnsi" w:hAnsiTheme="majorHAnsi" w:cstheme="minorHAnsi"/>
                <w:kern w:val="144"/>
              </w:rPr>
              <w:t>strów energii biernej</w:t>
            </w:r>
            <w:r w:rsidR="00EB7D8A" w:rsidRPr="00D66E3A">
              <w:rPr>
                <w:rFonts w:asciiTheme="majorHAnsi" w:hAnsiTheme="majorHAnsi" w:cstheme="minorHAnsi"/>
                <w:kern w:val="144"/>
              </w:rPr>
              <w:t xml:space="preserve"> </w:t>
            </w:r>
            <w:r w:rsidR="00AD4E77" w:rsidRPr="00D66E3A">
              <w:rPr>
                <w:rFonts w:asciiTheme="majorHAnsi" w:hAnsiTheme="majorHAnsi" w:cstheme="minorHAnsi"/>
                <w:kern w:val="144"/>
              </w:rPr>
              <w:t>w poszczególnych kwadrantach</w:t>
            </w:r>
            <w:r w:rsidR="00667DC8" w:rsidRPr="00D66E3A">
              <w:rPr>
                <w:rFonts w:asciiTheme="majorHAnsi" w:hAnsiTheme="majorHAnsi" w:cstheme="minorHAnsi"/>
                <w:kern w:val="144"/>
              </w:rPr>
              <w:t>.</w:t>
            </w:r>
          </w:p>
          <w:p w14:paraId="78323A82" w14:textId="0D808572" w:rsidR="00843228" w:rsidRPr="00D66E3A" w:rsidRDefault="00843228" w:rsidP="006E7147">
            <w:pPr>
              <w:pStyle w:val="Akapitzlist"/>
              <w:widowControl w:val="0"/>
              <w:numPr>
                <w:ilvl w:val="0"/>
                <w:numId w:val="6"/>
              </w:numPr>
              <w:overflowPunct w:val="0"/>
              <w:autoSpaceDE w:val="0"/>
              <w:autoSpaceDN w:val="0"/>
              <w:adjustRightInd w:val="0"/>
              <w:spacing w:before="40" w:after="40" w:line="300" w:lineRule="atLeast"/>
              <w:jc w:val="both"/>
              <w:textAlignment w:val="baseline"/>
              <w:rPr>
                <w:rFonts w:asciiTheme="majorHAnsi" w:hAnsiTheme="majorHAnsi" w:cstheme="minorHAnsi"/>
                <w:kern w:val="144"/>
              </w:rPr>
            </w:pPr>
            <w:r w:rsidRPr="00D66E3A">
              <w:rPr>
                <w:rFonts w:asciiTheme="majorHAnsi" w:hAnsiTheme="majorHAnsi" w:cstheme="minorHAnsi"/>
                <w:kern w:val="144"/>
              </w:rPr>
              <w:t xml:space="preserve">W </w:t>
            </w:r>
            <w:r w:rsidR="006937ED" w:rsidRPr="00D66E3A">
              <w:rPr>
                <w:rFonts w:asciiTheme="majorHAnsi" w:hAnsiTheme="majorHAnsi" w:cstheme="minorHAnsi"/>
                <w:kern w:val="144"/>
              </w:rPr>
              <w:t xml:space="preserve">celu </w:t>
            </w:r>
            <w:r w:rsidRPr="00D66E3A">
              <w:rPr>
                <w:rFonts w:asciiTheme="majorHAnsi" w:hAnsiTheme="majorHAnsi" w:cstheme="minorHAnsi"/>
                <w:kern w:val="144"/>
              </w:rPr>
              <w:t>weryfikacji spełnienia wymogu z rozdziału V pkt</w:t>
            </w:r>
            <w:r w:rsidR="00911BF0" w:rsidRPr="00D66E3A">
              <w:rPr>
                <w:rFonts w:asciiTheme="majorHAnsi" w:hAnsiTheme="majorHAnsi" w:cstheme="minorHAnsi"/>
                <w:kern w:val="144"/>
              </w:rPr>
              <w:t xml:space="preserve"> 8e</w:t>
            </w:r>
            <w:r w:rsidRPr="00D66E3A">
              <w:rPr>
                <w:rFonts w:asciiTheme="majorHAnsi" w:hAnsiTheme="majorHAnsi" w:cstheme="minorHAnsi"/>
                <w:kern w:val="144"/>
              </w:rPr>
              <w:t xml:space="preserve"> </w:t>
            </w:r>
            <w:r w:rsidR="007726F8" w:rsidRPr="00D66E3A">
              <w:rPr>
                <w:rFonts w:asciiTheme="majorHAnsi" w:hAnsiTheme="majorHAnsi" w:cstheme="minorHAnsi"/>
                <w:kern w:val="144"/>
              </w:rPr>
              <w:t>niniejszego załączn</w:t>
            </w:r>
            <w:r w:rsidR="007726F8" w:rsidRPr="00D66E3A">
              <w:rPr>
                <w:rFonts w:asciiTheme="majorHAnsi" w:hAnsiTheme="majorHAnsi" w:cstheme="minorHAnsi"/>
                <w:kern w:val="144"/>
              </w:rPr>
              <w:t>i</w:t>
            </w:r>
            <w:r w:rsidR="007726F8" w:rsidRPr="00D66E3A">
              <w:rPr>
                <w:rFonts w:asciiTheme="majorHAnsi" w:hAnsiTheme="majorHAnsi" w:cstheme="minorHAnsi"/>
                <w:kern w:val="144"/>
              </w:rPr>
              <w:t xml:space="preserve">ka </w:t>
            </w:r>
            <w:r w:rsidRPr="00D66E3A">
              <w:rPr>
                <w:rFonts w:asciiTheme="majorHAnsi" w:hAnsiTheme="majorHAnsi" w:cstheme="minorHAnsi"/>
                <w:kern w:val="144"/>
              </w:rPr>
              <w:t>min</w:t>
            </w:r>
            <w:r w:rsidR="007726F8" w:rsidRPr="00D66E3A">
              <w:rPr>
                <w:rFonts w:asciiTheme="majorHAnsi" w:hAnsiTheme="majorHAnsi" w:cstheme="minorHAnsi"/>
                <w:kern w:val="144"/>
              </w:rPr>
              <w:t>imum</w:t>
            </w:r>
            <w:r w:rsidRPr="00D66E3A">
              <w:rPr>
                <w:rFonts w:asciiTheme="majorHAnsi" w:hAnsiTheme="majorHAnsi" w:cstheme="minorHAnsi"/>
                <w:kern w:val="144"/>
              </w:rPr>
              <w:t xml:space="preserve"> dwa  liczniki komunalne (jeden jednofazowy oraz jeden trójfazowy) powinny posiadać przykładowe zarejestrowane zdarzenia sieciowe (</w:t>
            </w:r>
            <w:r w:rsidR="00911BF0" w:rsidRPr="00D66E3A">
              <w:rPr>
                <w:rFonts w:asciiTheme="majorHAnsi" w:hAnsiTheme="majorHAnsi" w:cstheme="minorHAnsi"/>
                <w:kern w:val="144"/>
              </w:rPr>
              <w:t xml:space="preserve">co najmniej </w:t>
            </w:r>
            <w:r w:rsidRPr="00D66E3A">
              <w:rPr>
                <w:rFonts w:asciiTheme="majorHAnsi" w:hAnsiTheme="majorHAnsi" w:cstheme="minorHAnsi"/>
                <w:kern w:val="144"/>
              </w:rPr>
              <w:t xml:space="preserve">100 pozycji) oraz pozostałe </w:t>
            </w:r>
            <w:r w:rsidR="007E0980" w:rsidRPr="00D66E3A">
              <w:rPr>
                <w:rFonts w:asciiTheme="majorHAnsi" w:hAnsiTheme="majorHAnsi" w:cstheme="minorHAnsi"/>
                <w:kern w:val="144"/>
              </w:rPr>
              <w:t>(inne niż sieciowe</w:t>
            </w:r>
            <w:r w:rsidR="0050127C" w:rsidRPr="00D66E3A">
              <w:rPr>
                <w:rFonts w:asciiTheme="majorHAnsi" w:hAnsiTheme="majorHAnsi" w:cstheme="minorHAnsi"/>
                <w:kern w:val="144"/>
              </w:rPr>
              <w:t xml:space="preserve"> - </w:t>
            </w:r>
            <w:r w:rsidR="00911BF0" w:rsidRPr="00D66E3A">
              <w:rPr>
                <w:rFonts w:asciiTheme="majorHAnsi" w:hAnsiTheme="majorHAnsi" w:cstheme="minorHAnsi"/>
                <w:kern w:val="144"/>
              </w:rPr>
              <w:t xml:space="preserve">co najmniej </w:t>
            </w:r>
            <w:r w:rsidRPr="00D66E3A">
              <w:rPr>
                <w:rFonts w:asciiTheme="majorHAnsi" w:hAnsiTheme="majorHAnsi" w:cstheme="minorHAnsi"/>
                <w:kern w:val="144"/>
              </w:rPr>
              <w:t>100 pozycji)</w:t>
            </w:r>
            <w:r w:rsidR="00667DC8" w:rsidRPr="00D66E3A">
              <w:rPr>
                <w:rFonts w:asciiTheme="majorHAnsi" w:hAnsiTheme="majorHAnsi" w:cstheme="minorHAnsi"/>
                <w:kern w:val="144"/>
              </w:rPr>
              <w:t>.</w:t>
            </w:r>
          </w:p>
          <w:p w14:paraId="39FB7527" w14:textId="17097A2B" w:rsidR="00843228" w:rsidRPr="00D66E3A" w:rsidRDefault="00911BF0" w:rsidP="006E7147">
            <w:pPr>
              <w:pStyle w:val="Akapitzlist"/>
              <w:widowControl w:val="0"/>
              <w:numPr>
                <w:ilvl w:val="0"/>
                <w:numId w:val="6"/>
              </w:numPr>
              <w:overflowPunct w:val="0"/>
              <w:autoSpaceDE w:val="0"/>
              <w:autoSpaceDN w:val="0"/>
              <w:adjustRightInd w:val="0"/>
              <w:spacing w:before="40" w:after="40" w:line="300" w:lineRule="atLeast"/>
              <w:jc w:val="both"/>
              <w:textAlignment w:val="baseline"/>
              <w:rPr>
                <w:rFonts w:asciiTheme="majorHAnsi" w:hAnsiTheme="majorHAnsi" w:cstheme="minorHAnsi"/>
                <w:kern w:val="144"/>
              </w:rPr>
            </w:pPr>
            <w:r w:rsidRPr="00D66E3A">
              <w:rPr>
                <w:rFonts w:asciiTheme="majorHAnsi" w:hAnsiTheme="majorHAnsi" w:cstheme="minorHAnsi"/>
                <w:kern w:val="144"/>
              </w:rPr>
              <w:lastRenderedPageBreak/>
              <w:t>W cel</w:t>
            </w:r>
            <w:r w:rsidR="006937ED" w:rsidRPr="00D66E3A">
              <w:rPr>
                <w:rFonts w:asciiTheme="majorHAnsi" w:hAnsiTheme="majorHAnsi" w:cstheme="minorHAnsi"/>
                <w:kern w:val="144"/>
              </w:rPr>
              <w:t>u</w:t>
            </w:r>
            <w:r w:rsidRPr="00D66E3A">
              <w:rPr>
                <w:rFonts w:asciiTheme="majorHAnsi" w:hAnsiTheme="majorHAnsi" w:cstheme="minorHAnsi"/>
                <w:kern w:val="144"/>
              </w:rPr>
              <w:t xml:space="preserve"> weryfikacji spełnienia wymogu z rozdziału VI pkt 5c</w:t>
            </w:r>
            <w:r w:rsidR="007726F8" w:rsidRPr="00D66E3A">
              <w:rPr>
                <w:rFonts w:asciiTheme="majorHAnsi" w:hAnsiTheme="majorHAnsi" w:cstheme="minorHAnsi"/>
                <w:kern w:val="144"/>
              </w:rPr>
              <w:t xml:space="preserve"> niniejszego załączn</w:t>
            </w:r>
            <w:r w:rsidR="007726F8" w:rsidRPr="00D66E3A">
              <w:rPr>
                <w:rFonts w:asciiTheme="majorHAnsi" w:hAnsiTheme="majorHAnsi" w:cstheme="minorHAnsi"/>
                <w:kern w:val="144"/>
              </w:rPr>
              <w:t>i</w:t>
            </w:r>
            <w:r w:rsidR="007726F8" w:rsidRPr="00D66E3A">
              <w:rPr>
                <w:rFonts w:asciiTheme="majorHAnsi" w:hAnsiTheme="majorHAnsi" w:cstheme="minorHAnsi"/>
                <w:kern w:val="144"/>
              </w:rPr>
              <w:t>ka</w:t>
            </w:r>
            <w:r w:rsidR="00745F9C" w:rsidRPr="00D66E3A">
              <w:rPr>
                <w:rFonts w:asciiTheme="majorHAnsi" w:hAnsiTheme="majorHAnsi" w:cstheme="minorHAnsi"/>
                <w:kern w:val="144"/>
              </w:rPr>
              <w:t>,</w:t>
            </w:r>
            <w:r w:rsidRPr="00D66E3A">
              <w:rPr>
                <w:rFonts w:asciiTheme="majorHAnsi" w:hAnsiTheme="majorHAnsi" w:cstheme="minorHAnsi"/>
                <w:kern w:val="144"/>
              </w:rPr>
              <w:t xml:space="preserve"> min</w:t>
            </w:r>
            <w:r w:rsidR="007726F8" w:rsidRPr="00D66E3A">
              <w:rPr>
                <w:rFonts w:asciiTheme="majorHAnsi" w:hAnsiTheme="majorHAnsi" w:cstheme="minorHAnsi"/>
                <w:kern w:val="144"/>
              </w:rPr>
              <w:t>imum</w:t>
            </w:r>
            <w:r w:rsidRPr="00D66E3A">
              <w:rPr>
                <w:rFonts w:asciiTheme="majorHAnsi" w:hAnsiTheme="majorHAnsi" w:cstheme="minorHAnsi"/>
                <w:kern w:val="144"/>
              </w:rPr>
              <w:t xml:space="preserve"> jedno dostarczone ZKB powinno posiadać przykładowe zarej</w:t>
            </w:r>
            <w:r w:rsidRPr="00D66E3A">
              <w:rPr>
                <w:rFonts w:asciiTheme="majorHAnsi" w:hAnsiTheme="majorHAnsi" w:cstheme="minorHAnsi"/>
                <w:kern w:val="144"/>
              </w:rPr>
              <w:t>e</w:t>
            </w:r>
            <w:r w:rsidRPr="00D66E3A">
              <w:rPr>
                <w:rFonts w:asciiTheme="majorHAnsi" w:hAnsiTheme="majorHAnsi" w:cstheme="minorHAnsi"/>
                <w:kern w:val="144"/>
              </w:rPr>
              <w:t xml:space="preserve">strowane zdarzenia sieciowe (co najmniej 120 pozycji) oraz inne </w:t>
            </w:r>
            <w:r w:rsidR="007E0980" w:rsidRPr="00D66E3A">
              <w:rPr>
                <w:rFonts w:asciiTheme="majorHAnsi" w:hAnsiTheme="majorHAnsi" w:cstheme="minorHAnsi"/>
                <w:kern w:val="144"/>
              </w:rPr>
              <w:t>niż sieciowe</w:t>
            </w:r>
            <w:r w:rsidR="00454A6D" w:rsidRPr="00D66E3A">
              <w:rPr>
                <w:rFonts w:asciiTheme="majorHAnsi" w:hAnsiTheme="majorHAnsi" w:cstheme="minorHAnsi"/>
                <w:kern w:val="144"/>
              </w:rPr>
              <w:t xml:space="preserve"> </w:t>
            </w:r>
            <w:r w:rsidRPr="00D66E3A">
              <w:rPr>
                <w:rFonts w:asciiTheme="majorHAnsi" w:hAnsiTheme="majorHAnsi" w:cstheme="minorHAnsi"/>
                <w:kern w:val="144"/>
              </w:rPr>
              <w:t>(co najmniej 120 pozycji)</w:t>
            </w:r>
            <w:r w:rsidR="00667DC8" w:rsidRPr="00D66E3A">
              <w:rPr>
                <w:rFonts w:asciiTheme="majorHAnsi" w:hAnsiTheme="majorHAnsi" w:cstheme="minorHAnsi"/>
                <w:kern w:val="144"/>
              </w:rPr>
              <w:t>.</w:t>
            </w:r>
          </w:p>
          <w:p w14:paraId="7ECA309B" w14:textId="61A07E37" w:rsidR="00911BF0" w:rsidRPr="00D66E3A" w:rsidRDefault="00911BF0" w:rsidP="006E7147">
            <w:pPr>
              <w:pStyle w:val="Akapitzlist"/>
              <w:widowControl w:val="0"/>
              <w:numPr>
                <w:ilvl w:val="0"/>
                <w:numId w:val="6"/>
              </w:numPr>
              <w:overflowPunct w:val="0"/>
              <w:autoSpaceDE w:val="0"/>
              <w:autoSpaceDN w:val="0"/>
              <w:adjustRightInd w:val="0"/>
              <w:spacing w:before="40" w:after="40" w:line="300" w:lineRule="atLeast"/>
              <w:jc w:val="both"/>
              <w:textAlignment w:val="baseline"/>
              <w:rPr>
                <w:rFonts w:asciiTheme="majorHAnsi" w:hAnsiTheme="majorHAnsi" w:cstheme="minorHAnsi"/>
                <w:kern w:val="144"/>
              </w:rPr>
            </w:pPr>
            <w:r w:rsidRPr="00D66E3A">
              <w:rPr>
                <w:rFonts w:asciiTheme="majorHAnsi" w:hAnsiTheme="majorHAnsi" w:cstheme="minorHAnsi"/>
                <w:kern w:val="144"/>
              </w:rPr>
              <w:t>W cel</w:t>
            </w:r>
            <w:r w:rsidR="00EA2889" w:rsidRPr="00D66E3A">
              <w:rPr>
                <w:rFonts w:asciiTheme="majorHAnsi" w:hAnsiTheme="majorHAnsi" w:cstheme="minorHAnsi"/>
                <w:kern w:val="144"/>
              </w:rPr>
              <w:t>u</w:t>
            </w:r>
            <w:r w:rsidRPr="00D66E3A">
              <w:rPr>
                <w:rFonts w:asciiTheme="majorHAnsi" w:hAnsiTheme="majorHAnsi" w:cstheme="minorHAnsi"/>
                <w:kern w:val="144"/>
              </w:rPr>
              <w:t xml:space="preserve"> weryfikacji spełnienia wymogu z rozdziału VI pkt 5d </w:t>
            </w:r>
            <w:r w:rsidR="007726F8" w:rsidRPr="00D66E3A">
              <w:rPr>
                <w:rFonts w:asciiTheme="majorHAnsi" w:hAnsiTheme="majorHAnsi" w:cstheme="minorHAnsi"/>
                <w:kern w:val="144"/>
              </w:rPr>
              <w:t>niniejszego załączn</w:t>
            </w:r>
            <w:r w:rsidR="007726F8" w:rsidRPr="00D66E3A">
              <w:rPr>
                <w:rFonts w:asciiTheme="majorHAnsi" w:hAnsiTheme="majorHAnsi" w:cstheme="minorHAnsi"/>
                <w:kern w:val="144"/>
              </w:rPr>
              <w:t>i</w:t>
            </w:r>
            <w:r w:rsidR="007726F8" w:rsidRPr="00D66E3A">
              <w:rPr>
                <w:rFonts w:asciiTheme="majorHAnsi" w:hAnsiTheme="majorHAnsi" w:cstheme="minorHAnsi"/>
                <w:kern w:val="144"/>
              </w:rPr>
              <w:t xml:space="preserve">ka </w:t>
            </w:r>
            <w:r w:rsidRPr="00D66E3A">
              <w:rPr>
                <w:rFonts w:asciiTheme="majorHAnsi" w:hAnsiTheme="majorHAnsi" w:cstheme="minorHAnsi"/>
                <w:kern w:val="144"/>
              </w:rPr>
              <w:t>min</w:t>
            </w:r>
            <w:r w:rsidR="007726F8" w:rsidRPr="00D66E3A">
              <w:rPr>
                <w:rFonts w:asciiTheme="majorHAnsi" w:hAnsiTheme="majorHAnsi" w:cstheme="minorHAnsi"/>
                <w:kern w:val="144"/>
              </w:rPr>
              <w:t>imum</w:t>
            </w:r>
            <w:r w:rsidRPr="00D66E3A">
              <w:rPr>
                <w:rFonts w:asciiTheme="majorHAnsi" w:hAnsiTheme="majorHAnsi" w:cstheme="minorHAnsi"/>
                <w:kern w:val="144"/>
              </w:rPr>
              <w:t xml:space="preserve"> jedno dostarczone ZKB powinno posiadać przykładowy zarejestr</w:t>
            </w:r>
            <w:r w:rsidRPr="00D66E3A">
              <w:rPr>
                <w:rFonts w:asciiTheme="majorHAnsi" w:hAnsiTheme="majorHAnsi" w:cstheme="minorHAnsi"/>
                <w:kern w:val="144"/>
              </w:rPr>
              <w:t>o</w:t>
            </w:r>
            <w:r w:rsidRPr="00D66E3A">
              <w:rPr>
                <w:rFonts w:asciiTheme="majorHAnsi" w:hAnsiTheme="majorHAnsi" w:cstheme="minorHAnsi"/>
                <w:kern w:val="144"/>
              </w:rPr>
              <w:t>wany profil energii za 63 dni przy okresie uśredniania 15 min (dla energii czy</w:t>
            </w:r>
            <w:r w:rsidRPr="00D66E3A">
              <w:rPr>
                <w:rFonts w:asciiTheme="majorHAnsi" w:hAnsiTheme="majorHAnsi" w:cstheme="minorHAnsi"/>
                <w:kern w:val="144"/>
              </w:rPr>
              <w:t>n</w:t>
            </w:r>
            <w:r w:rsidRPr="00D66E3A">
              <w:rPr>
                <w:rFonts w:asciiTheme="majorHAnsi" w:hAnsiTheme="majorHAnsi" w:cstheme="minorHAnsi"/>
                <w:kern w:val="144"/>
              </w:rPr>
              <w:t>nej w obu kierunkach)</w:t>
            </w:r>
            <w:r w:rsidR="00667DC8" w:rsidRPr="00D66E3A">
              <w:rPr>
                <w:rFonts w:asciiTheme="majorHAnsi" w:hAnsiTheme="majorHAnsi" w:cstheme="minorHAnsi"/>
                <w:kern w:val="144"/>
              </w:rPr>
              <w:t>.</w:t>
            </w:r>
          </w:p>
          <w:p w14:paraId="3C42EE73" w14:textId="0DF3485D" w:rsidR="002B64C3" w:rsidRPr="00D66E3A" w:rsidRDefault="002B64C3" w:rsidP="002B64C3">
            <w:pPr>
              <w:pStyle w:val="Akapitzlist"/>
              <w:widowControl w:val="0"/>
              <w:numPr>
                <w:ilvl w:val="0"/>
                <w:numId w:val="6"/>
              </w:numPr>
              <w:overflowPunct w:val="0"/>
              <w:autoSpaceDE w:val="0"/>
              <w:autoSpaceDN w:val="0"/>
              <w:adjustRightInd w:val="0"/>
              <w:spacing w:before="40" w:after="40" w:line="300" w:lineRule="atLeast"/>
              <w:jc w:val="both"/>
              <w:textAlignment w:val="baseline"/>
              <w:rPr>
                <w:rFonts w:asciiTheme="majorHAnsi" w:hAnsiTheme="majorHAnsi" w:cstheme="minorHAnsi"/>
                <w:kern w:val="144"/>
              </w:rPr>
            </w:pPr>
            <w:r w:rsidRPr="00D66E3A">
              <w:rPr>
                <w:rFonts w:asciiTheme="majorHAnsi" w:hAnsiTheme="majorHAnsi"/>
              </w:rPr>
              <w:t>W</w:t>
            </w:r>
            <w:r w:rsidRPr="00D66E3A">
              <w:rPr>
                <w:rFonts w:asciiTheme="majorHAnsi" w:hAnsiTheme="majorHAnsi" w:cstheme="minorHAnsi"/>
                <w:kern w:val="144"/>
              </w:rPr>
              <w:t xml:space="preserve"> ramach testów </w:t>
            </w:r>
            <w:r w:rsidR="000472CE" w:rsidRPr="00D66E3A">
              <w:rPr>
                <w:rFonts w:asciiTheme="majorHAnsi" w:hAnsiTheme="majorHAnsi" w:cstheme="minorHAnsi"/>
                <w:kern w:val="144"/>
              </w:rPr>
              <w:t>Urządzeń</w:t>
            </w:r>
            <w:r w:rsidRPr="00D66E3A">
              <w:rPr>
                <w:rFonts w:asciiTheme="majorHAnsi" w:hAnsiTheme="majorHAnsi" w:cstheme="minorHAnsi"/>
                <w:kern w:val="144"/>
              </w:rPr>
              <w:t xml:space="preserve"> na </w:t>
            </w:r>
            <w:r w:rsidR="000472CE" w:rsidRPr="00D66E3A">
              <w:rPr>
                <w:rFonts w:asciiTheme="majorHAnsi" w:hAnsiTheme="majorHAnsi" w:cstheme="minorHAnsi"/>
                <w:kern w:val="144"/>
              </w:rPr>
              <w:t>M</w:t>
            </w:r>
            <w:r w:rsidRPr="00D66E3A">
              <w:rPr>
                <w:rFonts w:asciiTheme="majorHAnsi" w:hAnsiTheme="majorHAnsi" w:cstheme="minorHAnsi"/>
                <w:kern w:val="144"/>
              </w:rPr>
              <w:t xml:space="preserve">akiecie </w:t>
            </w:r>
            <w:r w:rsidR="000472CE" w:rsidRPr="00D66E3A">
              <w:rPr>
                <w:rFonts w:asciiTheme="majorHAnsi" w:hAnsiTheme="majorHAnsi" w:cstheme="minorHAnsi"/>
                <w:kern w:val="144"/>
              </w:rPr>
              <w:t xml:space="preserve">zostanie przeprowadzony m.in. </w:t>
            </w:r>
            <w:r w:rsidRPr="00D66E3A">
              <w:rPr>
                <w:rFonts w:asciiTheme="majorHAnsi" w:hAnsiTheme="majorHAnsi" w:cstheme="minorHAnsi"/>
                <w:kern w:val="144"/>
              </w:rPr>
              <w:t>test k</w:t>
            </w:r>
            <w:r w:rsidRPr="00D66E3A">
              <w:rPr>
                <w:rFonts w:asciiTheme="majorHAnsi" w:hAnsiTheme="majorHAnsi" w:cstheme="minorHAnsi"/>
                <w:kern w:val="144"/>
              </w:rPr>
              <w:t>o</w:t>
            </w:r>
            <w:r w:rsidRPr="00D66E3A">
              <w:rPr>
                <w:rFonts w:asciiTheme="majorHAnsi" w:hAnsiTheme="majorHAnsi" w:cstheme="minorHAnsi"/>
                <w:kern w:val="144"/>
              </w:rPr>
              <w:t xml:space="preserve">munikacji </w:t>
            </w:r>
            <w:r w:rsidR="000472CE" w:rsidRPr="00D66E3A">
              <w:rPr>
                <w:rFonts w:asciiTheme="majorHAnsi" w:hAnsiTheme="majorHAnsi" w:cstheme="minorHAnsi"/>
                <w:kern w:val="144"/>
              </w:rPr>
              <w:t xml:space="preserve">ZKB </w:t>
            </w:r>
            <w:r w:rsidRPr="00D66E3A">
              <w:rPr>
                <w:rFonts w:asciiTheme="majorHAnsi" w:hAnsiTheme="majorHAnsi" w:cstheme="minorHAnsi"/>
                <w:kern w:val="144"/>
              </w:rPr>
              <w:t>z systemem Zamawiającego</w:t>
            </w:r>
            <w:r w:rsidR="000472CE" w:rsidRPr="00D66E3A">
              <w:rPr>
                <w:rFonts w:asciiTheme="majorHAnsi" w:hAnsiTheme="majorHAnsi" w:cstheme="minorHAnsi"/>
                <w:kern w:val="144"/>
              </w:rPr>
              <w:t>:</w:t>
            </w:r>
          </w:p>
          <w:p w14:paraId="6EC27F2D" w14:textId="319D09F1" w:rsidR="002B64C3" w:rsidRPr="00D66E3A" w:rsidRDefault="002B64C3" w:rsidP="000472CE">
            <w:pPr>
              <w:pStyle w:val="Akapitzlist"/>
              <w:widowControl w:val="0"/>
              <w:numPr>
                <w:ilvl w:val="1"/>
                <w:numId w:val="6"/>
              </w:numPr>
              <w:overflowPunct w:val="0"/>
              <w:autoSpaceDE w:val="0"/>
              <w:autoSpaceDN w:val="0"/>
              <w:adjustRightInd w:val="0"/>
              <w:spacing w:before="40" w:after="40" w:line="300" w:lineRule="atLeast"/>
              <w:jc w:val="both"/>
              <w:textAlignment w:val="baseline"/>
              <w:rPr>
                <w:rFonts w:asciiTheme="majorHAnsi" w:hAnsiTheme="majorHAnsi" w:cstheme="minorHAnsi"/>
                <w:kern w:val="144"/>
              </w:rPr>
            </w:pPr>
            <w:r w:rsidRPr="00D66E3A">
              <w:rPr>
                <w:rFonts w:asciiTheme="majorHAnsi" w:hAnsiTheme="majorHAnsi" w:cstheme="minorHAnsi"/>
                <w:kern w:val="144"/>
              </w:rPr>
              <w:t xml:space="preserve">Komunikacja powinna odbyć się zarówno za pośrednictwem sieci LAN </w:t>
            </w:r>
            <w:r w:rsidR="000472CE" w:rsidRPr="00D66E3A">
              <w:rPr>
                <w:rFonts w:asciiTheme="majorHAnsi" w:hAnsiTheme="majorHAnsi" w:cstheme="minorHAnsi"/>
                <w:kern w:val="144"/>
              </w:rPr>
              <w:t>Z</w:t>
            </w:r>
            <w:r w:rsidR="000472CE" w:rsidRPr="00D66E3A">
              <w:rPr>
                <w:rFonts w:asciiTheme="majorHAnsi" w:hAnsiTheme="majorHAnsi" w:cstheme="minorHAnsi"/>
                <w:kern w:val="144"/>
              </w:rPr>
              <w:t>a</w:t>
            </w:r>
            <w:r w:rsidR="000472CE" w:rsidRPr="00D66E3A">
              <w:rPr>
                <w:rFonts w:asciiTheme="majorHAnsi" w:hAnsiTheme="majorHAnsi" w:cstheme="minorHAnsi"/>
                <w:kern w:val="144"/>
              </w:rPr>
              <w:t xml:space="preserve">mawiającego </w:t>
            </w:r>
            <w:r w:rsidRPr="00D66E3A">
              <w:rPr>
                <w:rFonts w:asciiTheme="majorHAnsi" w:hAnsiTheme="majorHAnsi" w:cstheme="minorHAnsi"/>
                <w:kern w:val="144"/>
              </w:rPr>
              <w:t>jak również za pośrednictwem routera komunikacyjnego 3GPP/CDMA</w:t>
            </w:r>
            <w:r w:rsidR="000472CE" w:rsidRPr="00D66E3A">
              <w:rPr>
                <w:rFonts w:asciiTheme="majorHAnsi" w:hAnsiTheme="majorHAnsi" w:cstheme="minorHAnsi"/>
                <w:kern w:val="144"/>
              </w:rPr>
              <w:t>;</w:t>
            </w:r>
          </w:p>
          <w:p w14:paraId="2CE12814" w14:textId="5A66E6AC" w:rsidR="002B64C3" w:rsidRPr="00D66E3A" w:rsidRDefault="002B64C3" w:rsidP="000472CE">
            <w:pPr>
              <w:pStyle w:val="Akapitzlist"/>
              <w:widowControl w:val="0"/>
              <w:numPr>
                <w:ilvl w:val="1"/>
                <w:numId w:val="6"/>
              </w:numPr>
              <w:overflowPunct w:val="0"/>
              <w:autoSpaceDE w:val="0"/>
              <w:autoSpaceDN w:val="0"/>
              <w:adjustRightInd w:val="0"/>
              <w:spacing w:before="40" w:after="40" w:line="300" w:lineRule="atLeast"/>
              <w:jc w:val="both"/>
              <w:textAlignment w:val="baseline"/>
              <w:rPr>
                <w:rFonts w:asciiTheme="majorHAnsi" w:hAnsiTheme="majorHAnsi" w:cstheme="minorHAnsi"/>
                <w:kern w:val="144"/>
              </w:rPr>
            </w:pPr>
            <w:r w:rsidRPr="00D66E3A">
              <w:rPr>
                <w:rFonts w:asciiTheme="majorHAnsi" w:hAnsiTheme="majorHAnsi" w:cstheme="minorHAnsi"/>
                <w:kern w:val="144"/>
              </w:rPr>
              <w:t>testowy router komunikacyjny 3GPP/CDMA wraz z aktywnymi kartami SIM, skonfigurowany do komunikacji z systemem Zamawiającego</w:t>
            </w:r>
            <w:r w:rsidR="000472CE" w:rsidRPr="00D66E3A">
              <w:rPr>
                <w:rFonts w:asciiTheme="majorHAnsi" w:hAnsiTheme="majorHAnsi" w:cstheme="minorHAnsi"/>
                <w:kern w:val="144"/>
              </w:rPr>
              <w:t xml:space="preserve"> dostarczy Z</w:t>
            </w:r>
            <w:r w:rsidR="000472CE" w:rsidRPr="00D66E3A">
              <w:rPr>
                <w:rFonts w:asciiTheme="majorHAnsi" w:hAnsiTheme="majorHAnsi" w:cstheme="minorHAnsi"/>
                <w:kern w:val="144"/>
              </w:rPr>
              <w:t>a</w:t>
            </w:r>
            <w:r w:rsidR="000472CE" w:rsidRPr="00D66E3A">
              <w:rPr>
                <w:rFonts w:asciiTheme="majorHAnsi" w:hAnsiTheme="majorHAnsi" w:cstheme="minorHAnsi"/>
                <w:kern w:val="144"/>
              </w:rPr>
              <w:t>mawiający;</w:t>
            </w:r>
          </w:p>
          <w:p w14:paraId="54CB6407" w14:textId="6ED6B0C0" w:rsidR="002B64C3" w:rsidRPr="00D66E3A" w:rsidRDefault="002B64C3" w:rsidP="000472CE">
            <w:pPr>
              <w:pStyle w:val="Akapitzlist"/>
              <w:widowControl w:val="0"/>
              <w:numPr>
                <w:ilvl w:val="1"/>
                <w:numId w:val="6"/>
              </w:numPr>
              <w:overflowPunct w:val="0"/>
              <w:autoSpaceDE w:val="0"/>
              <w:autoSpaceDN w:val="0"/>
              <w:adjustRightInd w:val="0"/>
              <w:spacing w:before="40" w:after="40" w:line="300" w:lineRule="atLeast"/>
              <w:jc w:val="both"/>
              <w:textAlignment w:val="baseline"/>
              <w:rPr>
                <w:rFonts w:asciiTheme="majorHAnsi" w:hAnsiTheme="majorHAnsi" w:cstheme="minorHAnsi"/>
                <w:kern w:val="144"/>
              </w:rPr>
            </w:pPr>
            <w:r w:rsidRPr="00D66E3A">
              <w:rPr>
                <w:rFonts w:asciiTheme="majorHAnsi" w:hAnsiTheme="majorHAnsi" w:cstheme="minorHAnsi"/>
                <w:kern w:val="144"/>
              </w:rPr>
              <w:t>Komunikacja realizowana za pośrednictwem modemu 3GPP/CDMA, roz</w:t>
            </w:r>
            <w:r w:rsidRPr="00D66E3A">
              <w:rPr>
                <w:rFonts w:asciiTheme="majorHAnsi" w:hAnsiTheme="majorHAnsi" w:cstheme="minorHAnsi"/>
                <w:kern w:val="144"/>
              </w:rPr>
              <w:t>u</w:t>
            </w:r>
            <w:r w:rsidRPr="00D66E3A">
              <w:rPr>
                <w:rFonts w:asciiTheme="majorHAnsi" w:hAnsiTheme="majorHAnsi" w:cstheme="minorHAnsi"/>
                <w:kern w:val="144"/>
              </w:rPr>
              <w:t xml:space="preserve">miana jako akwizycja pomiarów z koncentratora do </w:t>
            </w:r>
            <w:r w:rsidR="007C5D34" w:rsidRPr="00D66E3A">
              <w:rPr>
                <w:rFonts w:asciiTheme="majorHAnsi" w:hAnsiTheme="majorHAnsi" w:cstheme="minorHAnsi"/>
                <w:kern w:val="144"/>
              </w:rPr>
              <w:t>S</w:t>
            </w:r>
            <w:r w:rsidRPr="00D66E3A">
              <w:rPr>
                <w:rFonts w:asciiTheme="majorHAnsi" w:hAnsiTheme="majorHAnsi" w:cstheme="minorHAnsi"/>
                <w:kern w:val="144"/>
              </w:rPr>
              <w:t xml:space="preserve">ystemu </w:t>
            </w:r>
            <w:r w:rsidR="007C5D34" w:rsidRPr="00D66E3A">
              <w:rPr>
                <w:rFonts w:asciiTheme="majorHAnsi" w:hAnsiTheme="majorHAnsi" w:cstheme="minorHAnsi"/>
                <w:kern w:val="144"/>
              </w:rPr>
              <w:t>AMI</w:t>
            </w:r>
            <w:r w:rsidRPr="00D66E3A">
              <w:rPr>
                <w:rFonts w:asciiTheme="majorHAnsi" w:hAnsiTheme="majorHAnsi" w:cstheme="minorHAnsi"/>
                <w:kern w:val="144"/>
              </w:rPr>
              <w:t xml:space="preserve">,  powinna odbywać się z uwzględnieniem wymagań stawianych koncentratorowi: </w:t>
            </w:r>
          </w:p>
          <w:p w14:paraId="19C93570" w14:textId="3D479EE0" w:rsidR="002B64C3" w:rsidRPr="00D66E3A" w:rsidRDefault="002B64C3" w:rsidP="007C5D34">
            <w:pPr>
              <w:pStyle w:val="Akapitzlist"/>
              <w:widowControl w:val="0"/>
              <w:numPr>
                <w:ilvl w:val="2"/>
                <w:numId w:val="6"/>
              </w:numPr>
              <w:overflowPunct w:val="0"/>
              <w:autoSpaceDE w:val="0"/>
              <w:autoSpaceDN w:val="0"/>
              <w:adjustRightInd w:val="0"/>
              <w:spacing w:before="40" w:after="40" w:line="300" w:lineRule="atLeast"/>
              <w:jc w:val="both"/>
              <w:textAlignment w:val="baseline"/>
              <w:rPr>
                <w:rFonts w:asciiTheme="majorHAnsi" w:hAnsiTheme="majorHAnsi" w:cstheme="minorHAnsi"/>
                <w:kern w:val="144"/>
              </w:rPr>
            </w:pPr>
            <w:r w:rsidRPr="00D66E3A">
              <w:rPr>
                <w:rFonts w:asciiTheme="majorHAnsi" w:hAnsiTheme="majorHAnsi" w:cstheme="minorHAnsi"/>
                <w:kern w:val="144"/>
              </w:rPr>
              <w:t>komunikacja przez interfejs Ethernet</w:t>
            </w:r>
            <w:r w:rsidR="007C5D34" w:rsidRPr="00D66E3A">
              <w:rPr>
                <w:rFonts w:asciiTheme="majorHAnsi" w:hAnsiTheme="majorHAnsi" w:cstheme="minorHAnsi"/>
                <w:kern w:val="144"/>
              </w:rPr>
              <w:t>;</w:t>
            </w:r>
          </w:p>
          <w:p w14:paraId="5713DBCF" w14:textId="7FA6CB37" w:rsidR="002B64C3" w:rsidRPr="00D66E3A" w:rsidRDefault="002B64C3" w:rsidP="007C5D34">
            <w:pPr>
              <w:pStyle w:val="Akapitzlist"/>
              <w:widowControl w:val="0"/>
              <w:numPr>
                <w:ilvl w:val="2"/>
                <w:numId w:val="6"/>
              </w:numPr>
              <w:overflowPunct w:val="0"/>
              <w:autoSpaceDE w:val="0"/>
              <w:autoSpaceDN w:val="0"/>
              <w:adjustRightInd w:val="0"/>
              <w:spacing w:before="40" w:after="40" w:line="300" w:lineRule="atLeast"/>
              <w:jc w:val="both"/>
              <w:textAlignment w:val="baseline"/>
              <w:rPr>
                <w:rFonts w:asciiTheme="majorHAnsi" w:hAnsiTheme="majorHAnsi" w:cstheme="minorHAnsi"/>
                <w:kern w:val="144"/>
              </w:rPr>
            </w:pPr>
            <w:r w:rsidRPr="00D66E3A">
              <w:rPr>
                <w:rFonts w:asciiTheme="majorHAnsi" w:hAnsiTheme="majorHAnsi" w:cstheme="minorHAnsi"/>
                <w:kern w:val="144"/>
              </w:rPr>
              <w:t>obsługa protokołów TCP/IP</w:t>
            </w:r>
            <w:r w:rsidR="007C5D34" w:rsidRPr="00D66E3A">
              <w:rPr>
                <w:rFonts w:asciiTheme="majorHAnsi" w:hAnsiTheme="majorHAnsi" w:cstheme="minorHAnsi"/>
                <w:kern w:val="144"/>
              </w:rPr>
              <w:t>;</w:t>
            </w:r>
          </w:p>
          <w:p w14:paraId="2FE47109" w14:textId="3CCF0700" w:rsidR="002B64C3" w:rsidRPr="00D66E3A" w:rsidRDefault="002B64C3" w:rsidP="007C5D34">
            <w:pPr>
              <w:pStyle w:val="Akapitzlist"/>
              <w:widowControl w:val="0"/>
              <w:numPr>
                <w:ilvl w:val="2"/>
                <w:numId w:val="6"/>
              </w:numPr>
              <w:overflowPunct w:val="0"/>
              <w:autoSpaceDE w:val="0"/>
              <w:autoSpaceDN w:val="0"/>
              <w:adjustRightInd w:val="0"/>
              <w:spacing w:before="40" w:after="40" w:line="300" w:lineRule="atLeast"/>
              <w:jc w:val="both"/>
              <w:textAlignment w:val="baseline"/>
              <w:rPr>
                <w:rFonts w:asciiTheme="majorHAnsi" w:hAnsiTheme="majorHAnsi" w:cstheme="minorHAnsi"/>
                <w:kern w:val="144"/>
              </w:rPr>
            </w:pPr>
            <w:r w:rsidRPr="00D66E3A">
              <w:rPr>
                <w:rFonts w:asciiTheme="majorHAnsi" w:hAnsiTheme="majorHAnsi" w:cstheme="minorHAnsi"/>
                <w:kern w:val="144"/>
              </w:rPr>
              <w:t>uwzględnienie obecności translacji adresów i portów (NAT) w modemie 3GPP/CDMA</w:t>
            </w:r>
            <w:r w:rsidR="007C5D34" w:rsidRPr="00D66E3A">
              <w:rPr>
                <w:rFonts w:asciiTheme="majorHAnsi" w:hAnsiTheme="majorHAnsi" w:cstheme="minorHAnsi"/>
                <w:kern w:val="144"/>
              </w:rPr>
              <w:t>;</w:t>
            </w:r>
          </w:p>
          <w:p w14:paraId="69D14221" w14:textId="6D4C54F4" w:rsidR="002B64C3" w:rsidRPr="00D66E3A" w:rsidRDefault="007C5D34" w:rsidP="007C5D34">
            <w:pPr>
              <w:pStyle w:val="Akapitzlist"/>
              <w:widowControl w:val="0"/>
              <w:numPr>
                <w:ilvl w:val="2"/>
                <w:numId w:val="6"/>
              </w:numPr>
              <w:overflowPunct w:val="0"/>
              <w:autoSpaceDE w:val="0"/>
              <w:autoSpaceDN w:val="0"/>
              <w:adjustRightInd w:val="0"/>
              <w:spacing w:before="40" w:after="40" w:line="300" w:lineRule="atLeast"/>
              <w:jc w:val="both"/>
              <w:textAlignment w:val="baseline"/>
              <w:rPr>
                <w:rFonts w:asciiTheme="majorHAnsi" w:hAnsiTheme="majorHAnsi" w:cstheme="minorHAnsi"/>
                <w:kern w:val="144"/>
              </w:rPr>
            </w:pPr>
            <w:r w:rsidRPr="00D66E3A">
              <w:rPr>
                <w:rFonts w:asciiTheme="majorHAnsi" w:hAnsiTheme="majorHAnsi" w:cstheme="minorHAnsi"/>
                <w:kern w:val="144"/>
              </w:rPr>
              <w:t>o</w:t>
            </w:r>
            <w:r w:rsidR="002B64C3" w:rsidRPr="00D66E3A">
              <w:rPr>
                <w:rFonts w:asciiTheme="majorHAnsi" w:hAnsiTheme="majorHAnsi" w:cstheme="minorHAnsi"/>
                <w:kern w:val="144"/>
              </w:rPr>
              <w:t>bsługa rejestracji nazwy koncentratora na serwerze DNS</w:t>
            </w:r>
            <w:r w:rsidRPr="00D66E3A">
              <w:rPr>
                <w:rFonts w:asciiTheme="majorHAnsi" w:hAnsiTheme="majorHAnsi" w:cstheme="minorHAnsi"/>
                <w:kern w:val="144"/>
              </w:rPr>
              <w:t>.</w:t>
            </w:r>
          </w:p>
          <w:p w14:paraId="1BE2E05B" w14:textId="77777777" w:rsidR="002B64C3" w:rsidRPr="00D66E3A" w:rsidRDefault="002B64C3" w:rsidP="002B64C3">
            <w:pPr>
              <w:ind w:left="459"/>
              <w:rPr>
                <w:rFonts w:asciiTheme="majorHAnsi" w:hAnsiTheme="majorHAnsi"/>
                <w:sz w:val="22"/>
                <w:szCs w:val="22"/>
              </w:rPr>
            </w:pPr>
          </w:p>
          <w:p w14:paraId="69C5B9E7" w14:textId="2463F932" w:rsidR="002B64C3" w:rsidRPr="00D66E3A" w:rsidRDefault="002B64C3" w:rsidP="007C5D34">
            <w:pPr>
              <w:pStyle w:val="Akapitzlist"/>
              <w:widowControl w:val="0"/>
              <w:numPr>
                <w:ilvl w:val="0"/>
                <w:numId w:val="6"/>
              </w:numPr>
              <w:overflowPunct w:val="0"/>
              <w:autoSpaceDE w:val="0"/>
              <w:autoSpaceDN w:val="0"/>
              <w:adjustRightInd w:val="0"/>
              <w:spacing w:before="40" w:after="40" w:line="300" w:lineRule="atLeast"/>
              <w:jc w:val="both"/>
              <w:textAlignment w:val="baseline"/>
              <w:rPr>
                <w:rFonts w:asciiTheme="majorHAnsi" w:hAnsiTheme="majorHAnsi"/>
              </w:rPr>
            </w:pPr>
            <w:r w:rsidRPr="00D66E3A">
              <w:rPr>
                <w:rFonts w:asciiTheme="majorHAnsi" w:hAnsiTheme="majorHAnsi"/>
              </w:rPr>
              <w:t>Zamawiający dostarcz</w:t>
            </w:r>
            <w:r w:rsidR="007C5D34" w:rsidRPr="00D66E3A">
              <w:rPr>
                <w:rFonts w:asciiTheme="majorHAnsi" w:hAnsiTheme="majorHAnsi"/>
              </w:rPr>
              <w:t>y</w:t>
            </w:r>
            <w:r w:rsidRPr="00D66E3A">
              <w:rPr>
                <w:rFonts w:asciiTheme="majorHAnsi" w:hAnsiTheme="majorHAnsi"/>
              </w:rPr>
              <w:t xml:space="preserve"> router komunikacyjny 3GPP/CDMA skonfigurowany w następujący sposób:</w:t>
            </w:r>
          </w:p>
          <w:p w14:paraId="6179D19F" w14:textId="2A5BC403" w:rsidR="002B64C3" w:rsidRPr="00D66E3A" w:rsidRDefault="002B64C3" w:rsidP="007C5D34">
            <w:pPr>
              <w:pStyle w:val="Akapitzlist"/>
              <w:widowControl w:val="0"/>
              <w:numPr>
                <w:ilvl w:val="1"/>
                <w:numId w:val="6"/>
              </w:numPr>
              <w:overflowPunct w:val="0"/>
              <w:autoSpaceDE w:val="0"/>
              <w:autoSpaceDN w:val="0"/>
              <w:adjustRightInd w:val="0"/>
              <w:spacing w:before="40" w:after="40" w:line="300" w:lineRule="atLeast"/>
              <w:jc w:val="both"/>
              <w:textAlignment w:val="baseline"/>
              <w:rPr>
                <w:rFonts w:asciiTheme="majorHAnsi" w:hAnsiTheme="majorHAnsi"/>
              </w:rPr>
            </w:pPr>
            <w:r w:rsidRPr="00D66E3A">
              <w:rPr>
                <w:rFonts w:asciiTheme="majorHAnsi" w:hAnsiTheme="majorHAnsi"/>
              </w:rPr>
              <w:t>ustawiony statyczny adres IP z podsieci 10.x.x.x pod którym widoczny jest router komunikacyjny 3GPP/CDMA od strony sieci Zamawiającego</w:t>
            </w:r>
          </w:p>
          <w:p w14:paraId="196BA086" w14:textId="1D7B808F" w:rsidR="002B64C3" w:rsidRPr="00D66E3A" w:rsidRDefault="002B64C3" w:rsidP="007C5D34">
            <w:pPr>
              <w:pStyle w:val="Akapitzlist"/>
              <w:widowControl w:val="0"/>
              <w:numPr>
                <w:ilvl w:val="1"/>
                <w:numId w:val="6"/>
              </w:numPr>
              <w:overflowPunct w:val="0"/>
              <w:autoSpaceDE w:val="0"/>
              <w:autoSpaceDN w:val="0"/>
              <w:adjustRightInd w:val="0"/>
              <w:spacing w:before="40" w:after="40" w:line="300" w:lineRule="atLeast"/>
              <w:jc w:val="both"/>
              <w:textAlignment w:val="baseline"/>
              <w:rPr>
                <w:rFonts w:asciiTheme="majorHAnsi" w:hAnsiTheme="majorHAnsi"/>
              </w:rPr>
            </w:pPr>
            <w:r w:rsidRPr="00D66E3A">
              <w:rPr>
                <w:rFonts w:asciiTheme="majorHAnsi" w:hAnsiTheme="majorHAnsi"/>
              </w:rPr>
              <w:t xml:space="preserve">ustawiony statyczny adres IP z podsieci 192.168.0.2/24 na styku Ethernet do komunikacji z koncentratorem </w:t>
            </w:r>
          </w:p>
          <w:p w14:paraId="50F9ED66" w14:textId="25FF9CC8" w:rsidR="002B64C3" w:rsidRPr="00D66E3A" w:rsidRDefault="002B64C3" w:rsidP="007C5D34">
            <w:pPr>
              <w:pStyle w:val="Akapitzlist"/>
              <w:widowControl w:val="0"/>
              <w:numPr>
                <w:ilvl w:val="1"/>
                <w:numId w:val="6"/>
              </w:numPr>
              <w:overflowPunct w:val="0"/>
              <w:autoSpaceDE w:val="0"/>
              <w:autoSpaceDN w:val="0"/>
              <w:adjustRightInd w:val="0"/>
              <w:spacing w:before="40" w:after="40" w:line="300" w:lineRule="atLeast"/>
              <w:jc w:val="both"/>
              <w:textAlignment w:val="baseline"/>
              <w:rPr>
                <w:rFonts w:asciiTheme="majorHAnsi" w:hAnsiTheme="majorHAnsi"/>
              </w:rPr>
            </w:pPr>
            <w:r w:rsidRPr="00D66E3A">
              <w:rPr>
                <w:rFonts w:asciiTheme="majorHAnsi" w:hAnsiTheme="majorHAnsi"/>
              </w:rPr>
              <w:t>włączany serwer DHCP w routerze komunikacyjnym 3GPP/CDMA udoste</w:t>
            </w:r>
            <w:r w:rsidRPr="00D66E3A">
              <w:rPr>
                <w:rFonts w:asciiTheme="majorHAnsi" w:hAnsiTheme="majorHAnsi"/>
              </w:rPr>
              <w:t>p</w:t>
            </w:r>
            <w:r w:rsidRPr="00D66E3A">
              <w:rPr>
                <w:rFonts w:asciiTheme="majorHAnsi" w:hAnsiTheme="majorHAnsi"/>
              </w:rPr>
              <w:t xml:space="preserve">niający adresy dynamiczne z zakresu 192.168.0.100-199 </w:t>
            </w:r>
          </w:p>
          <w:p w14:paraId="1F154F27" w14:textId="5A2E6C49" w:rsidR="002B64C3" w:rsidRPr="00D66E3A" w:rsidRDefault="002B64C3" w:rsidP="007C5D34">
            <w:pPr>
              <w:pStyle w:val="Akapitzlist"/>
              <w:widowControl w:val="0"/>
              <w:numPr>
                <w:ilvl w:val="1"/>
                <w:numId w:val="6"/>
              </w:numPr>
              <w:overflowPunct w:val="0"/>
              <w:autoSpaceDE w:val="0"/>
              <w:autoSpaceDN w:val="0"/>
              <w:adjustRightInd w:val="0"/>
              <w:spacing w:before="40" w:after="40" w:line="300" w:lineRule="atLeast"/>
              <w:jc w:val="both"/>
              <w:textAlignment w:val="baseline"/>
              <w:rPr>
                <w:rFonts w:asciiTheme="majorHAnsi" w:hAnsiTheme="majorHAnsi"/>
              </w:rPr>
            </w:pPr>
            <w:r w:rsidRPr="00D66E3A">
              <w:rPr>
                <w:rFonts w:asciiTheme="majorHAnsi" w:hAnsiTheme="majorHAnsi"/>
              </w:rPr>
              <w:t>ustawione podstawowe przekierowania adresów i portów w tablicy transl</w:t>
            </w:r>
            <w:r w:rsidRPr="00D66E3A">
              <w:rPr>
                <w:rFonts w:asciiTheme="majorHAnsi" w:hAnsiTheme="majorHAnsi"/>
              </w:rPr>
              <w:t>a</w:t>
            </w:r>
            <w:r w:rsidRPr="00D66E3A">
              <w:rPr>
                <w:rFonts w:asciiTheme="majorHAnsi" w:hAnsiTheme="majorHAnsi"/>
              </w:rPr>
              <w:t>cji NAT routera komunikacyjnego 3GPP/CDMA:</w:t>
            </w:r>
          </w:p>
          <w:p w14:paraId="0F8A50A1" w14:textId="77777777" w:rsidR="002B64C3" w:rsidRPr="00D66E3A" w:rsidRDefault="002B64C3" w:rsidP="007C5D34">
            <w:pPr>
              <w:pStyle w:val="Akapitzlist"/>
              <w:widowControl w:val="0"/>
              <w:numPr>
                <w:ilvl w:val="2"/>
                <w:numId w:val="6"/>
              </w:numPr>
              <w:overflowPunct w:val="0"/>
              <w:autoSpaceDE w:val="0"/>
              <w:autoSpaceDN w:val="0"/>
              <w:adjustRightInd w:val="0"/>
              <w:spacing w:before="40" w:after="40" w:line="300" w:lineRule="atLeast"/>
              <w:jc w:val="both"/>
              <w:textAlignment w:val="baseline"/>
              <w:rPr>
                <w:rFonts w:asciiTheme="majorHAnsi" w:hAnsiTheme="majorHAnsi"/>
              </w:rPr>
            </w:pPr>
            <w:r w:rsidRPr="00D66E3A">
              <w:rPr>
                <w:rFonts w:asciiTheme="majorHAnsi" w:hAnsiTheme="majorHAnsi"/>
              </w:rPr>
              <w:t>TCP: 2222 → 22 (SSH)</w:t>
            </w:r>
          </w:p>
          <w:p w14:paraId="4843F293" w14:textId="77777777" w:rsidR="002B64C3" w:rsidRPr="00D66E3A" w:rsidRDefault="002B64C3" w:rsidP="007C5D34">
            <w:pPr>
              <w:pStyle w:val="Akapitzlist"/>
              <w:widowControl w:val="0"/>
              <w:numPr>
                <w:ilvl w:val="2"/>
                <w:numId w:val="6"/>
              </w:numPr>
              <w:overflowPunct w:val="0"/>
              <w:autoSpaceDE w:val="0"/>
              <w:autoSpaceDN w:val="0"/>
              <w:adjustRightInd w:val="0"/>
              <w:spacing w:before="40" w:after="40" w:line="300" w:lineRule="atLeast"/>
              <w:jc w:val="both"/>
              <w:textAlignment w:val="baseline"/>
              <w:rPr>
                <w:rFonts w:asciiTheme="majorHAnsi" w:hAnsiTheme="majorHAnsi"/>
              </w:rPr>
            </w:pPr>
            <w:r w:rsidRPr="00D66E3A">
              <w:rPr>
                <w:rFonts w:asciiTheme="majorHAnsi" w:hAnsiTheme="majorHAnsi"/>
              </w:rPr>
              <w:t>TCP: 8000 → 80 (http)</w:t>
            </w:r>
          </w:p>
          <w:p w14:paraId="71BDD32E" w14:textId="77777777" w:rsidR="002B64C3" w:rsidRPr="00D66E3A" w:rsidRDefault="002B64C3" w:rsidP="007C5D34">
            <w:pPr>
              <w:pStyle w:val="Akapitzlist"/>
              <w:widowControl w:val="0"/>
              <w:numPr>
                <w:ilvl w:val="2"/>
                <w:numId w:val="6"/>
              </w:numPr>
              <w:overflowPunct w:val="0"/>
              <w:autoSpaceDE w:val="0"/>
              <w:autoSpaceDN w:val="0"/>
              <w:adjustRightInd w:val="0"/>
              <w:spacing w:before="40" w:after="40" w:line="300" w:lineRule="atLeast"/>
              <w:jc w:val="both"/>
              <w:textAlignment w:val="baseline"/>
              <w:rPr>
                <w:rFonts w:asciiTheme="majorHAnsi" w:hAnsiTheme="majorHAnsi"/>
              </w:rPr>
            </w:pPr>
            <w:r w:rsidRPr="00D66E3A">
              <w:rPr>
                <w:rFonts w:asciiTheme="majorHAnsi" w:hAnsiTheme="majorHAnsi"/>
              </w:rPr>
              <w:t>TCP: 8080 → 8080 (http)</w:t>
            </w:r>
          </w:p>
          <w:p w14:paraId="1A5B8D7D" w14:textId="77777777" w:rsidR="002B64C3" w:rsidRPr="00D66E3A" w:rsidRDefault="002B64C3" w:rsidP="007C5D34">
            <w:pPr>
              <w:pStyle w:val="Akapitzlist"/>
              <w:widowControl w:val="0"/>
              <w:numPr>
                <w:ilvl w:val="2"/>
                <w:numId w:val="6"/>
              </w:numPr>
              <w:overflowPunct w:val="0"/>
              <w:autoSpaceDE w:val="0"/>
              <w:autoSpaceDN w:val="0"/>
              <w:adjustRightInd w:val="0"/>
              <w:spacing w:before="40" w:after="40" w:line="300" w:lineRule="atLeast"/>
              <w:jc w:val="both"/>
              <w:textAlignment w:val="baseline"/>
              <w:rPr>
                <w:rFonts w:asciiTheme="majorHAnsi" w:hAnsiTheme="majorHAnsi"/>
              </w:rPr>
            </w:pPr>
            <w:r w:rsidRPr="00D66E3A">
              <w:rPr>
                <w:rFonts w:asciiTheme="majorHAnsi" w:hAnsiTheme="majorHAnsi"/>
              </w:rPr>
              <w:t>TCP: 16000 → 16000 (AMI)</w:t>
            </w:r>
          </w:p>
          <w:p w14:paraId="454FBEF7" w14:textId="77777777" w:rsidR="002B64C3" w:rsidRPr="00D66E3A" w:rsidRDefault="002B64C3" w:rsidP="007C5D34">
            <w:pPr>
              <w:pStyle w:val="Akapitzlist"/>
              <w:widowControl w:val="0"/>
              <w:numPr>
                <w:ilvl w:val="2"/>
                <w:numId w:val="6"/>
              </w:numPr>
              <w:overflowPunct w:val="0"/>
              <w:autoSpaceDE w:val="0"/>
              <w:autoSpaceDN w:val="0"/>
              <w:adjustRightInd w:val="0"/>
              <w:spacing w:before="40" w:after="40" w:line="300" w:lineRule="atLeast"/>
              <w:jc w:val="both"/>
              <w:textAlignment w:val="baseline"/>
              <w:rPr>
                <w:rFonts w:asciiTheme="majorHAnsi" w:hAnsiTheme="majorHAnsi"/>
              </w:rPr>
            </w:pPr>
            <w:r w:rsidRPr="00D66E3A">
              <w:rPr>
                <w:rFonts w:asciiTheme="majorHAnsi" w:hAnsiTheme="majorHAnsi"/>
              </w:rPr>
              <w:t>TCP: 3306 → 3306 (AMI)</w:t>
            </w:r>
          </w:p>
          <w:p w14:paraId="1F5DD94E" w14:textId="77777777" w:rsidR="002B64C3" w:rsidRPr="00D66E3A" w:rsidRDefault="002B64C3" w:rsidP="007C5D34">
            <w:pPr>
              <w:pStyle w:val="Akapitzlist"/>
              <w:widowControl w:val="0"/>
              <w:numPr>
                <w:ilvl w:val="2"/>
                <w:numId w:val="6"/>
              </w:numPr>
              <w:overflowPunct w:val="0"/>
              <w:autoSpaceDE w:val="0"/>
              <w:autoSpaceDN w:val="0"/>
              <w:adjustRightInd w:val="0"/>
              <w:spacing w:before="40" w:after="40" w:line="300" w:lineRule="atLeast"/>
              <w:jc w:val="both"/>
              <w:textAlignment w:val="baseline"/>
              <w:rPr>
                <w:rFonts w:asciiTheme="majorHAnsi" w:hAnsiTheme="majorHAnsi"/>
              </w:rPr>
            </w:pPr>
            <w:r w:rsidRPr="00D66E3A">
              <w:rPr>
                <w:rFonts w:asciiTheme="majorHAnsi" w:hAnsiTheme="majorHAnsi"/>
              </w:rPr>
              <w:t>UDP: 16161 → 161(AMI)</w:t>
            </w:r>
          </w:p>
          <w:p w14:paraId="6E665B6D" w14:textId="77777777" w:rsidR="002B64C3" w:rsidRPr="00D66E3A" w:rsidRDefault="002B64C3" w:rsidP="007C5D34">
            <w:pPr>
              <w:pStyle w:val="Akapitzlist"/>
              <w:widowControl w:val="0"/>
              <w:numPr>
                <w:ilvl w:val="2"/>
                <w:numId w:val="6"/>
              </w:numPr>
              <w:overflowPunct w:val="0"/>
              <w:autoSpaceDE w:val="0"/>
              <w:autoSpaceDN w:val="0"/>
              <w:adjustRightInd w:val="0"/>
              <w:spacing w:before="40" w:after="40" w:line="300" w:lineRule="atLeast"/>
              <w:jc w:val="both"/>
              <w:textAlignment w:val="baseline"/>
              <w:rPr>
                <w:rFonts w:asciiTheme="majorHAnsi" w:hAnsiTheme="majorHAnsi"/>
              </w:rPr>
            </w:pPr>
            <w:r w:rsidRPr="00D66E3A">
              <w:rPr>
                <w:rFonts w:asciiTheme="majorHAnsi" w:hAnsiTheme="majorHAnsi"/>
              </w:rPr>
              <w:t>UDP/16162 → 162 (AMI)</w:t>
            </w:r>
          </w:p>
          <w:p w14:paraId="67CE597C" w14:textId="77777777" w:rsidR="002B64C3" w:rsidRPr="00D66E3A" w:rsidRDefault="002B64C3" w:rsidP="007C5D34">
            <w:pPr>
              <w:pStyle w:val="Akapitzlist"/>
              <w:widowControl w:val="0"/>
              <w:overflowPunct w:val="0"/>
              <w:autoSpaceDE w:val="0"/>
              <w:autoSpaceDN w:val="0"/>
              <w:adjustRightInd w:val="0"/>
              <w:spacing w:before="40" w:after="40" w:line="300" w:lineRule="atLeast"/>
              <w:ind w:left="360"/>
              <w:jc w:val="both"/>
              <w:textAlignment w:val="baseline"/>
              <w:rPr>
                <w:rFonts w:asciiTheme="majorHAnsi" w:hAnsiTheme="majorHAnsi"/>
              </w:rPr>
            </w:pPr>
          </w:p>
          <w:p w14:paraId="724BD1AC" w14:textId="41FD1F3C" w:rsidR="002B64C3" w:rsidRPr="00D66E3A" w:rsidRDefault="007C5D34" w:rsidP="007C5D34">
            <w:pPr>
              <w:pStyle w:val="Akapitzlist"/>
              <w:widowControl w:val="0"/>
              <w:numPr>
                <w:ilvl w:val="0"/>
                <w:numId w:val="6"/>
              </w:numPr>
              <w:overflowPunct w:val="0"/>
              <w:autoSpaceDE w:val="0"/>
              <w:autoSpaceDN w:val="0"/>
              <w:adjustRightInd w:val="0"/>
              <w:spacing w:before="40" w:after="40" w:line="300" w:lineRule="atLeast"/>
              <w:jc w:val="both"/>
              <w:textAlignment w:val="baseline"/>
              <w:rPr>
                <w:rFonts w:asciiTheme="majorHAnsi" w:hAnsiTheme="majorHAnsi"/>
              </w:rPr>
            </w:pPr>
            <w:r w:rsidRPr="00D66E3A">
              <w:rPr>
                <w:rFonts w:asciiTheme="majorHAnsi" w:hAnsiTheme="majorHAnsi"/>
              </w:rPr>
              <w:t>Wykonawca zapewni</w:t>
            </w:r>
            <w:r w:rsidR="002B64C3" w:rsidRPr="00D66E3A">
              <w:rPr>
                <w:rFonts w:asciiTheme="majorHAnsi" w:hAnsiTheme="majorHAnsi"/>
              </w:rPr>
              <w:t>:</w:t>
            </w:r>
          </w:p>
          <w:p w14:paraId="61B79557" w14:textId="26A41E29" w:rsidR="002B64C3" w:rsidRPr="00D66E3A" w:rsidRDefault="002B64C3" w:rsidP="001923BE">
            <w:pPr>
              <w:pStyle w:val="Akapitzlist"/>
              <w:widowControl w:val="0"/>
              <w:numPr>
                <w:ilvl w:val="1"/>
                <w:numId w:val="6"/>
              </w:numPr>
              <w:overflowPunct w:val="0"/>
              <w:autoSpaceDE w:val="0"/>
              <w:autoSpaceDN w:val="0"/>
              <w:adjustRightInd w:val="0"/>
              <w:spacing w:before="40" w:after="40" w:line="300" w:lineRule="atLeast"/>
              <w:jc w:val="both"/>
              <w:textAlignment w:val="baseline"/>
              <w:rPr>
                <w:rFonts w:asciiTheme="majorHAnsi" w:hAnsiTheme="majorHAnsi"/>
              </w:rPr>
            </w:pPr>
            <w:r w:rsidRPr="00D66E3A">
              <w:rPr>
                <w:rFonts w:asciiTheme="majorHAnsi" w:hAnsiTheme="majorHAnsi"/>
              </w:rPr>
              <w:t xml:space="preserve">koncentrator ze skonfigurowanym statycznym adresem IP 192.168.0.1 na </w:t>
            </w:r>
            <w:r w:rsidRPr="00D66E3A">
              <w:rPr>
                <w:rFonts w:asciiTheme="majorHAnsi" w:hAnsiTheme="majorHAnsi"/>
              </w:rPr>
              <w:lastRenderedPageBreak/>
              <w:t>porcie Ethernet</w:t>
            </w:r>
            <w:r w:rsidR="00CE292C" w:rsidRPr="00D66E3A">
              <w:rPr>
                <w:rFonts w:asciiTheme="majorHAnsi" w:hAnsiTheme="majorHAnsi"/>
              </w:rPr>
              <w:t>;</w:t>
            </w:r>
          </w:p>
          <w:p w14:paraId="5AE90CFC" w14:textId="0125CAD0" w:rsidR="002B64C3" w:rsidRPr="00D66E3A" w:rsidRDefault="002B64C3" w:rsidP="001923BE">
            <w:pPr>
              <w:pStyle w:val="Akapitzlist"/>
              <w:widowControl w:val="0"/>
              <w:numPr>
                <w:ilvl w:val="1"/>
                <w:numId w:val="6"/>
              </w:numPr>
              <w:overflowPunct w:val="0"/>
              <w:autoSpaceDE w:val="0"/>
              <w:autoSpaceDN w:val="0"/>
              <w:adjustRightInd w:val="0"/>
              <w:spacing w:before="40" w:after="40" w:line="300" w:lineRule="atLeast"/>
              <w:jc w:val="both"/>
              <w:textAlignment w:val="baseline"/>
              <w:rPr>
                <w:rFonts w:asciiTheme="majorHAnsi" w:hAnsiTheme="majorHAnsi"/>
              </w:rPr>
            </w:pPr>
            <w:r w:rsidRPr="00D66E3A">
              <w:rPr>
                <w:rFonts w:asciiTheme="majorHAnsi" w:hAnsiTheme="majorHAnsi"/>
              </w:rPr>
              <w:t>odblokowana obsługa pakietów ICMP (odpowiedź na PING)</w:t>
            </w:r>
            <w:r w:rsidR="00CE292C" w:rsidRPr="00D66E3A">
              <w:rPr>
                <w:rFonts w:asciiTheme="majorHAnsi" w:hAnsiTheme="majorHAnsi"/>
              </w:rPr>
              <w:t>;</w:t>
            </w:r>
          </w:p>
          <w:p w14:paraId="39A40C58" w14:textId="21E23EB8" w:rsidR="002B64C3" w:rsidRPr="00D66E3A" w:rsidRDefault="002B64C3" w:rsidP="001923BE">
            <w:pPr>
              <w:pStyle w:val="Akapitzlist"/>
              <w:widowControl w:val="0"/>
              <w:numPr>
                <w:ilvl w:val="1"/>
                <w:numId w:val="6"/>
              </w:numPr>
              <w:overflowPunct w:val="0"/>
              <w:autoSpaceDE w:val="0"/>
              <w:autoSpaceDN w:val="0"/>
              <w:adjustRightInd w:val="0"/>
              <w:spacing w:before="40" w:after="40" w:line="300" w:lineRule="atLeast"/>
              <w:jc w:val="both"/>
              <w:textAlignment w:val="baseline"/>
              <w:rPr>
                <w:rFonts w:asciiTheme="majorHAnsi" w:hAnsiTheme="majorHAnsi"/>
              </w:rPr>
            </w:pPr>
            <w:r w:rsidRPr="00D66E3A">
              <w:rPr>
                <w:rFonts w:asciiTheme="majorHAnsi" w:hAnsiTheme="majorHAnsi"/>
              </w:rPr>
              <w:t>dostęp zdalny do koncentratora przez SSH lub http zabezpieczony loginem i hasłem</w:t>
            </w:r>
            <w:r w:rsidR="00CE292C" w:rsidRPr="00D66E3A">
              <w:rPr>
                <w:rFonts w:asciiTheme="majorHAnsi" w:hAnsiTheme="majorHAnsi"/>
              </w:rPr>
              <w:t>;</w:t>
            </w:r>
          </w:p>
          <w:p w14:paraId="657A5BEA" w14:textId="586D389D" w:rsidR="002B64C3" w:rsidRPr="00D66E3A" w:rsidRDefault="002B64C3" w:rsidP="001923BE">
            <w:pPr>
              <w:pStyle w:val="Akapitzlist"/>
              <w:widowControl w:val="0"/>
              <w:numPr>
                <w:ilvl w:val="1"/>
                <w:numId w:val="6"/>
              </w:numPr>
              <w:overflowPunct w:val="0"/>
              <w:autoSpaceDE w:val="0"/>
              <w:autoSpaceDN w:val="0"/>
              <w:adjustRightInd w:val="0"/>
              <w:spacing w:before="40" w:after="40" w:line="300" w:lineRule="atLeast"/>
              <w:jc w:val="both"/>
              <w:textAlignment w:val="baseline"/>
              <w:rPr>
                <w:rFonts w:asciiTheme="majorHAnsi" w:hAnsiTheme="majorHAnsi"/>
              </w:rPr>
            </w:pPr>
            <w:r w:rsidRPr="00D66E3A">
              <w:rPr>
                <w:rFonts w:asciiTheme="majorHAnsi" w:hAnsiTheme="majorHAnsi"/>
              </w:rPr>
              <w:t>listę portów i protokołów koniecznych do komunikacji między koncentrat</w:t>
            </w:r>
            <w:r w:rsidRPr="00D66E3A">
              <w:rPr>
                <w:rFonts w:asciiTheme="majorHAnsi" w:hAnsiTheme="majorHAnsi"/>
              </w:rPr>
              <w:t>o</w:t>
            </w:r>
            <w:r w:rsidRPr="00D66E3A">
              <w:rPr>
                <w:rFonts w:asciiTheme="majorHAnsi" w:hAnsiTheme="majorHAnsi"/>
              </w:rPr>
              <w:t xml:space="preserve">rem i systemem </w:t>
            </w:r>
            <w:r w:rsidR="001923BE" w:rsidRPr="00D66E3A">
              <w:rPr>
                <w:rFonts w:asciiTheme="majorHAnsi" w:hAnsiTheme="majorHAnsi"/>
              </w:rPr>
              <w:t xml:space="preserve">AMI </w:t>
            </w:r>
            <w:r w:rsidRPr="00D66E3A">
              <w:rPr>
                <w:rFonts w:asciiTheme="majorHAnsi" w:hAnsiTheme="majorHAnsi"/>
              </w:rPr>
              <w:t>Zamawiającego w celu realizacji akwizycji</w:t>
            </w:r>
            <w:r w:rsidR="001923BE" w:rsidRPr="00D66E3A">
              <w:rPr>
                <w:rFonts w:asciiTheme="majorHAnsi" w:hAnsiTheme="majorHAnsi"/>
              </w:rPr>
              <w:t>,</w:t>
            </w:r>
            <w:r w:rsidRPr="00D66E3A">
              <w:rPr>
                <w:rFonts w:asciiTheme="majorHAnsi" w:hAnsiTheme="majorHAnsi"/>
              </w:rPr>
              <w:t xml:space="preserve"> zdalnego z</w:t>
            </w:r>
            <w:r w:rsidRPr="00D66E3A">
              <w:rPr>
                <w:rFonts w:asciiTheme="majorHAnsi" w:hAnsiTheme="majorHAnsi"/>
              </w:rPr>
              <w:t>a</w:t>
            </w:r>
            <w:r w:rsidRPr="00D66E3A">
              <w:rPr>
                <w:rFonts w:asciiTheme="majorHAnsi" w:hAnsiTheme="majorHAnsi"/>
              </w:rPr>
              <w:t>rządzania i konfiguracji koncentratorami</w:t>
            </w:r>
            <w:r w:rsidR="00CE292C" w:rsidRPr="00D66E3A">
              <w:rPr>
                <w:rFonts w:asciiTheme="majorHAnsi" w:hAnsiTheme="majorHAnsi"/>
              </w:rPr>
              <w:t>;</w:t>
            </w:r>
          </w:p>
          <w:p w14:paraId="222518F2" w14:textId="7121D6B1" w:rsidR="002B64C3" w:rsidRPr="00D66E3A" w:rsidRDefault="002B64C3" w:rsidP="001923BE">
            <w:pPr>
              <w:pStyle w:val="Akapitzlist"/>
              <w:widowControl w:val="0"/>
              <w:numPr>
                <w:ilvl w:val="1"/>
                <w:numId w:val="6"/>
              </w:numPr>
              <w:overflowPunct w:val="0"/>
              <w:autoSpaceDE w:val="0"/>
              <w:autoSpaceDN w:val="0"/>
              <w:adjustRightInd w:val="0"/>
              <w:spacing w:before="40" w:after="40" w:line="300" w:lineRule="atLeast"/>
              <w:jc w:val="both"/>
              <w:textAlignment w:val="baseline"/>
              <w:rPr>
                <w:rFonts w:asciiTheme="majorHAnsi" w:hAnsiTheme="majorHAnsi"/>
              </w:rPr>
            </w:pPr>
            <w:r w:rsidRPr="00D66E3A">
              <w:rPr>
                <w:rFonts w:asciiTheme="majorHAnsi" w:hAnsiTheme="majorHAnsi"/>
              </w:rPr>
              <w:t>włączony mechanizm rejestracji nazwy koncentratora na serwerze DNS (Koncentrator periodycznie, co 30 minut przesyła paczkę UDP na serwer DNS 10.1.11.252 lub 253. Paczka zawiera nazwę koncentratora oraz adres IP ro</w:t>
            </w:r>
            <w:r w:rsidRPr="00D66E3A">
              <w:rPr>
                <w:rFonts w:asciiTheme="majorHAnsi" w:hAnsiTheme="majorHAnsi"/>
              </w:rPr>
              <w:t>u</w:t>
            </w:r>
            <w:r w:rsidRPr="00D66E3A">
              <w:rPr>
                <w:rFonts w:asciiTheme="majorHAnsi" w:hAnsiTheme="majorHAnsi"/>
              </w:rPr>
              <w:t>tera komunikacyjnego 3GPP/CDMA. Koncentrator pozyskuje zewnętrzy a</w:t>
            </w:r>
            <w:r w:rsidRPr="00D66E3A">
              <w:rPr>
                <w:rFonts w:asciiTheme="majorHAnsi" w:hAnsiTheme="majorHAnsi"/>
              </w:rPr>
              <w:t>d</w:t>
            </w:r>
            <w:r w:rsidRPr="00D66E3A">
              <w:rPr>
                <w:rFonts w:asciiTheme="majorHAnsi" w:hAnsiTheme="majorHAnsi"/>
              </w:rPr>
              <w:t>res IP routera komunikacyjnego 3GPP/CDMA przez odpytanie po SNMP bazy MIB – adres IP znajduje się w OID 1.3.6.1.2.1.4.20.1.1 )</w:t>
            </w:r>
          </w:p>
          <w:p w14:paraId="5B5E95E0" w14:textId="7CFC415D" w:rsidR="002B64C3" w:rsidRPr="00D66E3A" w:rsidRDefault="002B64C3" w:rsidP="007C5D34">
            <w:pPr>
              <w:pStyle w:val="Akapitzlist"/>
              <w:widowControl w:val="0"/>
              <w:numPr>
                <w:ilvl w:val="0"/>
                <w:numId w:val="6"/>
              </w:numPr>
              <w:overflowPunct w:val="0"/>
              <w:autoSpaceDE w:val="0"/>
              <w:autoSpaceDN w:val="0"/>
              <w:adjustRightInd w:val="0"/>
              <w:spacing w:before="40" w:after="40" w:line="300" w:lineRule="atLeast"/>
              <w:jc w:val="both"/>
              <w:textAlignment w:val="baseline"/>
              <w:rPr>
                <w:rFonts w:asciiTheme="majorHAnsi" w:hAnsiTheme="majorHAnsi"/>
              </w:rPr>
            </w:pPr>
            <w:r w:rsidRPr="00D66E3A">
              <w:rPr>
                <w:rFonts w:asciiTheme="majorHAnsi" w:hAnsiTheme="majorHAnsi"/>
              </w:rPr>
              <w:t>W trakcie weryfikacji komunikacji za pośrednictwem routera komunikacyjnego 3GPP/CDMA zostanie przeprowadzone</w:t>
            </w:r>
            <w:r w:rsidR="00CE292C" w:rsidRPr="00D66E3A">
              <w:rPr>
                <w:rFonts w:asciiTheme="majorHAnsi" w:hAnsiTheme="majorHAnsi"/>
              </w:rPr>
              <w:t xml:space="preserve"> co najmniej</w:t>
            </w:r>
            <w:r w:rsidRPr="00D66E3A">
              <w:rPr>
                <w:rFonts w:asciiTheme="majorHAnsi" w:hAnsiTheme="majorHAnsi"/>
              </w:rPr>
              <w:t>:</w:t>
            </w:r>
          </w:p>
          <w:p w14:paraId="56A8A8FC" w14:textId="4F64B53B" w:rsidR="002B64C3" w:rsidRPr="00D66E3A" w:rsidRDefault="002B64C3" w:rsidP="00CE292C">
            <w:pPr>
              <w:pStyle w:val="Akapitzlist"/>
              <w:widowControl w:val="0"/>
              <w:numPr>
                <w:ilvl w:val="1"/>
                <w:numId w:val="6"/>
              </w:numPr>
              <w:overflowPunct w:val="0"/>
              <w:autoSpaceDE w:val="0"/>
              <w:autoSpaceDN w:val="0"/>
              <w:adjustRightInd w:val="0"/>
              <w:spacing w:before="40" w:after="40" w:line="300" w:lineRule="atLeast"/>
              <w:jc w:val="both"/>
              <w:textAlignment w:val="baseline"/>
              <w:rPr>
                <w:rFonts w:asciiTheme="majorHAnsi" w:hAnsiTheme="majorHAnsi"/>
              </w:rPr>
            </w:pPr>
            <w:r w:rsidRPr="00D66E3A">
              <w:rPr>
                <w:rFonts w:asciiTheme="majorHAnsi" w:hAnsiTheme="majorHAnsi"/>
              </w:rPr>
              <w:t xml:space="preserve">sprawdzenie poprawności konfiguracji przekierowań portów w routerze komunikacyjnym 3GPP/CDMA zgodnie z listą portów przedstawioną przez </w:t>
            </w:r>
            <w:r w:rsidR="00CE292C" w:rsidRPr="00D66E3A">
              <w:rPr>
                <w:rFonts w:asciiTheme="majorHAnsi" w:hAnsiTheme="majorHAnsi"/>
              </w:rPr>
              <w:t>Wykonawcę</w:t>
            </w:r>
            <w:r w:rsidRPr="00D66E3A">
              <w:rPr>
                <w:rFonts w:asciiTheme="majorHAnsi" w:hAnsiTheme="majorHAnsi"/>
              </w:rPr>
              <w:t xml:space="preserve"> i ewentualna zmiana konfiguracji translacji NAT</w:t>
            </w:r>
            <w:r w:rsidR="00C17C40" w:rsidRPr="00D66E3A">
              <w:rPr>
                <w:rFonts w:asciiTheme="majorHAnsi" w:hAnsiTheme="majorHAnsi"/>
              </w:rPr>
              <w:t>;</w:t>
            </w:r>
          </w:p>
          <w:p w14:paraId="1F67B9FE" w14:textId="04F6D399" w:rsidR="002B64C3" w:rsidRPr="00D66E3A" w:rsidRDefault="002B64C3" w:rsidP="00CE292C">
            <w:pPr>
              <w:pStyle w:val="Akapitzlist"/>
              <w:widowControl w:val="0"/>
              <w:numPr>
                <w:ilvl w:val="1"/>
                <w:numId w:val="6"/>
              </w:numPr>
              <w:overflowPunct w:val="0"/>
              <w:autoSpaceDE w:val="0"/>
              <w:autoSpaceDN w:val="0"/>
              <w:adjustRightInd w:val="0"/>
              <w:spacing w:before="40" w:after="40" w:line="300" w:lineRule="atLeast"/>
              <w:jc w:val="both"/>
              <w:textAlignment w:val="baseline"/>
              <w:rPr>
                <w:rFonts w:asciiTheme="majorHAnsi" w:hAnsiTheme="majorHAnsi"/>
              </w:rPr>
            </w:pPr>
            <w:r w:rsidRPr="00D66E3A">
              <w:rPr>
                <w:rFonts w:asciiTheme="majorHAnsi" w:hAnsiTheme="majorHAnsi"/>
              </w:rPr>
              <w:t xml:space="preserve">weryfikacja dostępności toru komunikacyjnego od </w:t>
            </w:r>
            <w:r w:rsidR="00C17C40" w:rsidRPr="00D66E3A">
              <w:rPr>
                <w:rFonts w:asciiTheme="majorHAnsi" w:hAnsiTheme="majorHAnsi"/>
              </w:rPr>
              <w:t>S</w:t>
            </w:r>
            <w:r w:rsidRPr="00D66E3A">
              <w:rPr>
                <w:rFonts w:asciiTheme="majorHAnsi" w:hAnsiTheme="majorHAnsi"/>
              </w:rPr>
              <w:t xml:space="preserve">ystemu </w:t>
            </w:r>
            <w:r w:rsidR="00C17C40" w:rsidRPr="00D66E3A">
              <w:rPr>
                <w:rFonts w:asciiTheme="majorHAnsi" w:hAnsiTheme="majorHAnsi"/>
              </w:rPr>
              <w:t>AMI</w:t>
            </w:r>
            <w:r w:rsidRPr="00D66E3A">
              <w:rPr>
                <w:rFonts w:asciiTheme="majorHAnsi" w:hAnsiTheme="majorHAnsi"/>
              </w:rPr>
              <w:t> </w:t>
            </w:r>
            <w:r w:rsidR="00C17C40" w:rsidRPr="00D66E3A">
              <w:rPr>
                <w:rFonts w:asciiTheme="majorHAnsi" w:hAnsiTheme="majorHAnsi"/>
              </w:rPr>
              <w:t>Z</w:t>
            </w:r>
            <w:r w:rsidRPr="00D66E3A">
              <w:rPr>
                <w:rFonts w:asciiTheme="majorHAnsi" w:hAnsiTheme="majorHAnsi"/>
              </w:rPr>
              <w:t>amawiającego do routera komunikacyjnego (PING &lt;adres IP&gt;)</w:t>
            </w:r>
            <w:r w:rsidR="00C17C40" w:rsidRPr="00D66E3A">
              <w:rPr>
                <w:rFonts w:asciiTheme="majorHAnsi" w:hAnsiTheme="majorHAnsi"/>
              </w:rPr>
              <w:t>;</w:t>
            </w:r>
          </w:p>
          <w:p w14:paraId="69571512" w14:textId="18F8E928" w:rsidR="002B64C3" w:rsidRPr="00D66E3A" w:rsidRDefault="002B64C3" w:rsidP="00CE292C">
            <w:pPr>
              <w:pStyle w:val="Akapitzlist"/>
              <w:widowControl w:val="0"/>
              <w:numPr>
                <w:ilvl w:val="1"/>
                <w:numId w:val="6"/>
              </w:numPr>
              <w:overflowPunct w:val="0"/>
              <w:autoSpaceDE w:val="0"/>
              <w:autoSpaceDN w:val="0"/>
              <w:adjustRightInd w:val="0"/>
              <w:spacing w:before="40" w:after="40" w:line="300" w:lineRule="atLeast"/>
              <w:jc w:val="both"/>
              <w:textAlignment w:val="baseline"/>
              <w:rPr>
                <w:rFonts w:asciiTheme="majorHAnsi" w:hAnsiTheme="majorHAnsi"/>
              </w:rPr>
            </w:pPr>
            <w:r w:rsidRPr="00D66E3A">
              <w:rPr>
                <w:rFonts w:asciiTheme="majorHAnsi" w:hAnsiTheme="majorHAnsi"/>
              </w:rPr>
              <w:t xml:space="preserve">weryfikacja dostępności toru komunikacyjnego od </w:t>
            </w:r>
            <w:r w:rsidR="00B33E05" w:rsidRPr="00D66E3A">
              <w:rPr>
                <w:rFonts w:asciiTheme="majorHAnsi" w:hAnsiTheme="majorHAnsi"/>
              </w:rPr>
              <w:t>S</w:t>
            </w:r>
            <w:r w:rsidRPr="00D66E3A">
              <w:rPr>
                <w:rFonts w:asciiTheme="majorHAnsi" w:hAnsiTheme="majorHAnsi"/>
              </w:rPr>
              <w:t xml:space="preserve">ystemu </w:t>
            </w:r>
            <w:r w:rsidR="00B33E05" w:rsidRPr="00D66E3A">
              <w:rPr>
                <w:rFonts w:asciiTheme="majorHAnsi" w:hAnsiTheme="majorHAnsi"/>
              </w:rPr>
              <w:t>AMI</w:t>
            </w:r>
            <w:r w:rsidRPr="00D66E3A">
              <w:rPr>
                <w:rFonts w:asciiTheme="majorHAnsi" w:hAnsiTheme="majorHAnsi"/>
              </w:rPr>
              <w:t> </w:t>
            </w:r>
            <w:r w:rsidR="00B33E05" w:rsidRPr="00D66E3A">
              <w:rPr>
                <w:rFonts w:asciiTheme="majorHAnsi" w:hAnsiTheme="majorHAnsi"/>
              </w:rPr>
              <w:t>Z</w:t>
            </w:r>
            <w:r w:rsidRPr="00D66E3A">
              <w:rPr>
                <w:rFonts w:asciiTheme="majorHAnsi" w:hAnsiTheme="majorHAnsi"/>
              </w:rPr>
              <w:t>amawiającego do określonego portu koncentratora  (TCPTRACRO</w:t>
            </w:r>
            <w:r w:rsidRPr="00D66E3A">
              <w:rPr>
                <w:rFonts w:asciiTheme="majorHAnsi" w:hAnsiTheme="majorHAnsi"/>
              </w:rPr>
              <w:t>U</w:t>
            </w:r>
            <w:r w:rsidRPr="00D66E3A">
              <w:rPr>
                <w:rFonts w:asciiTheme="majorHAnsi" w:hAnsiTheme="majorHAnsi"/>
              </w:rPr>
              <w:t>TE.MT &lt;adres IP&gt;  &lt;numerportu&gt;)</w:t>
            </w:r>
            <w:r w:rsidR="00C17C40" w:rsidRPr="00D66E3A">
              <w:rPr>
                <w:rFonts w:asciiTheme="majorHAnsi" w:hAnsiTheme="majorHAnsi"/>
              </w:rPr>
              <w:t>;</w:t>
            </w:r>
            <w:r w:rsidRPr="00D66E3A">
              <w:rPr>
                <w:rFonts w:asciiTheme="majorHAnsi" w:hAnsiTheme="majorHAnsi"/>
              </w:rPr>
              <w:t> </w:t>
            </w:r>
          </w:p>
          <w:p w14:paraId="4CD03E89" w14:textId="20156F5C" w:rsidR="002B64C3" w:rsidRPr="00D66E3A" w:rsidRDefault="002B64C3" w:rsidP="00CE292C">
            <w:pPr>
              <w:pStyle w:val="Akapitzlist"/>
              <w:widowControl w:val="0"/>
              <w:numPr>
                <w:ilvl w:val="1"/>
                <w:numId w:val="6"/>
              </w:numPr>
              <w:overflowPunct w:val="0"/>
              <w:autoSpaceDE w:val="0"/>
              <w:autoSpaceDN w:val="0"/>
              <w:adjustRightInd w:val="0"/>
              <w:spacing w:before="40" w:after="40" w:line="300" w:lineRule="atLeast"/>
              <w:jc w:val="both"/>
              <w:textAlignment w:val="baseline"/>
              <w:rPr>
                <w:rFonts w:asciiTheme="majorHAnsi" w:hAnsiTheme="majorHAnsi"/>
              </w:rPr>
            </w:pPr>
            <w:r w:rsidRPr="00D66E3A">
              <w:rPr>
                <w:rFonts w:asciiTheme="majorHAnsi" w:hAnsiTheme="majorHAnsi"/>
              </w:rPr>
              <w:t>weryfikacja komunikacji z koncentratorem przez konsolę SSH lub stronę WWW</w:t>
            </w:r>
            <w:r w:rsidR="00C17C40" w:rsidRPr="00D66E3A">
              <w:rPr>
                <w:rFonts w:asciiTheme="majorHAnsi" w:hAnsiTheme="majorHAnsi"/>
              </w:rPr>
              <w:t>;</w:t>
            </w:r>
          </w:p>
          <w:p w14:paraId="28491F8D" w14:textId="28BEBE3C" w:rsidR="002B64C3" w:rsidRPr="00D66E3A" w:rsidRDefault="002B64C3" w:rsidP="00CE292C">
            <w:pPr>
              <w:pStyle w:val="Akapitzlist"/>
              <w:widowControl w:val="0"/>
              <w:numPr>
                <w:ilvl w:val="1"/>
                <w:numId w:val="6"/>
              </w:numPr>
              <w:overflowPunct w:val="0"/>
              <w:autoSpaceDE w:val="0"/>
              <w:autoSpaceDN w:val="0"/>
              <w:adjustRightInd w:val="0"/>
              <w:spacing w:before="40" w:after="40" w:line="300" w:lineRule="atLeast"/>
              <w:jc w:val="both"/>
              <w:textAlignment w:val="baseline"/>
              <w:rPr>
                <w:rFonts w:asciiTheme="majorHAnsi" w:hAnsiTheme="majorHAnsi" w:cstheme="minorHAnsi"/>
                <w:kern w:val="144"/>
              </w:rPr>
            </w:pPr>
            <w:r w:rsidRPr="00D66E3A">
              <w:rPr>
                <w:rFonts w:asciiTheme="majorHAnsi" w:hAnsiTheme="majorHAnsi"/>
              </w:rPr>
              <w:t xml:space="preserve">weryfikacja realizacji akwizycji pomiarów z koncentratorem z poziomu </w:t>
            </w:r>
            <w:r w:rsidR="00B33E05" w:rsidRPr="00D66E3A">
              <w:rPr>
                <w:rFonts w:asciiTheme="majorHAnsi" w:hAnsiTheme="majorHAnsi"/>
              </w:rPr>
              <w:t>S</w:t>
            </w:r>
            <w:r w:rsidRPr="00D66E3A">
              <w:rPr>
                <w:rFonts w:asciiTheme="majorHAnsi" w:hAnsiTheme="majorHAnsi"/>
              </w:rPr>
              <w:t>y</w:t>
            </w:r>
            <w:r w:rsidRPr="00D66E3A">
              <w:rPr>
                <w:rFonts w:asciiTheme="majorHAnsi" w:hAnsiTheme="majorHAnsi"/>
              </w:rPr>
              <w:t>s</w:t>
            </w:r>
            <w:r w:rsidRPr="00D66E3A">
              <w:rPr>
                <w:rFonts w:asciiTheme="majorHAnsi" w:hAnsiTheme="majorHAnsi"/>
              </w:rPr>
              <w:t xml:space="preserve">temu </w:t>
            </w:r>
            <w:r w:rsidR="00B33E05" w:rsidRPr="00D66E3A">
              <w:rPr>
                <w:rFonts w:asciiTheme="majorHAnsi" w:hAnsiTheme="majorHAnsi"/>
              </w:rPr>
              <w:t>AMI Z</w:t>
            </w:r>
            <w:r w:rsidRPr="00D66E3A">
              <w:rPr>
                <w:rFonts w:asciiTheme="majorHAnsi" w:hAnsiTheme="majorHAnsi"/>
              </w:rPr>
              <w:t>amawiającego</w:t>
            </w:r>
            <w:r w:rsidR="00C17C40" w:rsidRPr="00D66E3A">
              <w:rPr>
                <w:rFonts w:asciiTheme="majorHAnsi" w:hAnsiTheme="majorHAnsi"/>
              </w:rPr>
              <w:t>.</w:t>
            </w:r>
          </w:p>
          <w:p w14:paraId="2DB7A98A" w14:textId="77777777" w:rsidR="009D25F5" w:rsidRPr="00D66E3A" w:rsidRDefault="009D25F5" w:rsidP="006E7147">
            <w:pPr>
              <w:pStyle w:val="Akapitzlist"/>
              <w:widowControl w:val="0"/>
              <w:overflowPunct w:val="0"/>
              <w:autoSpaceDE w:val="0"/>
              <w:autoSpaceDN w:val="0"/>
              <w:adjustRightInd w:val="0"/>
              <w:spacing w:before="40" w:after="40" w:line="300" w:lineRule="atLeast"/>
              <w:ind w:left="360"/>
              <w:jc w:val="both"/>
              <w:textAlignment w:val="baseline"/>
              <w:rPr>
                <w:rFonts w:asciiTheme="majorHAnsi" w:hAnsiTheme="majorHAnsi" w:cstheme="minorHAnsi"/>
                <w:kern w:val="144"/>
              </w:rPr>
            </w:pPr>
          </w:p>
          <w:p w14:paraId="79EFD717" w14:textId="77777777" w:rsidR="009D25F5" w:rsidRPr="00D66E3A" w:rsidRDefault="009D25F5" w:rsidP="006E7147">
            <w:pPr>
              <w:widowControl w:val="0"/>
              <w:overflowPunct w:val="0"/>
              <w:autoSpaceDE w:val="0"/>
              <w:autoSpaceDN w:val="0"/>
              <w:adjustRightInd w:val="0"/>
              <w:spacing w:before="40" w:after="40" w:line="300" w:lineRule="atLeast"/>
              <w:jc w:val="both"/>
              <w:textAlignment w:val="baseline"/>
              <w:rPr>
                <w:rFonts w:asciiTheme="majorHAnsi" w:hAnsiTheme="majorHAnsi" w:cstheme="minorHAnsi"/>
                <w:kern w:val="144"/>
                <w:sz w:val="22"/>
                <w:szCs w:val="22"/>
              </w:rPr>
            </w:pPr>
            <w:r w:rsidRPr="00D66E3A">
              <w:rPr>
                <w:rFonts w:asciiTheme="majorHAnsi" w:hAnsiTheme="majorHAnsi" w:cstheme="minorHAnsi"/>
                <w:b/>
                <w:kern w:val="144"/>
                <w:sz w:val="22"/>
                <w:szCs w:val="22"/>
              </w:rPr>
              <w:t xml:space="preserve">W przypadku gdy </w:t>
            </w:r>
            <w:r w:rsidR="006651C0" w:rsidRPr="00D66E3A">
              <w:rPr>
                <w:rFonts w:asciiTheme="majorHAnsi" w:hAnsiTheme="majorHAnsi" w:cstheme="minorHAnsi"/>
                <w:b/>
                <w:kern w:val="144"/>
                <w:sz w:val="22"/>
                <w:szCs w:val="22"/>
              </w:rPr>
              <w:t>przedmiot Umowy obejmuje Części I, II lub III w rozumieniu Działu IV pkt 4 SIWZ Ramowego</w:t>
            </w:r>
            <w:r w:rsidR="00101DF0" w:rsidRPr="00D66E3A">
              <w:rPr>
                <w:rFonts w:asciiTheme="majorHAnsi" w:hAnsiTheme="majorHAnsi" w:cstheme="minorHAnsi"/>
                <w:b/>
                <w:kern w:val="144"/>
                <w:sz w:val="22"/>
                <w:szCs w:val="22"/>
              </w:rPr>
              <w:t xml:space="preserve">, </w:t>
            </w:r>
            <w:r w:rsidRPr="00D66E3A">
              <w:rPr>
                <w:rFonts w:asciiTheme="majorHAnsi" w:hAnsiTheme="majorHAnsi" w:cstheme="minorHAnsi"/>
                <w:b/>
                <w:kern w:val="144"/>
                <w:sz w:val="22"/>
                <w:szCs w:val="22"/>
              </w:rPr>
              <w:t>Makietę przygotowuje Zamawiający i oczek</w:t>
            </w:r>
            <w:r w:rsidRPr="00D66E3A">
              <w:rPr>
                <w:rFonts w:asciiTheme="majorHAnsi" w:hAnsiTheme="majorHAnsi" w:cstheme="minorHAnsi"/>
                <w:b/>
                <w:kern w:val="144"/>
                <w:sz w:val="22"/>
                <w:szCs w:val="22"/>
              </w:rPr>
              <w:t>u</w:t>
            </w:r>
            <w:r w:rsidRPr="00D66E3A">
              <w:rPr>
                <w:rFonts w:asciiTheme="majorHAnsi" w:hAnsiTheme="majorHAnsi" w:cstheme="minorHAnsi"/>
                <w:b/>
                <w:kern w:val="144"/>
                <w:sz w:val="22"/>
                <w:szCs w:val="22"/>
              </w:rPr>
              <w:t>je dostarczenia następujących elementów</w:t>
            </w:r>
            <w:r w:rsidRPr="00D66E3A">
              <w:rPr>
                <w:rFonts w:asciiTheme="majorHAnsi" w:hAnsiTheme="majorHAnsi" w:cstheme="minorHAnsi"/>
                <w:kern w:val="144"/>
                <w:sz w:val="22"/>
                <w:szCs w:val="22"/>
              </w:rPr>
              <w:t>:</w:t>
            </w:r>
          </w:p>
          <w:p w14:paraId="011B83E5" w14:textId="77777777" w:rsidR="00721AA0" w:rsidRPr="00D66E3A" w:rsidRDefault="00101DF0" w:rsidP="006E7147">
            <w:pPr>
              <w:pStyle w:val="Akapitzlist"/>
              <w:widowControl w:val="0"/>
              <w:numPr>
                <w:ilvl w:val="0"/>
                <w:numId w:val="6"/>
              </w:numPr>
              <w:overflowPunct w:val="0"/>
              <w:autoSpaceDE w:val="0"/>
              <w:autoSpaceDN w:val="0"/>
              <w:adjustRightInd w:val="0"/>
              <w:spacing w:before="40" w:after="40" w:line="300" w:lineRule="atLeast"/>
              <w:jc w:val="both"/>
              <w:textAlignment w:val="baseline"/>
              <w:rPr>
                <w:rStyle w:val="FontStyle25"/>
                <w:rFonts w:asciiTheme="majorHAnsi" w:hAnsiTheme="majorHAnsi" w:cstheme="minorHAnsi"/>
                <w:color w:val="auto"/>
                <w:kern w:val="144"/>
              </w:rPr>
            </w:pPr>
            <w:r w:rsidRPr="00D66E3A">
              <w:rPr>
                <w:rFonts w:asciiTheme="majorHAnsi" w:hAnsiTheme="majorHAnsi" w:cstheme="minorHAnsi"/>
              </w:rPr>
              <w:t xml:space="preserve">Dla </w:t>
            </w:r>
            <w:r w:rsidR="00721AA0" w:rsidRPr="00D66E3A">
              <w:rPr>
                <w:rFonts w:asciiTheme="majorHAnsi" w:hAnsiTheme="majorHAnsi" w:cstheme="minorHAnsi"/>
              </w:rPr>
              <w:t>Części</w:t>
            </w:r>
            <w:r w:rsidR="00721AA0" w:rsidRPr="00D66E3A">
              <w:rPr>
                <w:rStyle w:val="FontStyle25"/>
                <w:rFonts w:asciiTheme="majorHAnsi" w:hAnsiTheme="majorHAnsi"/>
                <w:color w:val="auto"/>
              </w:rPr>
              <w:t xml:space="preserve"> I [dostawa liczników jednofazowych, statycznych</w:t>
            </w:r>
            <w:r w:rsidRPr="00D66E3A">
              <w:rPr>
                <w:rStyle w:val="FontStyle25"/>
                <w:rFonts w:asciiTheme="majorHAnsi" w:hAnsiTheme="majorHAnsi"/>
                <w:color w:val="auto"/>
              </w:rPr>
              <w:t>]</w:t>
            </w:r>
            <w:r w:rsidR="00721AA0" w:rsidRPr="00D66E3A">
              <w:rPr>
                <w:rStyle w:val="FontStyle25"/>
                <w:rFonts w:asciiTheme="majorHAnsi" w:hAnsiTheme="majorHAnsi"/>
                <w:color w:val="auto"/>
              </w:rPr>
              <w:t>:</w:t>
            </w:r>
          </w:p>
          <w:p w14:paraId="179FA975" w14:textId="77777777" w:rsidR="00721AA0" w:rsidRPr="00D66E3A" w:rsidRDefault="00721AA0" w:rsidP="006E7147">
            <w:pPr>
              <w:pStyle w:val="Akapitzlist"/>
              <w:widowControl w:val="0"/>
              <w:numPr>
                <w:ilvl w:val="1"/>
                <w:numId w:val="25"/>
              </w:numPr>
              <w:overflowPunct w:val="0"/>
              <w:autoSpaceDE w:val="0"/>
              <w:autoSpaceDN w:val="0"/>
              <w:adjustRightInd w:val="0"/>
              <w:spacing w:before="40" w:after="40" w:line="300" w:lineRule="atLeast"/>
              <w:jc w:val="both"/>
              <w:textAlignment w:val="baseline"/>
              <w:rPr>
                <w:rFonts w:asciiTheme="majorHAnsi" w:hAnsiTheme="majorHAnsi" w:cstheme="minorHAnsi"/>
                <w:kern w:val="144"/>
              </w:rPr>
            </w:pPr>
            <w:r w:rsidRPr="00D66E3A">
              <w:rPr>
                <w:rFonts w:asciiTheme="majorHAnsi" w:hAnsiTheme="majorHAnsi" w:cstheme="minorHAnsi"/>
              </w:rPr>
              <w:t>Dwa</w:t>
            </w:r>
            <w:r w:rsidRPr="00D66E3A">
              <w:rPr>
                <w:rFonts w:asciiTheme="majorHAnsi" w:hAnsiTheme="majorHAnsi" w:cstheme="minorHAnsi"/>
                <w:kern w:val="144"/>
              </w:rPr>
              <w:t xml:space="preserve"> liczniki komunalne jednofazowe energii elektrycznej,</w:t>
            </w:r>
          </w:p>
          <w:p w14:paraId="6334A8FF" w14:textId="77777777" w:rsidR="0002558F" w:rsidRPr="00D66E3A" w:rsidRDefault="0002558F" w:rsidP="006E7147">
            <w:pPr>
              <w:pStyle w:val="Akapitzlist"/>
              <w:widowControl w:val="0"/>
              <w:numPr>
                <w:ilvl w:val="1"/>
                <w:numId w:val="25"/>
              </w:numPr>
              <w:overflowPunct w:val="0"/>
              <w:autoSpaceDE w:val="0"/>
              <w:autoSpaceDN w:val="0"/>
              <w:adjustRightInd w:val="0"/>
              <w:spacing w:before="40" w:after="40" w:line="300" w:lineRule="atLeast"/>
              <w:jc w:val="both"/>
              <w:textAlignment w:val="baseline"/>
              <w:rPr>
                <w:rFonts w:asciiTheme="majorHAnsi" w:hAnsiTheme="majorHAnsi" w:cstheme="minorHAnsi"/>
                <w:kern w:val="144"/>
              </w:rPr>
            </w:pPr>
            <w:r w:rsidRPr="00D66E3A">
              <w:rPr>
                <w:rFonts w:asciiTheme="majorHAnsi" w:hAnsiTheme="majorHAnsi" w:cstheme="minorHAnsi"/>
                <w:kern w:val="144"/>
              </w:rPr>
              <w:t>Jeden licznik jednofazowy ze zintegrowanym modułem komunikacyjny w technologii 3GPP</w:t>
            </w:r>
            <w:r w:rsidR="00745F9C" w:rsidRPr="00D66E3A">
              <w:rPr>
                <w:rFonts w:asciiTheme="majorHAnsi" w:hAnsiTheme="majorHAnsi" w:cstheme="minorHAnsi"/>
                <w:kern w:val="144"/>
              </w:rPr>
              <w:t>,</w:t>
            </w:r>
          </w:p>
          <w:p w14:paraId="76442C84" w14:textId="77777777" w:rsidR="0002558F" w:rsidRPr="00D66E3A" w:rsidRDefault="0002558F" w:rsidP="006E7147">
            <w:pPr>
              <w:pStyle w:val="Akapitzlist"/>
              <w:widowControl w:val="0"/>
              <w:numPr>
                <w:ilvl w:val="1"/>
                <w:numId w:val="25"/>
              </w:numPr>
              <w:overflowPunct w:val="0"/>
              <w:autoSpaceDE w:val="0"/>
              <w:autoSpaceDN w:val="0"/>
              <w:adjustRightInd w:val="0"/>
              <w:spacing w:before="40" w:after="40" w:line="300" w:lineRule="atLeast"/>
              <w:jc w:val="both"/>
              <w:textAlignment w:val="baseline"/>
              <w:rPr>
                <w:rFonts w:asciiTheme="majorHAnsi" w:hAnsiTheme="majorHAnsi" w:cstheme="minorHAnsi"/>
                <w:kern w:val="144"/>
              </w:rPr>
            </w:pPr>
            <w:r w:rsidRPr="00D66E3A">
              <w:rPr>
                <w:rFonts w:asciiTheme="majorHAnsi" w:hAnsiTheme="majorHAnsi" w:cstheme="minorHAnsi"/>
                <w:kern w:val="144"/>
              </w:rPr>
              <w:t>Wymienny moduł komunikacyjny zapewniający komunikację licznika kom</w:t>
            </w:r>
            <w:r w:rsidRPr="00D66E3A">
              <w:rPr>
                <w:rFonts w:asciiTheme="majorHAnsi" w:hAnsiTheme="majorHAnsi" w:cstheme="minorHAnsi"/>
                <w:kern w:val="144"/>
              </w:rPr>
              <w:t>u</w:t>
            </w:r>
            <w:r w:rsidRPr="00D66E3A">
              <w:rPr>
                <w:rFonts w:asciiTheme="majorHAnsi" w:hAnsiTheme="majorHAnsi" w:cstheme="minorHAnsi"/>
                <w:kern w:val="144"/>
              </w:rPr>
              <w:t>nalnego z licznikami innych mediów,</w:t>
            </w:r>
          </w:p>
          <w:p w14:paraId="306CBF70" w14:textId="77777777" w:rsidR="0002558F" w:rsidRPr="00D66E3A" w:rsidRDefault="0002558F" w:rsidP="006E7147">
            <w:pPr>
              <w:pStyle w:val="Akapitzlist"/>
              <w:widowControl w:val="0"/>
              <w:numPr>
                <w:ilvl w:val="1"/>
                <w:numId w:val="25"/>
              </w:numPr>
              <w:overflowPunct w:val="0"/>
              <w:autoSpaceDE w:val="0"/>
              <w:autoSpaceDN w:val="0"/>
              <w:adjustRightInd w:val="0"/>
              <w:spacing w:before="40" w:after="40" w:line="300" w:lineRule="atLeast"/>
              <w:jc w:val="both"/>
              <w:textAlignment w:val="baseline"/>
              <w:rPr>
                <w:rFonts w:asciiTheme="majorHAnsi" w:hAnsiTheme="majorHAnsi" w:cstheme="minorHAnsi"/>
                <w:kern w:val="144"/>
              </w:rPr>
            </w:pPr>
            <w:r w:rsidRPr="00D66E3A">
              <w:rPr>
                <w:rFonts w:asciiTheme="majorHAnsi" w:hAnsiTheme="majorHAnsi" w:cstheme="minorHAnsi"/>
                <w:kern w:val="144"/>
              </w:rPr>
              <w:t>Dwa liczniki innych mediów (np. gazu, wody),</w:t>
            </w:r>
          </w:p>
          <w:p w14:paraId="56F8EC59" w14:textId="77777777" w:rsidR="0002558F" w:rsidRPr="00D66E3A" w:rsidRDefault="0002558F" w:rsidP="006E7147">
            <w:pPr>
              <w:pStyle w:val="Akapitzlist"/>
              <w:widowControl w:val="0"/>
              <w:numPr>
                <w:ilvl w:val="1"/>
                <w:numId w:val="25"/>
              </w:numPr>
              <w:overflowPunct w:val="0"/>
              <w:autoSpaceDE w:val="0"/>
              <w:autoSpaceDN w:val="0"/>
              <w:adjustRightInd w:val="0"/>
              <w:spacing w:before="40" w:after="40" w:line="300" w:lineRule="atLeast"/>
              <w:jc w:val="both"/>
              <w:textAlignment w:val="baseline"/>
              <w:rPr>
                <w:rFonts w:asciiTheme="majorHAnsi" w:hAnsiTheme="majorHAnsi" w:cstheme="minorHAnsi"/>
                <w:kern w:val="144"/>
              </w:rPr>
            </w:pPr>
            <w:r w:rsidRPr="00D66E3A">
              <w:rPr>
                <w:rFonts w:asciiTheme="majorHAnsi" w:hAnsiTheme="majorHAnsi" w:cstheme="minorHAnsi"/>
                <w:kern w:val="144"/>
              </w:rPr>
              <w:t>Moduł wyświetlający dane u odbiorcy</w:t>
            </w:r>
            <w:r w:rsidR="00745F9C" w:rsidRPr="00D66E3A">
              <w:rPr>
                <w:rFonts w:asciiTheme="majorHAnsi" w:hAnsiTheme="majorHAnsi" w:cstheme="minorHAnsi"/>
                <w:kern w:val="144"/>
              </w:rPr>
              <w:t>.</w:t>
            </w:r>
            <w:r w:rsidRPr="00D66E3A">
              <w:rPr>
                <w:rFonts w:asciiTheme="majorHAnsi" w:hAnsiTheme="majorHAnsi" w:cstheme="minorHAnsi"/>
                <w:kern w:val="144"/>
              </w:rPr>
              <w:t xml:space="preserve"> </w:t>
            </w:r>
          </w:p>
          <w:p w14:paraId="2690092C" w14:textId="77777777" w:rsidR="0002558F" w:rsidRPr="00D66E3A" w:rsidRDefault="00101DF0" w:rsidP="006E7147">
            <w:pPr>
              <w:pStyle w:val="Akapitzlist"/>
              <w:widowControl w:val="0"/>
              <w:numPr>
                <w:ilvl w:val="0"/>
                <w:numId w:val="6"/>
              </w:numPr>
              <w:overflowPunct w:val="0"/>
              <w:autoSpaceDE w:val="0"/>
              <w:autoSpaceDN w:val="0"/>
              <w:adjustRightInd w:val="0"/>
              <w:spacing w:before="40" w:after="40" w:line="300" w:lineRule="atLeast"/>
              <w:jc w:val="both"/>
              <w:textAlignment w:val="baseline"/>
              <w:rPr>
                <w:rStyle w:val="FontStyle25"/>
                <w:rFonts w:asciiTheme="majorHAnsi" w:hAnsiTheme="majorHAnsi" w:cstheme="minorHAnsi"/>
                <w:color w:val="auto"/>
                <w:kern w:val="144"/>
              </w:rPr>
            </w:pPr>
            <w:r w:rsidRPr="00D66E3A">
              <w:rPr>
                <w:rFonts w:asciiTheme="majorHAnsi" w:hAnsiTheme="majorHAnsi" w:cstheme="minorHAnsi"/>
              </w:rPr>
              <w:t xml:space="preserve">Dla </w:t>
            </w:r>
            <w:r w:rsidR="0002558F" w:rsidRPr="00D66E3A">
              <w:rPr>
                <w:rFonts w:asciiTheme="majorHAnsi" w:hAnsiTheme="majorHAnsi" w:cstheme="minorHAnsi"/>
              </w:rPr>
              <w:t>Części</w:t>
            </w:r>
            <w:r w:rsidR="0002558F" w:rsidRPr="00D66E3A">
              <w:rPr>
                <w:rStyle w:val="FontStyle25"/>
                <w:rFonts w:asciiTheme="majorHAnsi" w:hAnsiTheme="majorHAnsi"/>
                <w:color w:val="auto"/>
              </w:rPr>
              <w:t xml:space="preserve"> II [dostawa liczników trójfazowych, statycznych</w:t>
            </w:r>
            <w:r w:rsidR="00745F9C" w:rsidRPr="00D66E3A">
              <w:rPr>
                <w:rStyle w:val="FontStyle25"/>
                <w:rFonts w:asciiTheme="majorHAnsi" w:hAnsiTheme="majorHAnsi"/>
                <w:color w:val="auto"/>
              </w:rPr>
              <w:t>]</w:t>
            </w:r>
            <w:r w:rsidR="0002558F" w:rsidRPr="00D66E3A">
              <w:rPr>
                <w:rStyle w:val="FontStyle25"/>
                <w:rFonts w:asciiTheme="majorHAnsi" w:hAnsiTheme="majorHAnsi"/>
                <w:color w:val="auto"/>
              </w:rPr>
              <w:t>:</w:t>
            </w:r>
          </w:p>
          <w:p w14:paraId="7EBC939B" w14:textId="77777777" w:rsidR="0002558F" w:rsidRPr="00D66E3A" w:rsidRDefault="0002558F" w:rsidP="006E7147">
            <w:pPr>
              <w:pStyle w:val="Akapitzlist"/>
              <w:widowControl w:val="0"/>
              <w:numPr>
                <w:ilvl w:val="1"/>
                <w:numId w:val="44"/>
              </w:numPr>
              <w:overflowPunct w:val="0"/>
              <w:autoSpaceDE w:val="0"/>
              <w:autoSpaceDN w:val="0"/>
              <w:adjustRightInd w:val="0"/>
              <w:spacing w:before="40" w:after="40" w:line="300" w:lineRule="atLeast"/>
              <w:jc w:val="both"/>
              <w:textAlignment w:val="baseline"/>
              <w:rPr>
                <w:rFonts w:asciiTheme="majorHAnsi" w:hAnsiTheme="majorHAnsi" w:cstheme="minorHAnsi"/>
                <w:kern w:val="144"/>
              </w:rPr>
            </w:pPr>
            <w:r w:rsidRPr="00D66E3A">
              <w:rPr>
                <w:rFonts w:asciiTheme="majorHAnsi" w:hAnsiTheme="majorHAnsi" w:cstheme="minorHAnsi"/>
              </w:rPr>
              <w:t>Dwa</w:t>
            </w:r>
            <w:r w:rsidRPr="00D66E3A">
              <w:rPr>
                <w:rFonts w:asciiTheme="majorHAnsi" w:hAnsiTheme="majorHAnsi" w:cstheme="minorHAnsi"/>
                <w:kern w:val="144"/>
              </w:rPr>
              <w:t xml:space="preserve"> liczniki komunalne trójfazowe energii elektrycznej,</w:t>
            </w:r>
          </w:p>
          <w:p w14:paraId="23778B1C" w14:textId="77777777" w:rsidR="0002558F" w:rsidRPr="00D66E3A" w:rsidRDefault="0002558F" w:rsidP="006E7147">
            <w:pPr>
              <w:pStyle w:val="Akapitzlist"/>
              <w:widowControl w:val="0"/>
              <w:numPr>
                <w:ilvl w:val="1"/>
                <w:numId w:val="44"/>
              </w:numPr>
              <w:overflowPunct w:val="0"/>
              <w:autoSpaceDE w:val="0"/>
              <w:autoSpaceDN w:val="0"/>
              <w:adjustRightInd w:val="0"/>
              <w:spacing w:before="40" w:after="40" w:line="300" w:lineRule="atLeast"/>
              <w:jc w:val="both"/>
              <w:textAlignment w:val="baseline"/>
              <w:rPr>
                <w:rFonts w:asciiTheme="majorHAnsi" w:hAnsiTheme="majorHAnsi" w:cstheme="minorHAnsi"/>
                <w:kern w:val="144"/>
              </w:rPr>
            </w:pPr>
            <w:r w:rsidRPr="00D66E3A">
              <w:rPr>
                <w:rFonts w:asciiTheme="majorHAnsi" w:hAnsiTheme="majorHAnsi" w:cstheme="minorHAnsi"/>
                <w:kern w:val="144"/>
              </w:rPr>
              <w:t>Jeden licznik trójfazowy ze zintegrowanym modułem komunikacyjny w tec</w:t>
            </w:r>
            <w:r w:rsidRPr="00D66E3A">
              <w:rPr>
                <w:rFonts w:asciiTheme="majorHAnsi" w:hAnsiTheme="majorHAnsi" w:cstheme="minorHAnsi"/>
                <w:kern w:val="144"/>
              </w:rPr>
              <w:t>h</w:t>
            </w:r>
            <w:r w:rsidRPr="00D66E3A">
              <w:rPr>
                <w:rFonts w:asciiTheme="majorHAnsi" w:hAnsiTheme="majorHAnsi" w:cstheme="minorHAnsi"/>
                <w:kern w:val="144"/>
              </w:rPr>
              <w:t>nologii 3GPP</w:t>
            </w:r>
            <w:r w:rsidR="00745F9C" w:rsidRPr="00D66E3A">
              <w:rPr>
                <w:rFonts w:asciiTheme="majorHAnsi" w:hAnsiTheme="majorHAnsi" w:cstheme="minorHAnsi"/>
                <w:kern w:val="144"/>
              </w:rPr>
              <w:t>,</w:t>
            </w:r>
          </w:p>
          <w:p w14:paraId="3C2076EE" w14:textId="77777777" w:rsidR="0002558F" w:rsidRPr="00D66E3A" w:rsidRDefault="0002558F" w:rsidP="006E7147">
            <w:pPr>
              <w:pStyle w:val="Akapitzlist"/>
              <w:widowControl w:val="0"/>
              <w:numPr>
                <w:ilvl w:val="1"/>
                <w:numId w:val="44"/>
              </w:numPr>
              <w:overflowPunct w:val="0"/>
              <w:autoSpaceDE w:val="0"/>
              <w:autoSpaceDN w:val="0"/>
              <w:adjustRightInd w:val="0"/>
              <w:spacing w:before="40" w:after="40" w:line="300" w:lineRule="atLeast"/>
              <w:jc w:val="both"/>
              <w:textAlignment w:val="baseline"/>
              <w:rPr>
                <w:rFonts w:asciiTheme="majorHAnsi" w:hAnsiTheme="majorHAnsi" w:cstheme="minorHAnsi"/>
                <w:kern w:val="144"/>
              </w:rPr>
            </w:pPr>
            <w:r w:rsidRPr="00D66E3A">
              <w:rPr>
                <w:rFonts w:asciiTheme="majorHAnsi" w:hAnsiTheme="majorHAnsi" w:cstheme="minorHAnsi"/>
                <w:kern w:val="144"/>
              </w:rPr>
              <w:t>Wymienny moduł komunikacyjny zapewniający komunikację licznika kom</w:t>
            </w:r>
            <w:r w:rsidRPr="00D66E3A">
              <w:rPr>
                <w:rFonts w:asciiTheme="majorHAnsi" w:hAnsiTheme="majorHAnsi" w:cstheme="minorHAnsi"/>
                <w:kern w:val="144"/>
              </w:rPr>
              <w:t>u</w:t>
            </w:r>
            <w:r w:rsidRPr="00D66E3A">
              <w:rPr>
                <w:rFonts w:asciiTheme="majorHAnsi" w:hAnsiTheme="majorHAnsi" w:cstheme="minorHAnsi"/>
                <w:kern w:val="144"/>
              </w:rPr>
              <w:t>nalnego z licznikami innych mediów,</w:t>
            </w:r>
          </w:p>
          <w:p w14:paraId="447F666C" w14:textId="77777777" w:rsidR="0002558F" w:rsidRPr="00D66E3A" w:rsidRDefault="0002558F" w:rsidP="006E7147">
            <w:pPr>
              <w:pStyle w:val="Akapitzlist"/>
              <w:widowControl w:val="0"/>
              <w:numPr>
                <w:ilvl w:val="1"/>
                <w:numId w:val="44"/>
              </w:numPr>
              <w:overflowPunct w:val="0"/>
              <w:autoSpaceDE w:val="0"/>
              <w:autoSpaceDN w:val="0"/>
              <w:adjustRightInd w:val="0"/>
              <w:spacing w:before="40" w:after="40" w:line="300" w:lineRule="atLeast"/>
              <w:jc w:val="both"/>
              <w:textAlignment w:val="baseline"/>
              <w:rPr>
                <w:rFonts w:asciiTheme="majorHAnsi" w:hAnsiTheme="majorHAnsi" w:cstheme="minorHAnsi"/>
                <w:kern w:val="144"/>
              </w:rPr>
            </w:pPr>
            <w:r w:rsidRPr="00D66E3A">
              <w:rPr>
                <w:rFonts w:asciiTheme="majorHAnsi" w:hAnsiTheme="majorHAnsi" w:cstheme="minorHAnsi"/>
                <w:kern w:val="144"/>
              </w:rPr>
              <w:lastRenderedPageBreak/>
              <w:t>Dwa liczniki innych mediów (np. gazu, wody),</w:t>
            </w:r>
          </w:p>
          <w:p w14:paraId="66890E88" w14:textId="77777777" w:rsidR="0002558F" w:rsidRPr="00D66E3A" w:rsidRDefault="0002558F" w:rsidP="006E7147">
            <w:pPr>
              <w:pStyle w:val="Akapitzlist"/>
              <w:widowControl w:val="0"/>
              <w:numPr>
                <w:ilvl w:val="1"/>
                <w:numId w:val="44"/>
              </w:numPr>
              <w:overflowPunct w:val="0"/>
              <w:autoSpaceDE w:val="0"/>
              <w:autoSpaceDN w:val="0"/>
              <w:adjustRightInd w:val="0"/>
              <w:spacing w:before="40" w:after="40" w:line="300" w:lineRule="atLeast"/>
              <w:jc w:val="both"/>
              <w:textAlignment w:val="baseline"/>
              <w:rPr>
                <w:rFonts w:asciiTheme="majorHAnsi" w:hAnsiTheme="majorHAnsi" w:cstheme="minorHAnsi"/>
                <w:kern w:val="144"/>
              </w:rPr>
            </w:pPr>
            <w:r w:rsidRPr="00D66E3A">
              <w:rPr>
                <w:rFonts w:asciiTheme="majorHAnsi" w:hAnsiTheme="majorHAnsi" w:cstheme="minorHAnsi"/>
                <w:kern w:val="144"/>
              </w:rPr>
              <w:t>Moduł wyświetlający  dane u odbiorcy</w:t>
            </w:r>
            <w:r w:rsidR="00745F9C" w:rsidRPr="00D66E3A">
              <w:rPr>
                <w:rFonts w:asciiTheme="majorHAnsi" w:hAnsiTheme="majorHAnsi" w:cstheme="minorHAnsi"/>
                <w:kern w:val="144"/>
              </w:rPr>
              <w:t>.</w:t>
            </w:r>
            <w:r w:rsidRPr="00D66E3A">
              <w:rPr>
                <w:rFonts w:asciiTheme="majorHAnsi" w:hAnsiTheme="majorHAnsi" w:cstheme="minorHAnsi"/>
                <w:kern w:val="144"/>
              </w:rPr>
              <w:t xml:space="preserve"> </w:t>
            </w:r>
          </w:p>
          <w:p w14:paraId="32FF5452" w14:textId="77777777" w:rsidR="0002558F" w:rsidRPr="00D66E3A" w:rsidRDefault="00101DF0" w:rsidP="006E7147">
            <w:pPr>
              <w:pStyle w:val="Akapitzlist"/>
              <w:widowControl w:val="0"/>
              <w:numPr>
                <w:ilvl w:val="0"/>
                <w:numId w:val="6"/>
              </w:numPr>
              <w:overflowPunct w:val="0"/>
              <w:autoSpaceDE w:val="0"/>
              <w:autoSpaceDN w:val="0"/>
              <w:adjustRightInd w:val="0"/>
              <w:spacing w:before="40" w:after="40" w:line="300" w:lineRule="atLeast"/>
              <w:jc w:val="both"/>
              <w:textAlignment w:val="baseline"/>
              <w:rPr>
                <w:rStyle w:val="FontStyle25"/>
                <w:rFonts w:asciiTheme="majorHAnsi" w:hAnsiTheme="majorHAnsi" w:cstheme="minorHAnsi"/>
                <w:color w:val="auto"/>
                <w:kern w:val="144"/>
              </w:rPr>
            </w:pPr>
            <w:r w:rsidRPr="00D66E3A">
              <w:rPr>
                <w:rFonts w:asciiTheme="majorHAnsi" w:hAnsiTheme="majorHAnsi" w:cstheme="minorHAnsi"/>
              </w:rPr>
              <w:t xml:space="preserve">Dla </w:t>
            </w:r>
            <w:r w:rsidR="0002558F" w:rsidRPr="00D66E3A">
              <w:rPr>
                <w:rFonts w:asciiTheme="majorHAnsi" w:hAnsiTheme="majorHAnsi" w:cstheme="minorHAnsi"/>
              </w:rPr>
              <w:t>Części</w:t>
            </w:r>
            <w:r w:rsidR="0002558F" w:rsidRPr="00D66E3A">
              <w:rPr>
                <w:rStyle w:val="FontStyle25"/>
                <w:rFonts w:asciiTheme="majorHAnsi" w:hAnsiTheme="majorHAnsi"/>
                <w:color w:val="auto"/>
              </w:rPr>
              <w:t xml:space="preserve"> III [dostawa Zestawów Koncentratorowo- Bilansujących]:</w:t>
            </w:r>
          </w:p>
          <w:p w14:paraId="08528A43" w14:textId="77777777" w:rsidR="0002558F" w:rsidRPr="00D66E3A" w:rsidRDefault="0002558F" w:rsidP="006E7147">
            <w:pPr>
              <w:pStyle w:val="Akapitzlist"/>
              <w:widowControl w:val="0"/>
              <w:numPr>
                <w:ilvl w:val="1"/>
                <w:numId w:val="45"/>
              </w:numPr>
              <w:overflowPunct w:val="0"/>
              <w:autoSpaceDE w:val="0"/>
              <w:autoSpaceDN w:val="0"/>
              <w:adjustRightInd w:val="0"/>
              <w:spacing w:before="40" w:after="40" w:line="300" w:lineRule="atLeast"/>
              <w:jc w:val="both"/>
              <w:textAlignment w:val="baseline"/>
              <w:rPr>
                <w:rFonts w:asciiTheme="majorHAnsi" w:hAnsiTheme="majorHAnsi" w:cstheme="minorHAnsi"/>
                <w:kern w:val="144"/>
              </w:rPr>
            </w:pPr>
            <w:r w:rsidRPr="00D66E3A">
              <w:rPr>
                <w:rFonts w:asciiTheme="majorHAnsi" w:hAnsiTheme="majorHAnsi" w:cstheme="minorHAnsi"/>
                <w:kern w:val="144"/>
              </w:rPr>
              <w:t>Dwa  Zestawy Koncentratorowo-Bilansujące.</w:t>
            </w:r>
          </w:p>
          <w:p w14:paraId="618ECFDB" w14:textId="77777777" w:rsidR="0002558F" w:rsidRPr="00D66E3A" w:rsidRDefault="0002558F" w:rsidP="006E7147">
            <w:pPr>
              <w:widowControl w:val="0"/>
              <w:overflowPunct w:val="0"/>
              <w:autoSpaceDE w:val="0"/>
              <w:autoSpaceDN w:val="0"/>
              <w:adjustRightInd w:val="0"/>
              <w:spacing w:before="40" w:after="40" w:line="300" w:lineRule="atLeast"/>
              <w:ind w:left="360"/>
              <w:jc w:val="both"/>
              <w:textAlignment w:val="baseline"/>
              <w:rPr>
                <w:rFonts w:asciiTheme="majorHAnsi" w:hAnsiTheme="majorHAnsi" w:cstheme="minorHAnsi"/>
                <w:kern w:val="144"/>
                <w:sz w:val="22"/>
                <w:szCs w:val="22"/>
              </w:rPr>
            </w:pPr>
          </w:p>
          <w:p w14:paraId="3EC8E225" w14:textId="77777777" w:rsidR="005861B4" w:rsidRPr="00D66E3A" w:rsidRDefault="005861B4" w:rsidP="006E7147">
            <w:pPr>
              <w:widowControl w:val="0"/>
              <w:overflowPunct w:val="0"/>
              <w:autoSpaceDE w:val="0"/>
              <w:autoSpaceDN w:val="0"/>
              <w:adjustRightInd w:val="0"/>
              <w:spacing w:before="40" w:after="40" w:line="300" w:lineRule="atLeast"/>
              <w:ind w:left="360"/>
              <w:jc w:val="both"/>
              <w:textAlignment w:val="baseline"/>
              <w:rPr>
                <w:rFonts w:asciiTheme="majorHAnsi" w:hAnsiTheme="majorHAnsi" w:cstheme="minorHAnsi"/>
                <w:kern w:val="144"/>
                <w:sz w:val="22"/>
                <w:szCs w:val="22"/>
              </w:rPr>
            </w:pPr>
          </w:p>
          <w:p w14:paraId="3B987A43" w14:textId="77777777" w:rsidR="00D8214F" w:rsidRPr="00D66E3A" w:rsidRDefault="00D8214F" w:rsidP="00D8214F">
            <w:pPr>
              <w:widowControl w:val="0"/>
              <w:overflowPunct w:val="0"/>
              <w:autoSpaceDE w:val="0"/>
              <w:autoSpaceDN w:val="0"/>
              <w:adjustRightInd w:val="0"/>
              <w:spacing w:before="40" w:after="40" w:line="300" w:lineRule="atLeast"/>
              <w:ind w:left="360"/>
              <w:jc w:val="both"/>
              <w:textAlignment w:val="baseline"/>
              <w:rPr>
                <w:rFonts w:asciiTheme="majorHAnsi" w:hAnsiTheme="majorHAnsi" w:cstheme="minorHAnsi"/>
                <w:kern w:val="144"/>
                <w:sz w:val="22"/>
                <w:szCs w:val="22"/>
              </w:rPr>
            </w:pPr>
            <w:r w:rsidRPr="00D66E3A">
              <w:rPr>
                <w:rFonts w:asciiTheme="majorHAnsi" w:hAnsiTheme="majorHAnsi" w:cstheme="minorHAnsi"/>
                <w:kern w:val="144"/>
                <w:sz w:val="22"/>
                <w:szCs w:val="22"/>
              </w:rPr>
              <w:t>Dla Części I i II obowiązujące s</w:t>
            </w:r>
            <w:r w:rsidR="00290F00" w:rsidRPr="00D66E3A">
              <w:rPr>
                <w:rFonts w:asciiTheme="majorHAnsi" w:hAnsiTheme="majorHAnsi" w:cstheme="minorHAnsi"/>
                <w:kern w:val="144"/>
                <w:sz w:val="22"/>
                <w:szCs w:val="22"/>
              </w:rPr>
              <w:t>ą wymagania opisane w punktach: 4; 5; 6; 7; 9;10.</w:t>
            </w:r>
          </w:p>
          <w:p w14:paraId="6397277E" w14:textId="4BB70C74" w:rsidR="00D8214F" w:rsidRPr="00D66E3A" w:rsidRDefault="00D8214F" w:rsidP="00290F00">
            <w:pPr>
              <w:widowControl w:val="0"/>
              <w:overflowPunct w:val="0"/>
              <w:autoSpaceDE w:val="0"/>
              <w:autoSpaceDN w:val="0"/>
              <w:adjustRightInd w:val="0"/>
              <w:spacing w:before="40" w:after="40" w:line="300" w:lineRule="atLeast"/>
              <w:ind w:left="360"/>
              <w:jc w:val="both"/>
              <w:textAlignment w:val="baseline"/>
              <w:rPr>
                <w:rFonts w:asciiTheme="majorHAnsi" w:hAnsiTheme="majorHAnsi" w:cstheme="minorHAnsi"/>
                <w:kern w:val="144"/>
                <w:sz w:val="22"/>
                <w:szCs w:val="22"/>
              </w:rPr>
            </w:pPr>
            <w:r w:rsidRPr="00D66E3A">
              <w:rPr>
                <w:rFonts w:asciiTheme="majorHAnsi" w:hAnsiTheme="majorHAnsi" w:cstheme="minorHAnsi"/>
                <w:kern w:val="144"/>
                <w:sz w:val="22"/>
                <w:szCs w:val="22"/>
              </w:rPr>
              <w:t xml:space="preserve">Dla części III obowiązujące </w:t>
            </w:r>
            <w:r w:rsidR="00290F00" w:rsidRPr="00D66E3A">
              <w:rPr>
                <w:rFonts w:asciiTheme="majorHAnsi" w:hAnsiTheme="majorHAnsi" w:cstheme="minorHAnsi"/>
                <w:kern w:val="144"/>
                <w:sz w:val="22"/>
                <w:szCs w:val="22"/>
              </w:rPr>
              <w:t xml:space="preserve">są wymagania opisane w punktach: </w:t>
            </w:r>
            <w:r w:rsidRPr="00D66E3A">
              <w:rPr>
                <w:rFonts w:asciiTheme="majorHAnsi" w:hAnsiTheme="majorHAnsi" w:cstheme="minorHAnsi"/>
                <w:kern w:val="144"/>
                <w:sz w:val="22"/>
                <w:szCs w:val="22"/>
              </w:rPr>
              <w:t>5;11;12</w:t>
            </w:r>
            <w:r w:rsidR="00241B4C" w:rsidRPr="00D66E3A">
              <w:rPr>
                <w:rFonts w:asciiTheme="majorHAnsi" w:hAnsiTheme="majorHAnsi" w:cstheme="minorHAnsi"/>
                <w:kern w:val="144"/>
                <w:sz w:val="22"/>
                <w:szCs w:val="22"/>
              </w:rPr>
              <w:t>; 13; 14</w:t>
            </w:r>
            <w:r w:rsidRPr="00D66E3A">
              <w:rPr>
                <w:rFonts w:asciiTheme="majorHAnsi" w:hAnsiTheme="majorHAnsi" w:cstheme="minorHAnsi"/>
                <w:kern w:val="144"/>
                <w:sz w:val="22"/>
                <w:szCs w:val="22"/>
              </w:rPr>
              <w:t>.</w:t>
            </w:r>
          </w:p>
          <w:p w14:paraId="38D2EDBB" w14:textId="77777777" w:rsidR="001067F4" w:rsidRPr="00D66E3A" w:rsidRDefault="00D8214F" w:rsidP="00D8214F">
            <w:pPr>
              <w:widowControl w:val="0"/>
              <w:overflowPunct w:val="0"/>
              <w:autoSpaceDE w:val="0"/>
              <w:autoSpaceDN w:val="0"/>
              <w:adjustRightInd w:val="0"/>
              <w:spacing w:before="40" w:after="40" w:line="300" w:lineRule="atLeast"/>
              <w:ind w:left="360"/>
              <w:jc w:val="both"/>
              <w:textAlignment w:val="baseline"/>
              <w:rPr>
                <w:rFonts w:asciiTheme="majorHAnsi" w:hAnsiTheme="majorHAnsi" w:cstheme="minorHAnsi"/>
                <w:kern w:val="144"/>
                <w:sz w:val="22"/>
                <w:szCs w:val="22"/>
              </w:rPr>
            </w:pPr>
            <w:r w:rsidRPr="00D66E3A">
              <w:rPr>
                <w:rFonts w:asciiTheme="majorHAnsi" w:hAnsiTheme="majorHAnsi" w:cstheme="minorHAnsi"/>
                <w:kern w:val="144"/>
                <w:sz w:val="22"/>
                <w:szCs w:val="22"/>
              </w:rPr>
              <w:t>Dla wszystkich Części I – IV obowiązujące są wymagania opisane w pkt 8, a p</w:t>
            </w:r>
            <w:r w:rsidRPr="00D66E3A">
              <w:rPr>
                <w:rFonts w:asciiTheme="majorHAnsi" w:hAnsiTheme="majorHAnsi" w:cstheme="minorHAnsi"/>
                <w:kern w:val="144"/>
                <w:sz w:val="22"/>
                <w:szCs w:val="22"/>
              </w:rPr>
              <w:t>o</w:t>
            </w:r>
            <w:r w:rsidRPr="00D66E3A">
              <w:rPr>
                <w:rFonts w:asciiTheme="majorHAnsi" w:hAnsiTheme="majorHAnsi" w:cstheme="minorHAnsi"/>
                <w:kern w:val="144"/>
                <w:sz w:val="22"/>
                <w:szCs w:val="22"/>
              </w:rPr>
              <w:t>nadto Wykonawca zobowiązany jest przygotować Scenariusze Testowe, Dok</w:t>
            </w:r>
            <w:r w:rsidRPr="00D66E3A">
              <w:rPr>
                <w:rFonts w:asciiTheme="majorHAnsi" w:hAnsiTheme="majorHAnsi" w:cstheme="minorHAnsi"/>
                <w:kern w:val="144"/>
                <w:sz w:val="22"/>
                <w:szCs w:val="22"/>
              </w:rPr>
              <w:t>u</w:t>
            </w:r>
            <w:r w:rsidRPr="00D66E3A">
              <w:rPr>
                <w:rFonts w:asciiTheme="majorHAnsi" w:hAnsiTheme="majorHAnsi" w:cstheme="minorHAnsi"/>
                <w:kern w:val="144"/>
                <w:sz w:val="22"/>
                <w:szCs w:val="22"/>
              </w:rPr>
              <w:t>mentację, Oprogramowanie Testowo-Diagnostyczne oraz przeprowadzić Wars</w:t>
            </w:r>
            <w:r w:rsidRPr="00D66E3A">
              <w:rPr>
                <w:rFonts w:asciiTheme="majorHAnsi" w:hAnsiTheme="majorHAnsi" w:cstheme="minorHAnsi"/>
                <w:kern w:val="144"/>
                <w:sz w:val="22"/>
                <w:szCs w:val="22"/>
              </w:rPr>
              <w:t>z</w:t>
            </w:r>
            <w:r w:rsidRPr="00D66E3A">
              <w:rPr>
                <w:rFonts w:asciiTheme="majorHAnsi" w:hAnsiTheme="majorHAnsi" w:cstheme="minorHAnsi"/>
                <w:kern w:val="144"/>
                <w:sz w:val="22"/>
                <w:szCs w:val="22"/>
              </w:rPr>
              <w:t>taty z Oprogram</w:t>
            </w:r>
            <w:r w:rsidR="00290F00" w:rsidRPr="00D66E3A">
              <w:rPr>
                <w:rFonts w:asciiTheme="majorHAnsi" w:hAnsiTheme="majorHAnsi" w:cstheme="minorHAnsi"/>
                <w:kern w:val="144"/>
                <w:sz w:val="22"/>
                <w:szCs w:val="22"/>
              </w:rPr>
              <w:t>owania Testowo-Diagnostycznego</w:t>
            </w:r>
            <w:r w:rsidRPr="00D66E3A">
              <w:rPr>
                <w:rFonts w:asciiTheme="majorHAnsi" w:hAnsiTheme="majorHAnsi" w:cstheme="minorHAnsi"/>
                <w:kern w:val="144"/>
                <w:sz w:val="22"/>
                <w:szCs w:val="22"/>
              </w:rPr>
              <w:t xml:space="preserve"> dostarczanych  Urządzeń.</w:t>
            </w:r>
          </w:p>
          <w:p w14:paraId="0EF6FA6D" w14:textId="77777777" w:rsidR="00911BF0" w:rsidRPr="00D66E3A" w:rsidRDefault="00911BF0" w:rsidP="0050127C">
            <w:pPr>
              <w:widowControl w:val="0"/>
              <w:overflowPunct w:val="0"/>
              <w:autoSpaceDE w:val="0"/>
              <w:autoSpaceDN w:val="0"/>
              <w:adjustRightInd w:val="0"/>
              <w:spacing w:before="40" w:after="40" w:line="300" w:lineRule="atLeast"/>
              <w:ind w:left="360"/>
              <w:jc w:val="both"/>
              <w:textAlignment w:val="baseline"/>
              <w:rPr>
                <w:rFonts w:asciiTheme="majorHAnsi" w:hAnsiTheme="majorHAnsi" w:cstheme="minorHAnsi"/>
                <w:kern w:val="144"/>
              </w:rPr>
            </w:pPr>
          </w:p>
        </w:tc>
      </w:tr>
      <w:tr w:rsidR="00B527E6" w:rsidRPr="00D66E3A" w14:paraId="539F9477" w14:textId="77777777" w:rsidTr="00714F39">
        <w:tc>
          <w:tcPr>
            <w:tcW w:w="1418"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5F2F27EE" w14:textId="77777777" w:rsidR="00B527E6" w:rsidRPr="00D66E3A" w:rsidRDefault="00B527E6" w:rsidP="006E7147">
            <w:pPr>
              <w:pStyle w:val="Akapitzlist"/>
              <w:widowControl w:val="0"/>
              <w:spacing w:before="40" w:after="40" w:line="300" w:lineRule="atLeast"/>
              <w:ind w:left="0"/>
              <w:rPr>
                <w:rFonts w:asciiTheme="majorHAnsi" w:hAnsiTheme="majorHAnsi" w:cstheme="minorHAnsi"/>
                <w:b/>
              </w:rPr>
            </w:pPr>
            <w:r w:rsidRPr="00D66E3A">
              <w:rPr>
                <w:rFonts w:asciiTheme="majorHAnsi" w:hAnsiTheme="majorHAnsi" w:cstheme="minorHAnsi"/>
                <w:b/>
              </w:rPr>
              <w:lastRenderedPageBreak/>
              <w:t>Typ:</w:t>
            </w:r>
          </w:p>
        </w:tc>
        <w:tc>
          <w:tcPr>
            <w:tcW w:w="8221"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2F1BABEE" w14:textId="77777777" w:rsidR="00B527E6" w:rsidRPr="00D66E3A" w:rsidRDefault="00B527E6" w:rsidP="006E7147">
            <w:pPr>
              <w:pStyle w:val="Akapitzlist"/>
              <w:widowControl w:val="0"/>
              <w:spacing w:before="40" w:after="40" w:line="300" w:lineRule="atLeast"/>
              <w:ind w:left="0"/>
              <w:jc w:val="both"/>
              <w:rPr>
                <w:rFonts w:asciiTheme="majorHAnsi" w:hAnsiTheme="majorHAnsi" w:cstheme="minorHAnsi"/>
                <w:b/>
              </w:rPr>
            </w:pPr>
            <w:r w:rsidRPr="00D66E3A">
              <w:rPr>
                <w:rFonts w:asciiTheme="majorHAnsi" w:hAnsiTheme="majorHAnsi" w:cstheme="minorHAnsi"/>
              </w:rPr>
              <w:t>Urządzenia.</w:t>
            </w:r>
          </w:p>
        </w:tc>
      </w:tr>
      <w:tr w:rsidR="00B527E6" w:rsidRPr="00D66E3A" w14:paraId="57508BF5" w14:textId="77777777" w:rsidTr="00714F39">
        <w:tc>
          <w:tcPr>
            <w:tcW w:w="1418"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2C0F6C41" w14:textId="77777777" w:rsidR="00B527E6" w:rsidRPr="00D66E3A" w:rsidRDefault="00B527E6" w:rsidP="006E7147">
            <w:pPr>
              <w:pStyle w:val="Akapitzlist"/>
              <w:widowControl w:val="0"/>
              <w:spacing w:before="40" w:after="40" w:line="300" w:lineRule="atLeast"/>
              <w:ind w:left="0"/>
              <w:rPr>
                <w:rFonts w:asciiTheme="majorHAnsi" w:hAnsiTheme="majorHAnsi" w:cstheme="minorHAnsi"/>
                <w:b/>
              </w:rPr>
            </w:pPr>
            <w:r w:rsidRPr="00D66E3A">
              <w:rPr>
                <w:rFonts w:asciiTheme="majorHAnsi" w:hAnsiTheme="majorHAnsi" w:cstheme="minorHAnsi"/>
                <w:b/>
              </w:rPr>
              <w:t>Format d</w:t>
            </w:r>
            <w:r w:rsidRPr="00D66E3A">
              <w:rPr>
                <w:rFonts w:asciiTheme="majorHAnsi" w:hAnsiTheme="majorHAnsi" w:cstheme="minorHAnsi"/>
                <w:b/>
              </w:rPr>
              <w:t>o</w:t>
            </w:r>
            <w:r w:rsidRPr="00D66E3A">
              <w:rPr>
                <w:rFonts w:asciiTheme="majorHAnsi" w:hAnsiTheme="majorHAnsi" w:cstheme="minorHAnsi"/>
                <w:b/>
              </w:rPr>
              <w:t>kumentacji</w:t>
            </w:r>
          </w:p>
        </w:tc>
        <w:tc>
          <w:tcPr>
            <w:tcW w:w="8221"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66B8B6FA" w14:textId="3894BA0C" w:rsidR="00B527E6" w:rsidRPr="00D66E3A" w:rsidRDefault="00B527E6" w:rsidP="006E7147">
            <w:pPr>
              <w:pStyle w:val="Akapitzlist"/>
              <w:widowControl w:val="0"/>
              <w:spacing w:before="40" w:after="40" w:line="300" w:lineRule="atLeast"/>
              <w:ind w:left="0"/>
              <w:jc w:val="both"/>
              <w:rPr>
                <w:rFonts w:asciiTheme="majorHAnsi" w:hAnsiTheme="majorHAnsi" w:cstheme="minorHAnsi"/>
                <w:b/>
              </w:rPr>
            </w:pPr>
            <w:r w:rsidRPr="00D66E3A">
              <w:rPr>
                <w:rFonts w:asciiTheme="majorHAnsi" w:hAnsiTheme="majorHAnsi" w:cstheme="minorHAnsi"/>
              </w:rPr>
              <w:t xml:space="preserve">MS Office – lub inny równoważny uzgodniony </w:t>
            </w:r>
            <w:r w:rsidR="00615B31" w:rsidRPr="00D66E3A">
              <w:rPr>
                <w:rFonts w:asciiTheme="majorHAnsi" w:hAnsiTheme="majorHAnsi" w:cstheme="minorHAnsi"/>
              </w:rPr>
              <w:t xml:space="preserve">przez </w:t>
            </w:r>
            <w:r w:rsidR="008C1BA2" w:rsidRPr="00D66E3A">
              <w:rPr>
                <w:rFonts w:asciiTheme="majorHAnsi" w:hAnsiTheme="majorHAnsi" w:cstheme="minorHAnsi"/>
              </w:rPr>
              <w:t>K</w:t>
            </w:r>
            <w:r w:rsidR="00615B31" w:rsidRPr="00D66E3A">
              <w:rPr>
                <w:rFonts w:asciiTheme="majorHAnsi" w:hAnsiTheme="majorHAnsi" w:cstheme="minorHAnsi"/>
              </w:rPr>
              <w:t xml:space="preserve">oordynatorów </w:t>
            </w:r>
            <w:r w:rsidRPr="00D66E3A">
              <w:rPr>
                <w:rFonts w:asciiTheme="majorHAnsi" w:hAnsiTheme="majorHAnsi" w:cstheme="minorHAnsi"/>
              </w:rPr>
              <w:t>format</w:t>
            </w:r>
            <w:r w:rsidRPr="00D66E3A">
              <w:rPr>
                <w:rFonts w:asciiTheme="majorHAnsi" w:hAnsiTheme="majorHAnsi" w:cstheme="minorHAnsi"/>
                <w:b/>
              </w:rPr>
              <w:t>.</w:t>
            </w:r>
          </w:p>
        </w:tc>
      </w:tr>
      <w:tr w:rsidR="00615B31" w:rsidRPr="00D66E3A" w14:paraId="0C0CEC30" w14:textId="77777777" w:rsidTr="00714F39">
        <w:tc>
          <w:tcPr>
            <w:tcW w:w="1418"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48160880" w14:textId="77777777" w:rsidR="00615B31" w:rsidRPr="00D66E3A" w:rsidRDefault="00615B31" w:rsidP="006E7147">
            <w:pPr>
              <w:pStyle w:val="Akapitzlist"/>
              <w:widowControl w:val="0"/>
              <w:spacing w:before="40" w:after="40" w:line="300" w:lineRule="atLeast"/>
              <w:ind w:left="0"/>
              <w:rPr>
                <w:rFonts w:asciiTheme="majorHAnsi" w:hAnsiTheme="majorHAnsi" w:cstheme="minorHAnsi"/>
                <w:b/>
              </w:rPr>
            </w:pPr>
            <w:r w:rsidRPr="00D66E3A">
              <w:rPr>
                <w:rFonts w:asciiTheme="majorHAnsi" w:hAnsiTheme="majorHAnsi" w:cstheme="minorHAnsi"/>
                <w:b/>
              </w:rPr>
              <w:t>Miejsce d</w:t>
            </w:r>
            <w:r w:rsidRPr="00D66E3A">
              <w:rPr>
                <w:rFonts w:asciiTheme="majorHAnsi" w:hAnsiTheme="majorHAnsi" w:cstheme="minorHAnsi"/>
                <w:b/>
              </w:rPr>
              <w:t>o</w:t>
            </w:r>
            <w:r w:rsidRPr="00D66E3A">
              <w:rPr>
                <w:rFonts w:asciiTheme="majorHAnsi" w:hAnsiTheme="majorHAnsi" w:cstheme="minorHAnsi"/>
                <w:b/>
              </w:rPr>
              <w:t>starczenia</w:t>
            </w:r>
          </w:p>
        </w:tc>
        <w:tc>
          <w:tcPr>
            <w:tcW w:w="8221"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1050EFD1" w14:textId="77777777" w:rsidR="00615B31" w:rsidRPr="00D66E3A" w:rsidRDefault="00F5640C" w:rsidP="006E7147">
            <w:pPr>
              <w:pStyle w:val="Akapitzlist"/>
              <w:widowControl w:val="0"/>
              <w:spacing w:before="40" w:after="40" w:line="300" w:lineRule="atLeast"/>
              <w:ind w:left="0"/>
              <w:jc w:val="both"/>
              <w:rPr>
                <w:rFonts w:asciiTheme="majorHAnsi" w:hAnsiTheme="majorHAnsi" w:cstheme="minorHAnsi"/>
              </w:rPr>
            </w:pPr>
            <w:r w:rsidRPr="00D66E3A">
              <w:rPr>
                <w:rFonts w:asciiTheme="majorHAnsi" w:hAnsiTheme="majorHAnsi" w:cstheme="minorHAnsi"/>
              </w:rPr>
              <w:t>Gdańsk, ul. Mikołaja Reja 29.</w:t>
            </w:r>
          </w:p>
        </w:tc>
      </w:tr>
    </w:tbl>
    <w:p w14:paraId="66CD96F2" w14:textId="77777777" w:rsidR="00EE7849" w:rsidRPr="00D66E3A" w:rsidRDefault="00EE7849" w:rsidP="006E7147">
      <w:pPr>
        <w:widowControl w:val="0"/>
        <w:rPr>
          <w:rFonts w:asciiTheme="majorHAnsi" w:hAnsiTheme="majorHAnsi"/>
          <w:sz w:val="22"/>
          <w:szCs w:val="22"/>
        </w:rPr>
      </w:pPr>
    </w:p>
    <w:p w14:paraId="7824B3E0" w14:textId="77777777" w:rsidR="00EE7849" w:rsidRPr="00D66E3A" w:rsidRDefault="00EE7849" w:rsidP="006E7147">
      <w:pPr>
        <w:pStyle w:val="Akapitzlist1"/>
        <w:widowControl w:val="0"/>
        <w:spacing w:before="40" w:after="40" w:line="300" w:lineRule="atLeast"/>
        <w:ind w:left="0"/>
        <w:rPr>
          <w:rFonts w:asciiTheme="majorHAnsi" w:hAnsiTheme="majorHAnsi" w:cstheme="minorHAnsi"/>
          <w:smallCaps/>
        </w:rPr>
      </w:pPr>
      <w:r w:rsidRPr="00D66E3A">
        <w:rPr>
          <w:rFonts w:asciiTheme="majorHAnsi" w:hAnsiTheme="majorHAnsi" w:cstheme="minorHAnsi"/>
          <w:b/>
          <w:smallCaps/>
        </w:rPr>
        <w:t>Oprogramowanie Testowo-Diagnostyczne</w:t>
      </w:r>
      <w:r w:rsidR="00BF115B" w:rsidRPr="00D66E3A">
        <w:rPr>
          <w:rFonts w:asciiTheme="majorHAnsi" w:hAnsiTheme="majorHAnsi" w:cstheme="minorHAnsi"/>
          <w:b/>
          <w:smallCaps/>
        </w:rPr>
        <w:t xml:space="preserve"> Makiety</w:t>
      </w:r>
      <w:r w:rsidR="00311452" w:rsidRPr="00D66E3A">
        <w:rPr>
          <w:rFonts w:asciiTheme="majorHAnsi" w:hAnsiTheme="majorHAnsi" w:cstheme="minorHAnsi"/>
          <w:b/>
          <w:smallCaps/>
        </w:rPr>
        <w:fldChar w:fldCharType="begin"/>
      </w:r>
      <w:r w:rsidR="00C83E9C" w:rsidRPr="00D66E3A">
        <w:rPr>
          <w:rFonts w:asciiTheme="majorHAnsi" w:hAnsiTheme="majorHAnsi"/>
        </w:rPr>
        <w:instrText xml:space="preserve"> TC "</w:instrText>
      </w:r>
      <w:bookmarkStart w:id="7" w:name="_Toc235888729"/>
      <w:r w:rsidR="00C83E9C" w:rsidRPr="00D66E3A">
        <w:rPr>
          <w:rFonts w:asciiTheme="majorHAnsi" w:hAnsiTheme="majorHAnsi" w:cstheme="minorHAnsi"/>
          <w:b/>
          <w:smallCaps/>
        </w:rPr>
        <w:instrText>Oprogramowanie Testowo-Diagnostyczne Makiety</w:instrText>
      </w:r>
      <w:bookmarkEnd w:id="7"/>
      <w:r w:rsidR="00C83E9C" w:rsidRPr="00D66E3A">
        <w:rPr>
          <w:rFonts w:asciiTheme="majorHAnsi" w:hAnsiTheme="majorHAnsi"/>
        </w:rPr>
        <w:instrText xml:space="preserve">" \f C \l "3" </w:instrText>
      </w:r>
      <w:r w:rsidR="00311452" w:rsidRPr="00D66E3A">
        <w:rPr>
          <w:rFonts w:asciiTheme="majorHAnsi" w:hAnsiTheme="majorHAnsi" w:cstheme="minorHAnsi"/>
          <w:b/>
          <w:smallCaps/>
        </w:rPr>
        <w:fldChar w:fldCharType="end"/>
      </w:r>
    </w:p>
    <w:tbl>
      <w:tblPr>
        <w:tblStyle w:val="Siatkatabeli"/>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8221"/>
      </w:tblGrid>
      <w:tr w:rsidR="00EE7849" w:rsidRPr="00D66E3A" w14:paraId="5AA2EFA9" w14:textId="77777777" w:rsidTr="00714F39">
        <w:tc>
          <w:tcPr>
            <w:tcW w:w="1418"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3315A325" w14:textId="77777777" w:rsidR="00EE7849" w:rsidRPr="00D66E3A" w:rsidRDefault="00EE7849" w:rsidP="006E7147">
            <w:pPr>
              <w:pStyle w:val="Akapitzlist"/>
              <w:widowControl w:val="0"/>
              <w:spacing w:before="40" w:after="40" w:line="300" w:lineRule="atLeast"/>
              <w:ind w:left="0"/>
              <w:rPr>
                <w:rFonts w:asciiTheme="majorHAnsi" w:hAnsiTheme="majorHAnsi" w:cstheme="minorHAnsi"/>
                <w:b/>
              </w:rPr>
            </w:pPr>
            <w:r w:rsidRPr="00D66E3A">
              <w:rPr>
                <w:rFonts w:asciiTheme="majorHAnsi" w:hAnsiTheme="majorHAnsi" w:cstheme="minorHAnsi"/>
                <w:b/>
              </w:rPr>
              <w:t>Cel:</w:t>
            </w:r>
          </w:p>
        </w:tc>
        <w:tc>
          <w:tcPr>
            <w:tcW w:w="8221"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60208533" w14:textId="77777777" w:rsidR="00EE7849" w:rsidRPr="00D66E3A" w:rsidRDefault="00E90408" w:rsidP="006E7147">
            <w:pPr>
              <w:pStyle w:val="Akapitzlist"/>
              <w:widowControl w:val="0"/>
              <w:spacing w:before="40" w:after="40" w:line="300" w:lineRule="atLeast"/>
              <w:ind w:left="0"/>
              <w:jc w:val="both"/>
              <w:rPr>
                <w:rFonts w:asciiTheme="majorHAnsi" w:hAnsiTheme="majorHAnsi" w:cstheme="minorHAnsi"/>
              </w:rPr>
            </w:pPr>
            <w:r w:rsidRPr="00D66E3A">
              <w:rPr>
                <w:rFonts w:asciiTheme="majorHAnsi" w:hAnsiTheme="majorHAnsi" w:cstheme="minorHAnsi"/>
              </w:rPr>
              <w:t>Testowanie, diagnostyka, parametryzacji i k</w:t>
            </w:r>
            <w:r w:rsidR="00EE7849" w:rsidRPr="00D66E3A">
              <w:rPr>
                <w:rFonts w:asciiTheme="majorHAnsi" w:hAnsiTheme="majorHAnsi" w:cstheme="minorHAnsi"/>
              </w:rPr>
              <w:t>onfig</w:t>
            </w:r>
            <w:r w:rsidR="00BF115B" w:rsidRPr="00D66E3A">
              <w:rPr>
                <w:rFonts w:asciiTheme="majorHAnsi" w:hAnsiTheme="majorHAnsi" w:cstheme="minorHAnsi"/>
              </w:rPr>
              <w:t>uracja Makiety</w:t>
            </w:r>
            <w:r w:rsidR="00EE7849" w:rsidRPr="00D66E3A">
              <w:rPr>
                <w:rFonts w:asciiTheme="majorHAnsi" w:hAnsiTheme="majorHAnsi" w:cstheme="minorHAnsi"/>
              </w:rPr>
              <w:t>.</w:t>
            </w:r>
          </w:p>
        </w:tc>
      </w:tr>
      <w:tr w:rsidR="00EE7849" w:rsidRPr="00D66E3A" w14:paraId="2D51BFD4" w14:textId="77777777" w:rsidTr="00714F39">
        <w:tc>
          <w:tcPr>
            <w:tcW w:w="1418" w:type="dxa"/>
            <w:vMerge w:val="restart"/>
            <w:tcBorders>
              <w:top w:val="single" w:sz="4" w:space="0" w:color="A6A6A6" w:themeColor="background1" w:themeShade="A6"/>
              <w:right w:val="single" w:sz="4" w:space="0" w:color="A6A6A6" w:themeColor="background1" w:themeShade="A6"/>
            </w:tcBorders>
          </w:tcPr>
          <w:p w14:paraId="37D10315" w14:textId="77777777" w:rsidR="00EE7849" w:rsidRPr="00D66E3A" w:rsidRDefault="00EE7849" w:rsidP="006E7147">
            <w:pPr>
              <w:pStyle w:val="Akapitzlist"/>
              <w:widowControl w:val="0"/>
              <w:spacing w:before="40" w:after="40" w:line="300" w:lineRule="atLeast"/>
              <w:ind w:left="0"/>
              <w:rPr>
                <w:rFonts w:asciiTheme="majorHAnsi" w:hAnsiTheme="majorHAnsi" w:cstheme="minorHAnsi"/>
                <w:b/>
              </w:rPr>
            </w:pPr>
            <w:r w:rsidRPr="00D66E3A">
              <w:rPr>
                <w:rFonts w:asciiTheme="majorHAnsi" w:hAnsiTheme="majorHAnsi" w:cstheme="minorHAnsi"/>
                <w:b/>
              </w:rPr>
              <w:t>Opis:</w:t>
            </w:r>
          </w:p>
        </w:tc>
        <w:tc>
          <w:tcPr>
            <w:tcW w:w="8221" w:type="dxa"/>
            <w:tcBorders>
              <w:top w:val="single" w:sz="4" w:space="0" w:color="A6A6A6" w:themeColor="background1" w:themeShade="A6"/>
              <w:left w:val="single" w:sz="4" w:space="0" w:color="A6A6A6" w:themeColor="background1" w:themeShade="A6"/>
            </w:tcBorders>
          </w:tcPr>
          <w:p w14:paraId="68700A8D" w14:textId="387A3980" w:rsidR="00EE7849" w:rsidRPr="00D66E3A" w:rsidRDefault="00EE7849" w:rsidP="00D348CC">
            <w:pPr>
              <w:pStyle w:val="Akapitzlist"/>
              <w:widowControl w:val="0"/>
              <w:numPr>
                <w:ilvl w:val="0"/>
                <w:numId w:val="50"/>
              </w:numPr>
              <w:overflowPunct w:val="0"/>
              <w:autoSpaceDE w:val="0"/>
              <w:autoSpaceDN w:val="0"/>
              <w:adjustRightInd w:val="0"/>
              <w:spacing w:before="40" w:after="40" w:line="300" w:lineRule="atLeast"/>
              <w:jc w:val="both"/>
              <w:textAlignment w:val="baseline"/>
              <w:rPr>
                <w:rFonts w:asciiTheme="majorHAnsi" w:hAnsiTheme="majorHAnsi" w:cstheme="minorHAnsi"/>
              </w:rPr>
            </w:pPr>
            <w:r w:rsidRPr="00D66E3A">
              <w:rPr>
                <w:rFonts w:asciiTheme="majorHAnsi" w:hAnsiTheme="majorHAnsi" w:cstheme="minorHAnsi"/>
              </w:rPr>
              <w:t xml:space="preserve">W ramach Produktu należy opracować i przekazać Zamawiającemu </w:t>
            </w:r>
            <w:r w:rsidR="008C1BA2" w:rsidRPr="00D66E3A">
              <w:rPr>
                <w:rFonts w:asciiTheme="majorHAnsi" w:hAnsiTheme="majorHAnsi" w:cstheme="minorHAnsi"/>
              </w:rPr>
              <w:t>O</w:t>
            </w:r>
            <w:r w:rsidRPr="00D66E3A">
              <w:rPr>
                <w:rFonts w:asciiTheme="majorHAnsi" w:hAnsiTheme="majorHAnsi" w:cstheme="minorHAnsi"/>
              </w:rPr>
              <w:t>program</w:t>
            </w:r>
            <w:r w:rsidRPr="00D66E3A">
              <w:rPr>
                <w:rFonts w:asciiTheme="majorHAnsi" w:hAnsiTheme="majorHAnsi" w:cstheme="minorHAnsi"/>
              </w:rPr>
              <w:t>o</w:t>
            </w:r>
            <w:r w:rsidRPr="00D66E3A">
              <w:rPr>
                <w:rFonts w:asciiTheme="majorHAnsi" w:hAnsiTheme="majorHAnsi" w:cstheme="minorHAnsi"/>
              </w:rPr>
              <w:t xml:space="preserve">wanie </w:t>
            </w:r>
            <w:r w:rsidR="008C1BA2" w:rsidRPr="00D66E3A">
              <w:rPr>
                <w:rFonts w:asciiTheme="majorHAnsi" w:hAnsiTheme="majorHAnsi" w:cstheme="minorHAnsi"/>
              </w:rPr>
              <w:t>T</w:t>
            </w:r>
            <w:r w:rsidRPr="00D66E3A">
              <w:rPr>
                <w:rFonts w:asciiTheme="majorHAnsi" w:hAnsiTheme="majorHAnsi" w:cstheme="minorHAnsi"/>
              </w:rPr>
              <w:t>estowo-</w:t>
            </w:r>
            <w:r w:rsidR="008C1BA2" w:rsidRPr="00D66E3A">
              <w:rPr>
                <w:rFonts w:asciiTheme="majorHAnsi" w:hAnsiTheme="majorHAnsi" w:cstheme="minorHAnsi"/>
              </w:rPr>
              <w:t>D</w:t>
            </w:r>
            <w:r w:rsidRPr="00D66E3A">
              <w:rPr>
                <w:rFonts w:asciiTheme="majorHAnsi" w:hAnsiTheme="majorHAnsi" w:cstheme="minorHAnsi"/>
              </w:rPr>
              <w:t>iagnostyczne wraz z dokumentacją</w:t>
            </w:r>
            <w:r w:rsidR="00064F36" w:rsidRPr="00D66E3A">
              <w:rPr>
                <w:rFonts w:asciiTheme="majorHAnsi" w:hAnsiTheme="majorHAnsi" w:cstheme="minorHAnsi"/>
              </w:rPr>
              <w:t xml:space="preserve"> i</w:t>
            </w:r>
            <w:r w:rsidR="00A41513" w:rsidRPr="00D66E3A">
              <w:rPr>
                <w:rFonts w:asciiTheme="majorHAnsi" w:hAnsiTheme="majorHAnsi" w:cstheme="minorHAnsi"/>
              </w:rPr>
              <w:t xml:space="preserve"> </w:t>
            </w:r>
            <w:r w:rsidR="008C1BA2" w:rsidRPr="00D66E3A">
              <w:rPr>
                <w:rFonts w:asciiTheme="majorHAnsi" w:hAnsiTheme="majorHAnsi" w:cstheme="minorHAnsi"/>
              </w:rPr>
              <w:t>jej</w:t>
            </w:r>
            <w:r w:rsidR="00A41513" w:rsidRPr="00D66E3A">
              <w:rPr>
                <w:rFonts w:asciiTheme="majorHAnsi" w:hAnsiTheme="majorHAnsi" w:cstheme="minorHAnsi"/>
              </w:rPr>
              <w:t xml:space="preserve"> tłumaczeniem na język polski</w:t>
            </w:r>
            <w:r w:rsidRPr="00D66E3A">
              <w:rPr>
                <w:rFonts w:asciiTheme="majorHAnsi" w:hAnsiTheme="majorHAnsi" w:cstheme="minorHAnsi"/>
              </w:rPr>
              <w:t xml:space="preserve">. </w:t>
            </w:r>
          </w:p>
        </w:tc>
      </w:tr>
      <w:tr w:rsidR="00EE7849" w:rsidRPr="00D66E3A" w14:paraId="29FB2AFF" w14:textId="77777777" w:rsidTr="00714F39">
        <w:tc>
          <w:tcPr>
            <w:tcW w:w="1418" w:type="dxa"/>
            <w:vMerge/>
            <w:tcBorders>
              <w:right w:val="single" w:sz="4" w:space="0" w:color="A6A6A6" w:themeColor="background1" w:themeShade="A6"/>
            </w:tcBorders>
          </w:tcPr>
          <w:p w14:paraId="3439047A" w14:textId="77777777" w:rsidR="00EE7849" w:rsidRPr="00D66E3A" w:rsidRDefault="00EE7849" w:rsidP="006E7147">
            <w:pPr>
              <w:pStyle w:val="Akapitzlist"/>
              <w:widowControl w:val="0"/>
              <w:spacing w:before="40" w:after="40" w:line="300" w:lineRule="atLeast"/>
              <w:ind w:left="0"/>
              <w:rPr>
                <w:rFonts w:asciiTheme="majorHAnsi" w:hAnsiTheme="majorHAnsi" w:cstheme="minorHAnsi"/>
              </w:rPr>
            </w:pPr>
          </w:p>
        </w:tc>
        <w:tc>
          <w:tcPr>
            <w:tcW w:w="8221" w:type="dxa"/>
            <w:tcBorders>
              <w:left w:val="single" w:sz="4" w:space="0" w:color="A6A6A6" w:themeColor="background1" w:themeShade="A6"/>
            </w:tcBorders>
          </w:tcPr>
          <w:p w14:paraId="0A6D9BB5" w14:textId="77777777" w:rsidR="00EE7849" w:rsidRPr="00D66E3A" w:rsidRDefault="00EE7849" w:rsidP="00D348CC">
            <w:pPr>
              <w:pStyle w:val="Akapitzlist"/>
              <w:widowControl w:val="0"/>
              <w:numPr>
                <w:ilvl w:val="0"/>
                <w:numId w:val="50"/>
              </w:numPr>
              <w:overflowPunct w:val="0"/>
              <w:autoSpaceDE w:val="0"/>
              <w:autoSpaceDN w:val="0"/>
              <w:adjustRightInd w:val="0"/>
              <w:spacing w:before="40" w:after="40" w:line="300" w:lineRule="atLeast"/>
              <w:jc w:val="both"/>
              <w:textAlignment w:val="baseline"/>
              <w:rPr>
                <w:rFonts w:asciiTheme="majorHAnsi" w:hAnsiTheme="majorHAnsi" w:cstheme="minorHAnsi"/>
              </w:rPr>
            </w:pPr>
            <w:r w:rsidRPr="00D66E3A">
              <w:rPr>
                <w:rFonts w:asciiTheme="majorHAnsi" w:hAnsiTheme="majorHAnsi" w:cstheme="minorHAnsi"/>
              </w:rPr>
              <w:t>Oprogramowanie powinno umożliwiać:</w:t>
            </w:r>
          </w:p>
        </w:tc>
      </w:tr>
      <w:tr w:rsidR="00EE7849" w:rsidRPr="00D66E3A" w14:paraId="5754A67A" w14:textId="77777777" w:rsidTr="00714F39">
        <w:tc>
          <w:tcPr>
            <w:tcW w:w="1418" w:type="dxa"/>
            <w:vMerge/>
            <w:tcBorders>
              <w:right w:val="single" w:sz="4" w:space="0" w:color="A6A6A6" w:themeColor="background1" w:themeShade="A6"/>
            </w:tcBorders>
          </w:tcPr>
          <w:p w14:paraId="23AD53FA" w14:textId="77777777" w:rsidR="00EE7849" w:rsidRPr="00D66E3A" w:rsidRDefault="00EE7849" w:rsidP="006E7147">
            <w:pPr>
              <w:widowControl w:val="0"/>
              <w:overflowPunct w:val="0"/>
              <w:autoSpaceDE w:val="0"/>
              <w:autoSpaceDN w:val="0"/>
              <w:spacing w:before="40" w:after="40" w:line="300" w:lineRule="atLeast"/>
              <w:textAlignment w:val="baseline"/>
              <w:rPr>
                <w:rFonts w:asciiTheme="majorHAnsi" w:hAnsiTheme="majorHAnsi" w:cstheme="minorHAnsi"/>
                <w:bCs/>
                <w:sz w:val="22"/>
                <w:szCs w:val="22"/>
              </w:rPr>
            </w:pPr>
          </w:p>
        </w:tc>
        <w:tc>
          <w:tcPr>
            <w:tcW w:w="8221" w:type="dxa"/>
            <w:tcBorders>
              <w:left w:val="single" w:sz="4" w:space="0" w:color="A6A6A6" w:themeColor="background1" w:themeShade="A6"/>
            </w:tcBorders>
          </w:tcPr>
          <w:p w14:paraId="4B7B6168" w14:textId="77777777" w:rsidR="00EE7849" w:rsidRPr="00D66E3A" w:rsidRDefault="008C19B5" w:rsidP="00D348CC">
            <w:pPr>
              <w:pStyle w:val="Akapitzlist"/>
              <w:widowControl w:val="0"/>
              <w:numPr>
                <w:ilvl w:val="1"/>
                <w:numId w:val="50"/>
              </w:numPr>
              <w:overflowPunct w:val="0"/>
              <w:autoSpaceDE w:val="0"/>
              <w:autoSpaceDN w:val="0"/>
              <w:adjustRightInd w:val="0"/>
              <w:spacing w:before="40" w:after="40" w:line="300" w:lineRule="atLeast"/>
              <w:jc w:val="both"/>
              <w:textAlignment w:val="baseline"/>
              <w:rPr>
                <w:rFonts w:asciiTheme="majorHAnsi" w:hAnsiTheme="majorHAnsi" w:cstheme="minorHAnsi"/>
              </w:rPr>
            </w:pPr>
            <w:r w:rsidRPr="00D66E3A">
              <w:rPr>
                <w:rFonts w:asciiTheme="majorHAnsi" w:hAnsiTheme="majorHAnsi" w:cstheme="minorHAnsi"/>
              </w:rPr>
              <w:t xml:space="preserve">testowanie, diagnostykę, </w:t>
            </w:r>
            <w:r w:rsidR="00EE7849" w:rsidRPr="00D66E3A">
              <w:rPr>
                <w:rFonts w:asciiTheme="majorHAnsi" w:hAnsiTheme="majorHAnsi" w:cstheme="minorHAnsi"/>
              </w:rPr>
              <w:t>parametryzację i konfigurację Urządzeń, w szcz</w:t>
            </w:r>
            <w:r w:rsidR="00EE7849" w:rsidRPr="00D66E3A">
              <w:rPr>
                <w:rFonts w:asciiTheme="majorHAnsi" w:hAnsiTheme="majorHAnsi" w:cstheme="minorHAnsi"/>
              </w:rPr>
              <w:t>e</w:t>
            </w:r>
            <w:r w:rsidR="00EE7849" w:rsidRPr="00D66E3A">
              <w:rPr>
                <w:rFonts w:asciiTheme="majorHAnsi" w:hAnsiTheme="majorHAnsi" w:cstheme="minorHAnsi"/>
              </w:rPr>
              <w:t>gólności w zakresie:</w:t>
            </w:r>
          </w:p>
        </w:tc>
      </w:tr>
      <w:tr w:rsidR="00EE7849" w:rsidRPr="00D66E3A" w14:paraId="5E4C2214" w14:textId="77777777" w:rsidTr="00714F39">
        <w:tc>
          <w:tcPr>
            <w:tcW w:w="1418" w:type="dxa"/>
            <w:vMerge/>
            <w:tcBorders>
              <w:right w:val="single" w:sz="4" w:space="0" w:color="A6A6A6" w:themeColor="background1" w:themeShade="A6"/>
            </w:tcBorders>
          </w:tcPr>
          <w:p w14:paraId="65836C09" w14:textId="77777777" w:rsidR="00EE7849" w:rsidRPr="00D66E3A" w:rsidRDefault="00EE7849" w:rsidP="006E7147">
            <w:pPr>
              <w:widowControl w:val="0"/>
              <w:overflowPunct w:val="0"/>
              <w:autoSpaceDE w:val="0"/>
              <w:autoSpaceDN w:val="0"/>
              <w:spacing w:before="40" w:after="40" w:line="300" w:lineRule="atLeast"/>
              <w:ind w:left="1418"/>
              <w:textAlignment w:val="baseline"/>
              <w:rPr>
                <w:rFonts w:asciiTheme="majorHAnsi" w:hAnsiTheme="majorHAnsi" w:cstheme="minorHAnsi"/>
                <w:bCs/>
                <w:sz w:val="22"/>
                <w:szCs w:val="22"/>
              </w:rPr>
            </w:pPr>
          </w:p>
        </w:tc>
        <w:tc>
          <w:tcPr>
            <w:tcW w:w="8221" w:type="dxa"/>
            <w:tcBorders>
              <w:left w:val="single" w:sz="4" w:space="0" w:color="A6A6A6" w:themeColor="background1" w:themeShade="A6"/>
            </w:tcBorders>
          </w:tcPr>
          <w:p w14:paraId="7DD48DAD" w14:textId="77777777" w:rsidR="00EE7849" w:rsidRPr="00D66E3A" w:rsidRDefault="00EE7849" w:rsidP="00D348CC">
            <w:pPr>
              <w:pStyle w:val="Akapitzlist"/>
              <w:widowControl w:val="0"/>
              <w:numPr>
                <w:ilvl w:val="2"/>
                <w:numId w:val="50"/>
              </w:numPr>
              <w:overflowPunct w:val="0"/>
              <w:autoSpaceDE w:val="0"/>
              <w:autoSpaceDN w:val="0"/>
              <w:adjustRightInd w:val="0"/>
              <w:spacing w:before="40" w:after="40" w:line="300" w:lineRule="atLeast"/>
              <w:jc w:val="both"/>
              <w:textAlignment w:val="baseline"/>
              <w:rPr>
                <w:rFonts w:asciiTheme="majorHAnsi" w:hAnsiTheme="majorHAnsi" w:cstheme="minorHAnsi"/>
              </w:rPr>
            </w:pPr>
            <w:r w:rsidRPr="00D66E3A">
              <w:rPr>
                <w:rFonts w:asciiTheme="majorHAnsi" w:hAnsiTheme="majorHAnsi" w:cstheme="minorHAnsi"/>
              </w:rPr>
              <w:t xml:space="preserve">wartości mierzonych i przechowywanych przez Urządzenia, </w:t>
            </w:r>
          </w:p>
        </w:tc>
      </w:tr>
      <w:tr w:rsidR="00EE7849" w:rsidRPr="00D66E3A" w14:paraId="51DB5AE3" w14:textId="77777777" w:rsidTr="00714F39">
        <w:tc>
          <w:tcPr>
            <w:tcW w:w="1418" w:type="dxa"/>
            <w:vMerge/>
            <w:tcBorders>
              <w:right w:val="single" w:sz="4" w:space="0" w:color="A6A6A6" w:themeColor="background1" w:themeShade="A6"/>
            </w:tcBorders>
          </w:tcPr>
          <w:p w14:paraId="29C43966" w14:textId="77777777" w:rsidR="00EE7849" w:rsidRPr="00D66E3A" w:rsidRDefault="00EE7849" w:rsidP="006E7147">
            <w:pPr>
              <w:widowControl w:val="0"/>
              <w:overflowPunct w:val="0"/>
              <w:autoSpaceDE w:val="0"/>
              <w:autoSpaceDN w:val="0"/>
              <w:spacing w:before="40" w:after="40" w:line="300" w:lineRule="atLeast"/>
              <w:ind w:left="1418"/>
              <w:textAlignment w:val="baseline"/>
              <w:rPr>
                <w:rFonts w:asciiTheme="majorHAnsi" w:hAnsiTheme="majorHAnsi" w:cstheme="minorHAnsi"/>
                <w:bCs/>
                <w:sz w:val="22"/>
                <w:szCs w:val="22"/>
              </w:rPr>
            </w:pPr>
          </w:p>
        </w:tc>
        <w:tc>
          <w:tcPr>
            <w:tcW w:w="8221" w:type="dxa"/>
            <w:tcBorders>
              <w:left w:val="single" w:sz="4" w:space="0" w:color="A6A6A6" w:themeColor="background1" w:themeShade="A6"/>
            </w:tcBorders>
          </w:tcPr>
          <w:p w14:paraId="67DAD99D" w14:textId="77777777" w:rsidR="00EE7849" w:rsidRPr="00D66E3A" w:rsidRDefault="00EE7849" w:rsidP="00D348CC">
            <w:pPr>
              <w:pStyle w:val="Akapitzlist"/>
              <w:widowControl w:val="0"/>
              <w:numPr>
                <w:ilvl w:val="2"/>
                <w:numId w:val="50"/>
              </w:numPr>
              <w:overflowPunct w:val="0"/>
              <w:autoSpaceDE w:val="0"/>
              <w:autoSpaceDN w:val="0"/>
              <w:adjustRightInd w:val="0"/>
              <w:spacing w:before="40" w:after="40" w:line="300" w:lineRule="atLeast"/>
              <w:jc w:val="both"/>
              <w:textAlignment w:val="baseline"/>
              <w:rPr>
                <w:rFonts w:asciiTheme="majorHAnsi" w:hAnsiTheme="majorHAnsi" w:cstheme="minorHAnsi"/>
              </w:rPr>
            </w:pPr>
            <w:r w:rsidRPr="00D66E3A">
              <w:rPr>
                <w:rFonts w:asciiTheme="majorHAnsi" w:hAnsiTheme="majorHAnsi" w:cstheme="minorHAnsi"/>
              </w:rPr>
              <w:t xml:space="preserve">wartości wyświetlanych na wyświetlaczu, </w:t>
            </w:r>
          </w:p>
        </w:tc>
      </w:tr>
      <w:tr w:rsidR="00EE7849" w:rsidRPr="00D66E3A" w14:paraId="766F0D24" w14:textId="77777777" w:rsidTr="00714F39">
        <w:tc>
          <w:tcPr>
            <w:tcW w:w="1418" w:type="dxa"/>
            <w:vMerge/>
            <w:tcBorders>
              <w:right w:val="single" w:sz="4" w:space="0" w:color="A6A6A6" w:themeColor="background1" w:themeShade="A6"/>
            </w:tcBorders>
          </w:tcPr>
          <w:p w14:paraId="673AA428" w14:textId="77777777" w:rsidR="00EE7849" w:rsidRPr="00D66E3A" w:rsidRDefault="00EE7849" w:rsidP="006E7147">
            <w:pPr>
              <w:widowControl w:val="0"/>
              <w:overflowPunct w:val="0"/>
              <w:autoSpaceDE w:val="0"/>
              <w:autoSpaceDN w:val="0"/>
              <w:spacing w:before="40" w:after="40" w:line="300" w:lineRule="atLeast"/>
              <w:ind w:left="1058"/>
              <w:textAlignment w:val="baseline"/>
              <w:rPr>
                <w:rFonts w:asciiTheme="majorHAnsi" w:hAnsiTheme="majorHAnsi" w:cstheme="minorHAnsi"/>
                <w:bCs/>
                <w:sz w:val="22"/>
                <w:szCs w:val="22"/>
              </w:rPr>
            </w:pPr>
          </w:p>
        </w:tc>
        <w:tc>
          <w:tcPr>
            <w:tcW w:w="8221" w:type="dxa"/>
            <w:tcBorders>
              <w:left w:val="single" w:sz="4" w:space="0" w:color="A6A6A6" w:themeColor="background1" w:themeShade="A6"/>
            </w:tcBorders>
          </w:tcPr>
          <w:p w14:paraId="4FB88FBC" w14:textId="77777777" w:rsidR="00EE7849" w:rsidRPr="00D66E3A" w:rsidRDefault="00EE7849" w:rsidP="00D348CC">
            <w:pPr>
              <w:pStyle w:val="Akapitzlist"/>
              <w:widowControl w:val="0"/>
              <w:numPr>
                <w:ilvl w:val="2"/>
                <w:numId w:val="50"/>
              </w:numPr>
              <w:overflowPunct w:val="0"/>
              <w:autoSpaceDE w:val="0"/>
              <w:autoSpaceDN w:val="0"/>
              <w:adjustRightInd w:val="0"/>
              <w:spacing w:before="40" w:after="40" w:line="300" w:lineRule="atLeast"/>
              <w:jc w:val="both"/>
              <w:textAlignment w:val="baseline"/>
              <w:rPr>
                <w:rFonts w:asciiTheme="majorHAnsi" w:hAnsiTheme="majorHAnsi" w:cstheme="minorHAnsi"/>
              </w:rPr>
            </w:pPr>
            <w:r w:rsidRPr="00D66E3A">
              <w:rPr>
                <w:rFonts w:asciiTheme="majorHAnsi" w:hAnsiTheme="majorHAnsi" w:cstheme="minorHAnsi"/>
              </w:rPr>
              <w:t xml:space="preserve">plików konfiguracyjnych, </w:t>
            </w:r>
          </w:p>
        </w:tc>
      </w:tr>
      <w:tr w:rsidR="00EE7849" w:rsidRPr="00D66E3A" w14:paraId="456EF74B" w14:textId="77777777" w:rsidTr="00714F39">
        <w:tc>
          <w:tcPr>
            <w:tcW w:w="1418" w:type="dxa"/>
            <w:vMerge/>
            <w:tcBorders>
              <w:right w:val="single" w:sz="4" w:space="0" w:color="A6A6A6" w:themeColor="background1" w:themeShade="A6"/>
            </w:tcBorders>
          </w:tcPr>
          <w:p w14:paraId="1D5802DC" w14:textId="77777777" w:rsidR="00EE7849" w:rsidRPr="00D66E3A" w:rsidRDefault="00EE7849" w:rsidP="006E7147">
            <w:pPr>
              <w:widowControl w:val="0"/>
              <w:overflowPunct w:val="0"/>
              <w:autoSpaceDE w:val="0"/>
              <w:autoSpaceDN w:val="0"/>
              <w:spacing w:before="40" w:after="40" w:line="300" w:lineRule="atLeast"/>
              <w:ind w:left="1058"/>
              <w:textAlignment w:val="baseline"/>
              <w:rPr>
                <w:rFonts w:asciiTheme="majorHAnsi" w:hAnsiTheme="majorHAnsi" w:cstheme="minorHAnsi"/>
                <w:bCs/>
                <w:sz w:val="22"/>
                <w:szCs w:val="22"/>
              </w:rPr>
            </w:pPr>
          </w:p>
        </w:tc>
        <w:tc>
          <w:tcPr>
            <w:tcW w:w="8221" w:type="dxa"/>
            <w:tcBorders>
              <w:left w:val="single" w:sz="4" w:space="0" w:color="A6A6A6" w:themeColor="background1" w:themeShade="A6"/>
            </w:tcBorders>
          </w:tcPr>
          <w:p w14:paraId="5472713C" w14:textId="77777777" w:rsidR="00EE7849" w:rsidRPr="00D66E3A" w:rsidRDefault="00EE7849" w:rsidP="00D348CC">
            <w:pPr>
              <w:pStyle w:val="Akapitzlist"/>
              <w:widowControl w:val="0"/>
              <w:numPr>
                <w:ilvl w:val="2"/>
                <w:numId w:val="50"/>
              </w:numPr>
              <w:overflowPunct w:val="0"/>
              <w:autoSpaceDE w:val="0"/>
              <w:autoSpaceDN w:val="0"/>
              <w:adjustRightInd w:val="0"/>
              <w:spacing w:before="40" w:after="40" w:line="300" w:lineRule="atLeast"/>
              <w:jc w:val="both"/>
              <w:textAlignment w:val="baseline"/>
              <w:rPr>
                <w:rFonts w:asciiTheme="majorHAnsi" w:hAnsiTheme="majorHAnsi" w:cstheme="minorHAnsi"/>
              </w:rPr>
            </w:pPr>
            <w:r w:rsidRPr="00D66E3A">
              <w:rPr>
                <w:rFonts w:asciiTheme="majorHAnsi" w:hAnsiTheme="majorHAnsi" w:cstheme="minorHAnsi"/>
              </w:rPr>
              <w:t>zachowania elementu wykonawczego w odpowiedzi na polecenia,</w:t>
            </w:r>
          </w:p>
        </w:tc>
      </w:tr>
      <w:tr w:rsidR="00EE7849" w:rsidRPr="00D66E3A" w14:paraId="1F8A0D46" w14:textId="77777777" w:rsidTr="00714F39">
        <w:tc>
          <w:tcPr>
            <w:tcW w:w="1418" w:type="dxa"/>
            <w:vMerge/>
            <w:tcBorders>
              <w:right w:val="single" w:sz="4" w:space="0" w:color="A6A6A6" w:themeColor="background1" w:themeShade="A6"/>
            </w:tcBorders>
          </w:tcPr>
          <w:p w14:paraId="4D11D2AF" w14:textId="77777777" w:rsidR="00EE7849" w:rsidRPr="00D66E3A" w:rsidRDefault="00EE7849" w:rsidP="006E7147">
            <w:pPr>
              <w:widowControl w:val="0"/>
              <w:overflowPunct w:val="0"/>
              <w:autoSpaceDE w:val="0"/>
              <w:autoSpaceDN w:val="0"/>
              <w:spacing w:before="40" w:after="40" w:line="300" w:lineRule="atLeast"/>
              <w:ind w:left="1058"/>
              <w:textAlignment w:val="baseline"/>
              <w:rPr>
                <w:rFonts w:asciiTheme="majorHAnsi" w:hAnsiTheme="majorHAnsi" w:cstheme="minorHAnsi"/>
                <w:bCs/>
                <w:sz w:val="22"/>
                <w:szCs w:val="22"/>
              </w:rPr>
            </w:pPr>
          </w:p>
        </w:tc>
        <w:tc>
          <w:tcPr>
            <w:tcW w:w="8221" w:type="dxa"/>
            <w:tcBorders>
              <w:left w:val="single" w:sz="4" w:space="0" w:color="A6A6A6" w:themeColor="background1" w:themeShade="A6"/>
            </w:tcBorders>
          </w:tcPr>
          <w:p w14:paraId="2DF6E50D" w14:textId="4A834960" w:rsidR="008C1BA2" w:rsidRPr="00D66E3A" w:rsidRDefault="00EE7849" w:rsidP="00D348CC">
            <w:pPr>
              <w:pStyle w:val="Akapitzlist"/>
              <w:widowControl w:val="0"/>
              <w:numPr>
                <w:ilvl w:val="2"/>
                <w:numId w:val="50"/>
              </w:numPr>
              <w:overflowPunct w:val="0"/>
              <w:autoSpaceDE w:val="0"/>
              <w:autoSpaceDN w:val="0"/>
              <w:adjustRightInd w:val="0"/>
              <w:spacing w:before="40" w:after="40" w:line="300" w:lineRule="atLeast"/>
              <w:jc w:val="both"/>
              <w:textAlignment w:val="baseline"/>
              <w:rPr>
                <w:rFonts w:asciiTheme="majorHAnsi" w:hAnsiTheme="majorHAnsi" w:cstheme="minorHAnsi"/>
              </w:rPr>
            </w:pPr>
            <w:r w:rsidRPr="00D66E3A">
              <w:rPr>
                <w:rFonts w:asciiTheme="majorHAnsi" w:hAnsiTheme="majorHAnsi" w:cstheme="minorHAnsi"/>
              </w:rPr>
              <w:t>wartości ogranicznika prądowego</w:t>
            </w:r>
            <w:r w:rsidR="00B01F92" w:rsidRPr="00D66E3A">
              <w:rPr>
                <w:rFonts w:asciiTheme="majorHAnsi" w:hAnsiTheme="majorHAnsi" w:cstheme="minorHAnsi"/>
              </w:rPr>
              <w:t>,</w:t>
            </w:r>
          </w:p>
          <w:p w14:paraId="3FCC66A1" w14:textId="43634095" w:rsidR="00EE7849" w:rsidRPr="00D66E3A" w:rsidRDefault="008C1BA2" w:rsidP="00D348CC">
            <w:pPr>
              <w:pStyle w:val="Akapitzlist"/>
              <w:widowControl w:val="0"/>
              <w:numPr>
                <w:ilvl w:val="2"/>
                <w:numId w:val="50"/>
              </w:numPr>
              <w:overflowPunct w:val="0"/>
              <w:autoSpaceDE w:val="0"/>
              <w:autoSpaceDN w:val="0"/>
              <w:adjustRightInd w:val="0"/>
              <w:spacing w:before="40" w:after="40" w:line="300" w:lineRule="atLeast"/>
              <w:jc w:val="both"/>
              <w:textAlignment w:val="baseline"/>
              <w:rPr>
                <w:rFonts w:asciiTheme="majorHAnsi" w:hAnsiTheme="majorHAnsi" w:cstheme="minorHAnsi"/>
              </w:rPr>
            </w:pPr>
            <w:r w:rsidRPr="00D66E3A">
              <w:rPr>
                <w:rFonts w:asciiTheme="majorHAnsi" w:hAnsiTheme="majorHAnsi" w:cstheme="minorHAnsi"/>
              </w:rPr>
              <w:t>innych wymagań opisanych w niniejszym Dodatku</w:t>
            </w:r>
            <w:r w:rsidR="00EE7849" w:rsidRPr="00D66E3A">
              <w:rPr>
                <w:rFonts w:asciiTheme="majorHAnsi" w:hAnsiTheme="majorHAnsi" w:cstheme="minorHAnsi"/>
              </w:rPr>
              <w:t>.</w:t>
            </w:r>
          </w:p>
        </w:tc>
      </w:tr>
      <w:tr w:rsidR="00EE7849" w:rsidRPr="00D66E3A" w14:paraId="7149B29F" w14:textId="77777777" w:rsidTr="00714F39">
        <w:tc>
          <w:tcPr>
            <w:tcW w:w="1418" w:type="dxa"/>
            <w:vMerge/>
            <w:tcBorders>
              <w:right w:val="single" w:sz="4" w:space="0" w:color="A6A6A6" w:themeColor="background1" w:themeShade="A6"/>
            </w:tcBorders>
          </w:tcPr>
          <w:p w14:paraId="0E2C07A8" w14:textId="77777777" w:rsidR="00EE7849" w:rsidRPr="00D66E3A" w:rsidRDefault="00EE7849" w:rsidP="006E7147">
            <w:pPr>
              <w:widowControl w:val="0"/>
              <w:overflowPunct w:val="0"/>
              <w:autoSpaceDE w:val="0"/>
              <w:autoSpaceDN w:val="0"/>
              <w:spacing w:before="40" w:after="40" w:line="300" w:lineRule="atLeast"/>
              <w:ind w:left="633"/>
              <w:textAlignment w:val="baseline"/>
              <w:rPr>
                <w:rFonts w:asciiTheme="majorHAnsi" w:hAnsiTheme="majorHAnsi" w:cstheme="minorHAnsi"/>
                <w:bCs/>
                <w:sz w:val="22"/>
                <w:szCs w:val="22"/>
              </w:rPr>
            </w:pPr>
          </w:p>
        </w:tc>
        <w:tc>
          <w:tcPr>
            <w:tcW w:w="8221" w:type="dxa"/>
            <w:tcBorders>
              <w:left w:val="single" w:sz="4" w:space="0" w:color="A6A6A6" w:themeColor="background1" w:themeShade="A6"/>
            </w:tcBorders>
          </w:tcPr>
          <w:p w14:paraId="4A2E679C" w14:textId="77777777" w:rsidR="00EE7849" w:rsidRPr="00D66E3A" w:rsidRDefault="00EE7849" w:rsidP="00D348CC">
            <w:pPr>
              <w:pStyle w:val="Akapitzlist"/>
              <w:widowControl w:val="0"/>
              <w:numPr>
                <w:ilvl w:val="1"/>
                <w:numId w:val="50"/>
              </w:numPr>
              <w:overflowPunct w:val="0"/>
              <w:autoSpaceDE w:val="0"/>
              <w:autoSpaceDN w:val="0"/>
              <w:adjustRightInd w:val="0"/>
              <w:spacing w:before="40" w:after="40" w:line="300" w:lineRule="atLeast"/>
              <w:jc w:val="both"/>
              <w:textAlignment w:val="baseline"/>
              <w:rPr>
                <w:rFonts w:asciiTheme="majorHAnsi" w:hAnsiTheme="majorHAnsi" w:cstheme="minorHAnsi"/>
              </w:rPr>
            </w:pPr>
            <w:r w:rsidRPr="00D66E3A">
              <w:rPr>
                <w:rFonts w:asciiTheme="majorHAnsi" w:hAnsiTheme="majorHAnsi" w:cstheme="minorHAnsi"/>
              </w:rPr>
              <w:t>aktualizację firmware, z wyłączeniem firmware podlegającego certyfikacji MID,</w:t>
            </w:r>
          </w:p>
        </w:tc>
      </w:tr>
      <w:tr w:rsidR="00EE7849" w:rsidRPr="00D66E3A" w14:paraId="66128283" w14:textId="77777777" w:rsidTr="00714F39">
        <w:tc>
          <w:tcPr>
            <w:tcW w:w="1418" w:type="dxa"/>
            <w:vMerge/>
            <w:tcBorders>
              <w:right w:val="single" w:sz="4" w:space="0" w:color="A6A6A6" w:themeColor="background1" w:themeShade="A6"/>
            </w:tcBorders>
          </w:tcPr>
          <w:p w14:paraId="33566DA1" w14:textId="77777777" w:rsidR="00EE7849" w:rsidRPr="00D66E3A" w:rsidRDefault="00EE7849" w:rsidP="006E7147">
            <w:pPr>
              <w:widowControl w:val="0"/>
              <w:overflowPunct w:val="0"/>
              <w:autoSpaceDE w:val="0"/>
              <w:autoSpaceDN w:val="0"/>
              <w:spacing w:before="40" w:after="40" w:line="300" w:lineRule="atLeast"/>
              <w:ind w:left="633"/>
              <w:textAlignment w:val="baseline"/>
              <w:rPr>
                <w:rFonts w:asciiTheme="majorHAnsi" w:hAnsiTheme="majorHAnsi" w:cstheme="minorHAnsi"/>
                <w:bCs/>
                <w:sz w:val="22"/>
                <w:szCs w:val="22"/>
              </w:rPr>
            </w:pPr>
          </w:p>
        </w:tc>
        <w:tc>
          <w:tcPr>
            <w:tcW w:w="8221" w:type="dxa"/>
            <w:tcBorders>
              <w:left w:val="single" w:sz="4" w:space="0" w:color="A6A6A6" w:themeColor="background1" w:themeShade="A6"/>
            </w:tcBorders>
          </w:tcPr>
          <w:p w14:paraId="15B89AAC" w14:textId="77777777" w:rsidR="00EE7849" w:rsidRPr="00D66E3A" w:rsidRDefault="00EE7849" w:rsidP="00D348CC">
            <w:pPr>
              <w:pStyle w:val="Akapitzlist"/>
              <w:widowControl w:val="0"/>
              <w:numPr>
                <w:ilvl w:val="1"/>
                <w:numId w:val="50"/>
              </w:numPr>
              <w:overflowPunct w:val="0"/>
              <w:autoSpaceDE w:val="0"/>
              <w:autoSpaceDN w:val="0"/>
              <w:adjustRightInd w:val="0"/>
              <w:spacing w:before="40" w:after="40" w:line="300" w:lineRule="atLeast"/>
              <w:jc w:val="both"/>
              <w:textAlignment w:val="baseline"/>
              <w:rPr>
                <w:rFonts w:asciiTheme="majorHAnsi" w:hAnsiTheme="majorHAnsi" w:cstheme="minorHAnsi"/>
              </w:rPr>
            </w:pPr>
            <w:r w:rsidRPr="00D66E3A">
              <w:rPr>
                <w:rFonts w:asciiTheme="majorHAnsi" w:hAnsiTheme="majorHAnsi" w:cstheme="minorHAnsi"/>
              </w:rPr>
              <w:t>odczyt Urządzeń,</w:t>
            </w:r>
          </w:p>
        </w:tc>
      </w:tr>
      <w:tr w:rsidR="00EE7849" w:rsidRPr="00D66E3A" w14:paraId="1D5DD497" w14:textId="77777777" w:rsidTr="00714F39">
        <w:tc>
          <w:tcPr>
            <w:tcW w:w="1418" w:type="dxa"/>
            <w:vMerge/>
            <w:tcBorders>
              <w:right w:val="single" w:sz="4" w:space="0" w:color="A6A6A6" w:themeColor="background1" w:themeShade="A6"/>
            </w:tcBorders>
          </w:tcPr>
          <w:p w14:paraId="6F25C71C" w14:textId="77777777" w:rsidR="00EE7849" w:rsidRPr="00D66E3A" w:rsidRDefault="00EE7849" w:rsidP="006E7147">
            <w:pPr>
              <w:widowControl w:val="0"/>
              <w:overflowPunct w:val="0"/>
              <w:autoSpaceDE w:val="0"/>
              <w:autoSpaceDN w:val="0"/>
              <w:spacing w:before="40" w:after="40" w:line="300" w:lineRule="atLeast"/>
              <w:ind w:left="633"/>
              <w:textAlignment w:val="baseline"/>
              <w:rPr>
                <w:rFonts w:asciiTheme="majorHAnsi" w:hAnsiTheme="majorHAnsi" w:cstheme="minorHAnsi"/>
                <w:bCs/>
                <w:sz w:val="22"/>
                <w:szCs w:val="22"/>
              </w:rPr>
            </w:pPr>
          </w:p>
        </w:tc>
        <w:tc>
          <w:tcPr>
            <w:tcW w:w="8221" w:type="dxa"/>
            <w:tcBorders>
              <w:left w:val="single" w:sz="4" w:space="0" w:color="A6A6A6" w:themeColor="background1" w:themeShade="A6"/>
            </w:tcBorders>
          </w:tcPr>
          <w:p w14:paraId="1754701D" w14:textId="77777777" w:rsidR="00EE7849" w:rsidRPr="00D66E3A" w:rsidRDefault="00EE7849" w:rsidP="00D348CC">
            <w:pPr>
              <w:pStyle w:val="Akapitzlist"/>
              <w:widowControl w:val="0"/>
              <w:numPr>
                <w:ilvl w:val="1"/>
                <w:numId w:val="50"/>
              </w:numPr>
              <w:overflowPunct w:val="0"/>
              <w:autoSpaceDE w:val="0"/>
              <w:autoSpaceDN w:val="0"/>
              <w:adjustRightInd w:val="0"/>
              <w:spacing w:before="40" w:after="40" w:line="300" w:lineRule="atLeast"/>
              <w:jc w:val="both"/>
              <w:textAlignment w:val="baseline"/>
              <w:rPr>
                <w:rFonts w:asciiTheme="majorHAnsi" w:hAnsiTheme="majorHAnsi" w:cstheme="minorHAnsi"/>
              </w:rPr>
            </w:pPr>
            <w:r w:rsidRPr="00D66E3A">
              <w:rPr>
                <w:rFonts w:asciiTheme="majorHAnsi" w:hAnsiTheme="majorHAnsi" w:cstheme="minorHAnsi"/>
              </w:rPr>
              <w:t>sterowanie elementem wykonawczym,</w:t>
            </w:r>
          </w:p>
        </w:tc>
      </w:tr>
      <w:tr w:rsidR="00EE7849" w:rsidRPr="00D66E3A" w14:paraId="7824022A" w14:textId="77777777" w:rsidTr="00714F39">
        <w:tc>
          <w:tcPr>
            <w:tcW w:w="1418" w:type="dxa"/>
            <w:vMerge/>
            <w:tcBorders>
              <w:bottom w:val="single" w:sz="4" w:space="0" w:color="A6A6A6" w:themeColor="background1" w:themeShade="A6"/>
              <w:right w:val="single" w:sz="4" w:space="0" w:color="A6A6A6" w:themeColor="background1" w:themeShade="A6"/>
            </w:tcBorders>
          </w:tcPr>
          <w:p w14:paraId="33B16658" w14:textId="77777777" w:rsidR="00EE7849" w:rsidRPr="00D66E3A" w:rsidRDefault="00EE7849" w:rsidP="006E7147">
            <w:pPr>
              <w:pStyle w:val="Akapitzlist"/>
              <w:widowControl w:val="0"/>
              <w:spacing w:before="40" w:after="40" w:line="300" w:lineRule="atLeast"/>
              <w:ind w:left="0"/>
              <w:rPr>
                <w:rFonts w:asciiTheme="majorHAnsi" w:hAnsiTheme="majorHAnsi" w:cstheme="minorHAnsi"/>
              </w:rPr>
            </w:pPr>
          </w:p>
        </w:tc>
        <w:tc>
          <w:tcPr>
            <w:tcW w:w="8221" w:type="dxa"/>
            <w:tcBorders>
              <w:left w:val="single" w:sz="4" w:space="0" w:color="A6A6A6" w:themeColor="background1" w:themeShade="A6"/>
              <w:bottom w:val="single" w:sz="4" w:space="0" w:color="A6A6A6" w:themeColor="background1" w:themeShade="A6"/>
            </w:tcBorders>
          </w:tcPr>
          <w:p w14:paraId="37B00E5E" w14:textId="77777777" w:rsidR="00EE7849" w:rsidRPr="00D66E3A" w:rsidRDefault="00EE7849" w:rsidP="006E7147">
            <w:pPr>
              <w:pStyle w:val="Akapitzlist"/>
              <w:widowControl w:val="0"/>
              <w:overflowPunct w:val="0"/>
              <w:autoSpaceDE w:val="0"/>
              <w:autoSpaceDN w:val="0"/>
              <w:adjustRightInd w:val="0"/>
              <w:spacing w:before="40" w:after="40" w:line="300" w:lineRule="atLeast"/>
              <w:ind w:left="360"/>
              <w:jc w:val="both"/>
              <w:textAlignment w:val="baseline"/>
              <w:rPr>
                <w:rFonts w:asciiTheme="majorHAnsi" w:hAnsiTheme="majorHAnsi" w:cstheme="minorHAnsi"/>
              </w:rPr>
            </w:pPr>
            <w:r w:rsidRPr="00D66E3A">
              <w:rPr>
                <w:rFonts w:asciiTheme="majorHAnsi" w:hAnsiTheme="majorHAnsi" w:cstheme="minorHAnsi"/>
              </w:rPr>
              <w:t>w pełnym zakresie funkcjonalnym Urządzeń opisanym w Umowie oraz w zakr</w:t>
            </w:r>
            <w:r w:rsidRPr="00D66E3A">
              <w:rPr>
                <w:rFonts w:asciiTheme="majorHAnsi" w:hAnsiTheme="majorHAnsi" w:cstheme="minorHAnsi"/>
              </w:rPr>
              <w:t>e</w:t>
            </w:r>
            <w:r w:rsidRPr="00D66E3A">
              <w:rPr>
                <w:rFonts w:asciiTheme="majorHAnsi" w:hAnsiTheme="majorHAnsi" w:cstheme="minorHAnsi"/>
              </w:rPr>
              <w:t>sie wymaganym dla korzystania przez Zamawiającego z Urządzeń zgodnie z ich przeznaczeniem.</w:t>
            </w:r>
          </w:p>
        </w:tc>
      </w:tr>
      <w:tr w:rsidR="00EE7849" w:rsidRPr="00D66E3A" w14:paraId="76E4E711" w14:textId="77777777" w:rsidTr="00714F39">
        <w:tc>
          <w:tcPr>
            <w:tcW w:w="1418"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1873F32E" w14:textId="77777777" w:rsidR="00EE7849" w:rsidRPr="00D66E3A" w:rsidRDefault="00EE7849" w:rsidP="006E7147">
            <w:pPr>
              <w:pStyle w:val="Akapitzlist"/>
              <w:widowControl w:val="0"/>
              <w:spacing w:before="40" w:after="40" w:line="300" w:lineRule="atLeast"/>
              <w:ind w:left="0"/>
              <w:rPr>
                <w:rFonts w:asciiTheme="majorHAnsi" w:hAnsiTheme="majorHAnsi" w:cstheme="minorHAnsi"/>
                <w:b/>
              </w:rPr>
            </w:pPr>
            <w:r w:rsidRPr="00D66E3A">
              <w:rPr>
                <w:rFonts w:asciiTheme="majorHAnsi" w:hAnsiTheme="majorHAnsi" w:cstheme="minorHAnsi"/>
                <w:b/>
              </w:rPr>
              <w:t>Typ:</w:t>
            </w:r>
          </w:p>
        </w:tc>
        <w:tc>
          <w:tcPr>
            <w:tcW w:w="8221"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3344F12C" w14:textId="77777777" w:rsidR="00EE7849" w:rsidRPr="00D66E3A" w:rsidRDefault="00EE7849" w:rsidP="006E7147">
            <w:pPr>
              <w:pStyle w:val="Akapitzlist"/>
              <w:widowControl w:val="0"/>
              <w:spacing w:before="40" w:after="40" w:line="300" w:lineRule="atLeast"/>
              <w:ind w:left="0"/>
              <w:jc w:val="both"/>
              <w:rPr>
                <w:rFonts w:asciiTheme="majorHAnsi" w:hAnsiTheme="majorHAnsi" w:cstheme="minorHAnsi"/>
                <w:b/>
              </w:rPr>
            </w:pPr>
            <w:r w:rsidRPr="00D66E3A">
              <w:rPr>
                <w:rFonts w:asciiTheme="majorHAnsi" w:hAnsiTheme="majorHAnsi" w:cstheme="minorHAnsi"/>
              </w:rPr>
              <w:t>Oprogramowanie.</w:t>
            </w:r>
          </w:p>
        </w:tc>
      </w:tr>
      <w:tr w:rsidR="00EE7849" w:rsidRPr="00D66E3A" w14:paraId="66279D50" w14:textId="77777777" w:rsidTr="00714F39">
        <w:tc>
          <w:tcPr>
            <w:tcW w:w="1418"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46817F52" w14:textId="77777777" w:rsidR="00EE7849" w:rsidRPr="00D66E3A" w:rsidRDefault="00EE7849" w:rsidP="006E7147">
            <w:pPr>
              <w:pStyle w:val="Akapitzlist"/>
              <w:widowControl w:val="0"/>
              <w:spacing w:before="40" w:after="40" w:line="300" w:lineRule="atLeast"/>
              <w:ind w:left="0"/>
              <w:rPr>
                <w:rFonts w:asciiTheme="majorHAnsi" w:hAnsiTheme="majorHAnsi" w:cstheme="minorHAnsi"/>
                <w:b/>
              </w:rPr>
            </w:pPr>
            <w:r w:rsidRPr="00D66E3A">
              <w:rPr>
                <w:rFonts w:asciiTheme="majorHAnsi" w:hAnsiTheme="majorHAnsi" w:cstheme="minorHAnsi"/>
                <w:b/>
              </w:rPr>
              <w:lastRenderedPageBreak/>
              <w:t>Format d</w:t>
            </w:r>
            <w:r w:rsidRPr="00D66E3A">
              <w:rPr>
                <w:rFonts w:asciiTheme="majorHAnsi" w:hAnsiTheme="majorHAnsi" w:cstheme="minorHAnsi"/>
                <w:b/>
              </w:rPr>
              <w:t>o</w:t>
            </w:r>
            <w:r w:rsidRPr="00D66E3A">
              <w:rPr>
                <w:rFonts w:asciiTheme="majorHAnsi" w:hAnsiTheme="majorHAnsi" w:cstheme="minorHAnsi"/>
                <w:b/>
              </w:rPr>
              <w:t>kument</w:t>
            </w:r>
            <w:r w:rsidRPr="00D66E3A">
              <w:rPr>
                <w:rFonts w:asciiTheme="majorHAnsi" w:hAnsiTheme="majorHAnsi" w:cstheme="minorHAnsi"/>
                <w:b/>
              </w:rPr>
              <w:t>a</w:t>
            </w:r>
            <w:r w:rsidRPr="00D66E3A">
              <w:rPr>
                <w:rFonts w:asciiTheme="majorHAnsi" w:hAnsiTheme="majorHAnsi" w:cstheme="minorHAnsi"/>
                <w:b/>
              </w:rPr>
              <w:t>cji:</w:t>
            </w:r>
          </w:p>
        </w:tc>
        <w:tc>
          <w:tcPr>
            <w:tcW w:w="8221"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70FE4846" w14:textId="43FCB459" w:rsidR="00EE7849" w:rsidRPr="00D66E3A" w:rsidRDefault="00EE7849" w:rsidP="006E7147">
            <w:pPr>
              <w:pStyle w:val="Akapitzlist"/>
              <w:widowControl w:val="0"/>
              <w:spacing w:before="40" w:after="40" w:line="300" w:lineRule="atLeast"/>
              <w:ind w:left="0"/>
              <w:jc w:val="both"/>
              <w:rPr>
                <w:rFonts w:asciiTheme="majorHAnsi" w:hAnsiTheme="majorHAnsi" w:cstheme="minorHAnsi"/>
                <w:b/>
              </w:rPr>
            </w:pPr>
            <w:r w:rsidRPr="00D66E3A">
              <w:rPr>
                <w:rFonts w:asciiTheme="majorHAnsi" w:hAnsiTheme="majorHAnsi" w:cstheme="minorHAnsi"/>
              </w:rPr>
              <w:t xml:space="preserve">MS Office – lub inny równoważny uzgodniony </w:t>
            </w:r>
            <w:r w:rsidR="00FC51D9" w:rsidRPr="00D66E3A">
              <w:rPr>
                <w:rFonts w:asciiTheme="majorHAnsi" w:hAnsiTheme="majorHAnsi" w:cstheme="minorHAnsi"/>
              </w:rPr>
              <w:t xml:space="preserve">przez </w:t>
            </w:r>
            <w:r w:rsidR="00B01F92" w:rsidRPr="00D66E3A">
              <w:rPr>
                <w:rFonts w:asciiTheme="majorHAnsi" w:hAnsiTheme="majorHAnsi" w:cstheme="minorHAnsi"/>
              </w:rPr>
              <w:t>K</w:t>
            </w:r>
            <w:r w:rsidR="00FC51D9" w:rsidRPr="00D66E3A">
              <w:rPr>
                <w:rFonts w:asciiTheme="majorHAnsi" w:hAnsiTheme="majorHAnsi" w:cstheme="minorHAnsi"/>
              </w:rPr>
              <w:t xml:space="preserve">oordynatorów </w:t>
            </w:r>
            <w:r w:rsidRPr="00D66E3A">
              <w:rPr>
                <w:rFonts w:asciiTheme="majorHAnsi" w:hAnsiTheme="majorHAnsi" w:cstheme="minorHAnsi"/>
              </w:rPr>
              <w:t>format</w:t>
            </w:r>
            <w:r w:rsidRPr="00D66E3A">
              <w:rPr>
                <w:rFonts w:asciiTheme="majorHAnsi" w:hAnsiTheme="majorHAnsi" w:cstheme="minorHAnsi"/>
                <w:b/>
              </w:rPr>
              <w:t>.</w:t>
            </w:r>
          </w:p>
        </w:tc>
      </w:tr>
      <w:tr w:rsidR="00FC51D9" w:rsidRPr="00D66E3A" w14:paraId="7CC94141" w14:textId="77777777" w:rsidTr="00714F39">
        <w:tc>
          <w:tcPr>
            <w:tcW w:w="1418"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18CAF7E2" w14:textId="77777777" w:rsidR="00FC51D9" w:rsidRPr="00D66E3A" w:rsidRDefault="00FC51D9" w:rsidP="006E7147">
            <w:pPr>
              <w:pStyle w:val="Akapitzlist"/>
              <w:widowControl w:val="0"/>
              <w:spacing w:before="40" w:after="40" w:line="300" w:lineRule="atLeast"/>
              <w:ind w:left="0"/>
              <w:rPr>
                <w:rFonts w:asciiTheme="majorHAnsi" w:hAnsiTheme="majorHAnsi" w:cstheme="minorHAnsi"/>
                <w:b/>
              </w:rPr>
            </w:pPr>
            <w:r w:rsidRPr="00D66E3A">
              <w:rPr>
                <w:rFonts w:asciiTheme="majorHAnsi" w:hAnsiTheme="majorHAnsi" w:cstheme="minorHAnsi"/>
                <w:b/>
              </w:rPr>
              <w:t>Miejsce d</w:t>
            </w:r>
            <w:r w:rsidRPr="00D66E3A">
              <w:rPr>
                <w:rFonts w:asciiTheme="majorHAnsi" w:hAnsiTheme="majorHAnsi" w:cstheme="minorHAnsi"/>
                <w:b/>
              </w:rPr>
              <w:t>o</w:t>
            </w:r>
            <w:r w:rsidRPr="00D66E3A">
              <w:rPr>
                <w:rFonts w:asciiTheme="majorHAnsi" w:hAnsiTheme="majorHAnsi" w:cstheme="minorHAnsi"/>
                <w:b/>
              </w:rPr>
              <w:t>starczenia</w:t>
            </w:r>
          </w:p>
        </w:tc>
        <w:tc>
          <w:tcPr>
            <w:tcW w:w="8221"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3D944935" w14:textId="77777777" w:rsidR="00FC51D9" w:rsidRPr="00D66E3A" w:rsidRDefault="00FC51D9" w:rsidP="006E7147">
            <w:pPr>
              <w:pStyle w:val="Akapitzlist"/>
              <w:widowControl w:val="0"/>
              <w:spacing w:before="40" w:after="40" w:line="300" w:lineRule="atLeast"/>
              <w:ind w:left="0"/>
              <w:jc w:val="both"/>
              <w:rPr>
                <w:rFonts w:asciiTheme="majorHAnsi" w:hAnsiTheme="majorHAnsi" w:cstheme="minorHAnsi"/>
              </w:rPr>
            </w:pPr>
            <w:r w:rsidRPr="00D66E3A">
              <w:rPr>
                <w:rFonts w:asciiTheme="majorHAnsi" w:hAnsiTheme="majorHAnsi" w:cstheme="minorHAnsi"/>
              </w:rPr>
              <w:t>Gdańsk, ul. Mikołaja Reja 29</w:t>
            </w:r>
            <w:r w:rsidR="0050127C" w:rsidRPr="00D66E3A">
              <w:rPr>
                <w:rFonts w:asciiTheme="majorHAnsi" w:hAnsiTheme="majorHAnsi" w:cstheme="minorHAnsi"/>
              </w:rPr>
              <w:t>.</w:t>
            </w:r>
          </w:p>
        </w:tc>
      </w:tr>
    </w:tbl>
    <w:p w14:paraId="4FD953FF" w14:textId="77777777" w:rsidR="00EE7849" w:rsidRPr="00D66E3A" w:rsidRDefault="00EE7849" w:rsidP="006E7147">
      <w:pPr>
        <w:widowControl w:val="0"/>
        <w:rPr>
          <w:rFonts w:asciiTheme="majorHAnsi" w:hAnsiTheme="majorHAnsi"/>
          <w:sz w:val="22"/>
          <w:szCs w:val="22"/>
        </w:rPr>
      </w:pPr>
    </w:p>
    <w:p w14:paraId="5F78415D" w14:textId="77777777" w:rsidR="0079729C" w:rsidRPr="00D66E3A" w:rsidRDefault="0079729C" w:rsidP="006E7147">
      <w:pPr>
        <w:widowControl w:val="0"/>
        <w:overflowPunct w:val="0"/>
        <w:autoSpaceDE w:val="0"/>
        <w:autoSpaceDN w:val="0"/>
        <w:adjustRightInd w:val="0"/>
        <w:spacing w:before="40" w:after="40" w:line="300" w:lineRule="atLeast"/>
        <w:jc w:val="both"/>
        <w:textAlignment w:val="baseline"/>
        <w:outlineLvl w:val="1"/>
        <w:rPr>
          <w:rFonts w:asciiTheme="majorHAnsi" w:hAnsiTheme="majorHAnsi" w:cstheme="minorHAnsi"/>
          <w:b/>
          <w:smallCaps/>
          <w:sz w:val="22"/>
          <w:szCs w:val="22"/>
        </w:rPr>
      </w:pPr>
      <w:r w:rsidRPr="00D66E3A">
        <w:rPr>
          <w:rFonts w:asciiTheme="majorHAnsi" w:hAnsiTheme="majorHAnsi" w:cstheme="minorHAnsi"/>
          <w:b/>
          <w:smallCaps/>
          <w:sz w:val="22"/>
          <w:szCs w:val="22"/>
        </w:rPr>
        <w:t>Warsztaty w zakresie Oprogramowania Testowo-Diagnostycznego Makiety</w:t>
      </w:r>
      <w:r w:rsidRPr="00D66E3A">
        <w:rPr>
          <w:rFonts w:asciiTheme="majorHAnsi" w:hAnsiTheme="majorHAnsi" w:cstheme="minorHAnsi"/>
          <w:b/>
          <w:smallCaps/>
          <w:kern w:val="144"/>
          <w:sz w:val="22"/>
          <w:szCs w:val="22"/>
        </w:rPr>
        <w:t xml:space="preserve"> </w:t>
      </w:r>
      <w:r w:rsidR="00311452" w:rsidRPr="00D66E3A">
        <w:rPr>
          <w:rFonts w:asciiTheme="majorHAnsi" w:hAnsiTheme="majorHAnsi" w:cstheme="minorHAnsi"/>
          <w:b/>
          <w:smallCaps/>
          <w:kern w:val="144"/>
          <w:sz w:val="22"/>
          <w:szCs w:val="22"/>
        </w:rPr>
        <w:fldChar w:fldCharType="begin"/>
      </w:r>
      <w:r w:rsidRPr="00D66E3A">
        <w:rPr>
          <w:rFonts w:asciiTheme="majorHAnsi" w:hAnsiTheme="majorHAnsi"/>
          <w:sz w:val="22"/>
          <w:szCs w:val="22"/>
        </w:rPr>
        <w:instrText xml:space="preserve"> TC "</w:instrText>
      </w:r>
      <w:r w:rsidR="006651C0" w:rsidRPr="00D66E3A">
        <w:rPr>
          <w:rFonts w:asciiTheme="majorHAnsi" w:hAnsiTheme="majorHAnsi" w:cstheme="minorHAnsi"/>
          <w:b/>
          <w:smallCaps/>
          <w:sz w:val="22"/>
          <w:szCs w:val="22"/>
        </w:rPr>
        <w:instrText xml:space="preserve"> </w:instrText>
      </w:r>
      <w:bookmarkStart w:id="8" w:name="_Toc235888730"/>
      <w:r w:rsidR="006651C0" w:rsidRPr="00D66E3A">
        <w:rPr>
          <w:rFonts w:asciiTheme="majorHAnsi" w:hAnsiTheme="majorHAnsi" w:cstheme="minorHAnsi"/>
          <w:b/>
          <w:smallCaps/>
          <w:sz w:val="22"/>
          <w:szCs w:val="22"/>
        </w:rPr>
        <w:instrText>Warsztaty w zakresie Oprogramowania Testowo-Diagnostycznego Makiety</w:instrText>
      </w:r>
      <w:bookmarkEnd w:id="8"/>
      <w:r w:rsidR="006651C0" w:rsidRPr="00D66E3A">
        <w:rPr>
          <w:rFonts w:asciiTheme="majorHAnsi" w:hAnsiTheme="majorHAnsi"/>
          <w:sz w:val="22"/>
          <w:szCs w:val="22"/>
        </w:rPr>
        <w:instrText xml:space="preserve"> </w:instrText>
      </w:r>
      <w:r w:rsidRPr="00D66E3A">
        <w:rPr>
          <w:rFonts w:asciiTheme="majorHAnsi" w:hAnsiTheme="majorHAnsi"/>
          <w:sz w:val="22"/>
          <w:szCs w:val="22"/>
        </w:rPr>
        <w:instrText xml:space="preserve">" \f C \l "3" </w:instrText>
      </w:r>
      <w:r w:rsidR="00311452" w:rsidRPr="00D66E3A">
        <w:rPr>
          <w:rFonts w:asciiTheme="majorHAnsi" w:hAnsiTheme="majorHAnsi" w:cstheme="minorHAnsi"/>
          <w:b/>
          <w:smallCaps/>
          <w:kern w:val="144"/>
          <w:sz w:val="22"/>
          <w:szCs w:val="22"/>
        </w:rPr>
        <w:fldChar w:fldCharType="end"/>
      </w:r>
    </w:p>
    <w:tbl>
      <w:tblPr>
        <w:tblStyle w:val="Siatkatabeli"/>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1"/>
        <w:gridCol w:w="7964"/>
      </w:tblGrid>
      <w:tr w:rsidR="0079729C" w:rsidRPr="00D66E3A" w14:paraId="43C4FBC0" w14:textId="77777777" w:rsidTr="00301D4A">
        <w:tc>
          <w:tcPr>
            <w:tcW w:w="0" w:type="auto"/>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237083EC" w14:textId="77777777" w:rsidR="0079729C" w:rsidRPr="00D66E3A" w:rsidRDefault="0079729C" w:rsidP="006E7147">
            <w:pPr>
              <w:pStyle w:val="Akapitzlist"/>
              <w:widowControl w:val="0"/>
              <w:spacing w:before="40" w:after="40" w:line="300" w:lineRule="atLeast"/>
              <w:ind w:left="0"/>
              <w:rPr>
                <w:rFonts w:asciiTheme="majorHAnsi" w:hAnsiTheme="majorHAnsi" w:cstheme="minorHAnsi"/>
                <w:b/>
              </w:rPr>
            </w:pPr>
            <w:r w:rsidRPr="00D66E3A">
              <w:rPr>
                <w:rFonts w:asciiTheme="majorHAnsi" w:hAnsiTheme="majorHAnsi" w:cstheme="minorHAnsi"/>
                <w:b/>
              </w:rPr>
              <w:t>Cel:</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2E81C73B" w14:textId="1504497A" w:rsidR="0079729C" w:rsidRPr="00D66E3A" w:rsidRDefault="0079729C" w:rsidP="006E7147">
            <w:pPr>
              <w:pStyle w:val="Akapitzlist"/>
              <w:widowControl w:val="0"/>
              <w:spacing w:before="40" w:after="40" w:line="300" w:lineRule="atLeast"/>
              <w:ind w:left="0"/>
              <w:jc w:val="both"/>
              <w:rPr>
                <w:rFonts w:asciiTheme="majorHAnsi" w:hAnsiTheme="majorHAnsi" w:cstheme="minorHAnsi"/>
              </w:rPr>
            </w:pPr>
            <w:r w:rsidRPr="00D66E3A">
              <w:rPr>
                <w:rFonts w:asciiTheme="majorHAnsi" w:hAnsiTheme="majorHAnsi" w:cstheme="minorHAnsi"/>
              </w:rPr>
              <w:t xml:space="preserve">Przekazanie wiedzy i informacji technicznych o Urządzeniach zainstalowanych na </w:t>
            </w:r>
            <w:r w:rsidR="00C90B83" w:rsidRPr="00D66E3A">
              <w:rPr>
                <w:rFonts w:asciiTheme="majorHAnsi" w:hAnsiTheme="majorHAnsi" w:cstheme="minorHAnsi"/>
              </w:rPr>
              <w:t>M</w:t>
            </w:r>
            <w:r w:rsidRPr="00D66E3A">
              <w:rPr>
                <w:rFonts w:asciiTheme="majorHAnsi" w:hAnsiTheme="majorHAnsi" w:cstheme="minorHAnsi"/>
              </w:rPr>
              <w:t>akiecie</w:t>
            </w:r>
            <w:r w:rsidR="00AA2F1E" w:rsidRPr="00D66E3A">
              <w:rPr>
                <w:rFonts w:asciiTheme="majorHAnsi" w:hAnsiTheme="majorHAnsi" w:cstheme="minorHAnsi"/>
              </w:rPr>
              <w:t xml:space="preserve"> oraz </w:t>
            </w:r>
            <w:r w:rsidR="00C90B83" w:rsidRPr="00D66E3A">
              <w:rPr>
                <w:rFonts w:asciiTheme="majorHAnsi" w:hAnsiTheme="majorHAnsi" w:cstheme="minorHAnsi"/>
              </w:rPr>
              <w:t>wiedzy i umiejętności niezbędnych do oceny spełnienia wymagań przez Makietę, a także zapoznanie z funkcjonalnościami Oprogramowania Test</w:t>
            </w:r>
            <w:r w:rsidR="00C90B83" w:rsidRPr="00D66E3A">
              <w:rPr>
                <w:rFonts w:asciiTheme="majorHAnsi" w:hAnsiTheme="majorHAnsi" w:cstheme="minorHAnsi"/>
              </w:rPr>
              <w:t>o</w:t>
            </w:r>
            <w:r w:rsidR="00C90B83" w:rsidRPr="00D66E3A">
              <w:rPr>
                <w:rFonts w:asciiTheme="majorHAnsi" w:hAnsiTheme="majorHAnsi" w:cstheme="minorHAnsi"/>
              </w:rPr>
              <w:t>wo-Diagnostycznego Makiety oraz z jego implementacją i parametryzacją</w:t>
            </w:r>
            <w:r w:rsidR="007B72F1" w:rsidRPr="00D66E3A">
              <w:rPr>
                <w:rFonts w:asciiTheme="majorHAnsi" w:hAnsiTheme="majorHAnsi" w:cstheme="minorHAnsi"/>
              </w:rPr>
              <w:t>.</w:t>
            </w:r>
          </w:p>
        </w:tc>
      </w:tr>
      <w:tr w:rsidR="0079729C" w:rsidRPr="00D66E3A" w14:paraId="0BC66D6E" w14:textId="77777777" w:rsidTr="00301D4A">
        <w:tc>
          <w:tcPr>
            <w:tcW w:w="0" w:type="auto"/>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76FABC01" w14:textId="77777777" w:rsidR="0079729C" w:rsidRPr="00D66E3A" w:rsidRDefault="0079729C" w:rsidP="006E7147">
            <w:pPr>
              <w:pStyle w:val="Akapitzlist"/>
              <w:widowControl w:val="0"/>
              <w:spacing w:before="40" w:after="40" w:line="300" w:lineRule="atLeast"/>
              <w:ind w:left="0"/>
              <w:rPr>
                <w:rFonts w:asciiTheme="majorHAnsi" w:hAnsiTheme="majorHAnsi" w:cstheme="minorHAnsi"/>
                <w:b/>
              </w:rPr>
            </w:pPr>
            <w:r w:rsidRPr="00D66E3A">
              <w:rPr>
                <w:rFonts w:asciiTheme="majorHAnsi" w:hAnsiTheme="majorHAnsi" w:cstheme="minorHAnsi"/>
                <w:b/>
              </w:rPr>
              <w:t>Opis:</w:t>
            </w:r>
          </w:p>
        </w:tc>
        <w:tc>
          <w:tcPr>
            <w:tcW w:w="0" w:type="auto"/>
            <w:tcBorders>
              <w:top w:val="single" w:sz="4" w:space="0" w:color="A6A6A6" w:themeColor="background1" w:themeShade="A6"/>
              <w:left w:val="single" w:sz="4" w:space="0" w:color="A6A6A6" w:themeColor="background1" w:themeShade="A6"/>
            </w:tcBorders>
          </w:tcPr>
          <w:p w14:paraId="0C0B689B" w14:textId="77777777" w:rsidR="00D348CC" w:rsidRPr="00D66E3A" w:rsidRDefault="0079729C" w:rsidP="006E7147">
            <w:pPr>
              <w:pStyle w:val="Akapitzlist"/>
              <w:widowControl w:val="0"/>
              <w:spacing w:before="40" w:after="40" w:line="300" w:lineRule="atLeast"/>
              <w:ind w:left="-40"/>
              <w:jc w:val="both"/>
              <w:rPr>
                <w:rFonts w:asciiTheme="majorHAnsi" w:hAnsiTheme="majorHAnsi" w:cstheme="minorHAnsi"/>
              </w:rPr>
            </w:pPr>
            <w:r w:rsidRPr="00D66E3A">
              <w:rPr>
                <w:rFonts w:asciiTheme="majorHAnsi" w:hAnsiTheme="majorHAnsi" w:cstheme="minorHAnsi"/>
              </w:rPr>
              <w:t xml:space="preserve">W ramach Produktu należy dostarczyć w szczególności: </w:t>
            </w:r>
          </w:p>
          <w:p w14:paraId="2CB8A7B3" w14:textId="77777777" w:rsidR="00D348CC" w:rsidRPr="00D66E3A" w:rsidRDefault="0079729C" w:rsidP="00D348CC">
            <w:pPr>
              <w:pStyle w:val="Akapitzlist"/>
              <w:widowControl w:val="0"/>
              <w:numPr>
                <w:ilvl w:val="1"/>
                <w:numId w:val="6"/>
              </w:numPr>
              <w:spacing w:before="40" w:after="40" w:line="300" w:lineRule="atLeast"/>
              <w:jc w:val="both"/>
              <w:rPr>
                <w:rFonts w:asciiTheme="majorHAnsi" w:hAnsiTheme="majorHAnsi" w:cstheme="minorHAnsi"/>
              </w:rPr>
            </w:pPr>
            <w:r w:rsidRPr="00D66E3A">
              <w:rPr>
                <w:rFonts w:asciiTheme="majorHAnsi" w:hAnsiTheme="majorHAnsi" w:cstheme="minorHAnsi"/>
              </w:rPr>
              <w:t>plan i zakres Warsztatów, stanowiący uszczegółowienie wymagań przew</w:t>
            </w:r>
            <w:r w:rsidRPr="00D66E3A">
              <w:rPr>
                <w:rFonts w:asciiTheme="majorHAnsi" w:hAnsiTheme="majorHAnsi" w:cstheme="minorHAnsi"/>
              </w:rPr>
              <w:t>i</w:t>
            </w:r>
            <w:r w:rsidRPr="00D66E3A">
              <w:rPr>
                <w:rFonts w:asciiTheme="majorHAnsi" w:hAnsiTheme="majorHAnsi" w:cstheme="minorHAnsi"/>
              </w:rPr>
              <w:t xml:space="preserve">dzianych w Umowie wraz z przedstawieniem metodyki warsztatowej oraz kompetencji trenerów,  </w:t>
            </w:r>
          </w:p>
          <w:p w14:paraId="43064A01" w14:textId="77777777" w:rsidR="00D348CC" w:rsidRPr="00D66E3A" w:rsidRDefault="0079729C" w:rsidP="00D348CC">
            <w:pPr>
              <w:pStyle w:val="Akapitzlist"/>
              <w:widowControl w:val="0"/>
              <w:numPr>
                <w:ilvl w:val="1"/>
                <w:numId w:val="6"/>
              </w:numPr>
              <w:spacing w:before="40" w:after="40" w:line="300" w:lineRule="atLeast"/>
              <w:jc w:val="both"/>
              <w:rPr>
                <w:rFonts w:asciiTheme="majorHAnsi" w:hAnsiTheme="majorHAnsi" w:cstheme="minorHAnsi"/>
              </w:rPr>
            </w:pPr>
            <w:r w:rsidRPr="00D66E3A">
              <w:rPr>
                <w:rFonts w:asciiTheme="majorHAnsi" w:hAnsiTheme="majorHAnsi" w:cstheme="minorHAnsi"/>
              </w:rPr>
              <w:t xml:space="preserve">kartę technologiczną montażu i uruchomienia poszczególnych typów Urządzeń, wraz ze szczegółową instrukcją montażową </w:t>
            </w:r>
          </w:p>
          <w:p w14:paraId="6351E93E" w14:textId="77777777" w:rsidR="00D348CC" w:rsidRPr="00D66E3A" w:rsidRDefault="0079729C" w:rsidP="00D348CC">
            <w:pPr>
              <w:pStyle w:val="Akapitzlist"/>
              <w:widowControl w:val="0"/>
              <w:numPr>
                <w:ilvl w:val="1"/>
                <w:numId w:val="6"/>
              </w:numPr>
              <w:spacing w:before="40" w:after="40" w:line="300" w:lineRule="atLeast"/>
              <w:jc w:val="both"/>
              <w:rPr>
                <w:rFonts w:asciiTheme="majorHAnsi" w:hAnsiTheme="majorHAnsi" w:cstheme="minorHAnsi"/>
              </w:rPr>
            </w:pPr>
            <w:r w:rsidRPr="00D66E3A">
              <w:rPr>
                <w:rFonts w:asciiTheme="majorHAnsi" w:hAnsiTheme="majorHAnsi" w:cstheme="minorHAnsi"/>
              </w:rPr>
              <w:t>opis sposobu realizacji wymagań funkcjonalnych dla elementów Infr</w:t>
            </w:r>
            <w:r w:rsidRPr="00D66E3A">
              <w:rPr>
                <w:rFonts w:asciiTheme="majorHAnsi" w:hAnsiTheme="majorHAnsi" w:cstheme="minorHAnsi"/>
              </w:rPr>
              <w:t>a</w:t>
            </w:r>
            <w:r w:rsidRPr="00D66E3A">
              <w:rPr>
                <w:rFonts w:asciiTheme="majorHAnsi" w:hAnsiTheme="majorHAnsi" w:cstheme="minorHAnsi"/>
              </w:rPr>
              <w:t>struktury Licznikowej</w:t>
            </w:r>
          </w:p>
          <w:p w14:paraId="586DEA68" w14:textId="34F84DF8" w:rsidR="0079729C" w:rsidRPr="00D66E3A" w:rsidRDefault="0079729C" w:rsidP="002D0B28">
            <w:pPr>
              <w:pStyle w:val="Akapitzlist"/>
              <w:widowControl w:val="0"/>
              <w:numPr>
                <w:ilvl w:val="1"/>
                <w:numId w:val="6"/>
              </w:numPr>
              <w:spacing w:before="40" w:after="40" w:line="300" w:lineRule="atLeast"/>
              <w:jc w:val="both"/>
              <w:rPr>
                <w:rFonts w:asciiTheme="majorHAnsi" w:hAnsiTheme="majorHAnsi" w:cstheme="minorHAnsi"/>
              </w:rPr>
            </w:pPr>
            <w:r w:rsidRPr="00D66E3A">
              <w:rPr>
                <w:rFonts w:asciiTheme="majorHAnsi" w:hAnsiTheme="majorHAnsi" w:cstheme="minorHAnsi"/>
              </w:rPr>
              <w:t xml:space="preserve"> instrukcję obsługi i parametryzacji układów pomiarowych, ZKB wraz z opisem funkcjonalnym</w:t>
            </w:r>
            <w:r w:rsidR="002D0B28" w:rsidRPr="00D66E3A">
              <w:rPr>
                <w:rFonts w:asciiTheme="majorHAnsi" w:hAnsiTheme="majorHAnsi" w:cstheme="minorHAnsi"/>
              </w:rPr>
              <w:t xml:space="preserve"> Oprogramowania Testowo-Diagnostycznego M</w:t>
            </w:r>
            <w:r w:rsidR="002D0B28" w:rsidRPr="00D66E3A">
              <w:rPr>
                <w:rFonts w:asciiTheme="majorHAnsi" w:hAnsiTheme="majorHAnsi" w:cstheme="minorHAnsi"/>
              </w:rPr>
              <w:t>a</w:t>
            </w:r>
            <w:r w:rsidR="002D0B28" w:rsidRPr="00D66E3A">
              <w:rPr>
                <w:rFonts w:asciiTheme="majorHAnsi" w:hAnsiTheme="majorHAnsi" w:cstheme="minorHAnsi"/>
              </w:rPr>
              <w:t>kiety (</w:t>
            </w:r>
            <w:r w:rsidRPr="00D66E3A">
              <w:rPr>
                <w:rFonts w:asciiTheme="majorHAnsi" w:hAnsiTheme="majorHAnsi" w:cstheme="minorHAnsi"/>
              </w:rPr>
              <w:t>aplikacji testowo-diagnostycznej</w:t>
            </w:r>
            <w:r w:rsidR="002D0B28" w:rsidRPr="00D66E3A">
              <w:rPr>
                <w:rFonts w:asciiTheme="majorHAnsi" w:hAnsiTheme="majorHAnsi" w:cstheme="minorHAnsi"/>
              </w:rPr>
              <w:t>)</w:t>
            </w:r>
            <w:r w:rsidR="007357C0" w:rsidRPr="00D66E3A">
              <w:rPr>
                <w:rFonts w:asciiTheme="majorHAnsi" w:hAnsiTheme="majorHAnsi" w:cstheme="minorHAnsi"/>
              </w:rPr>
              <w:t xml:space="preserve"> </w:t>
            </w:r>
            <w:r w:rsidR="002D0B28" w:rsidRPr="00D66E3A">
              <w:rPr>
                <w:rFonts w:asciiTheme="majorHAnsi" w:hAnsiTheme="majorHAnsi" w:cstheme="minorHAnsi"/>
              </w:rPr>
              <w:t xml:space="preserve"> - </w:t>
            </w:r>
            <w:r w:rsidR="007357C0" w:rsidRPr="00D66E3A">
              <w:rPr>
                <w:rFonts w:asciiTheme="majorHAnsi" w:hAnsiTheme="majorHAnsi" w:cstheme="minorHAnsi"/>
              </w:rPr>
              <w:t>dokumentacja Warsztatów</w:t>
            </w:r>
            <w:r w:rsidRPr="00D66E3A">
              <w:rPr>
                <w:rFonts w:asciiTheme="majorHAnsi" w:hAnsiTheme="majorHAnsi" w:cstheme="minorHAnsi"/>
              </w:rPr>
              <w:t>;</w:t>
            </w:r>
          </w:p>
        </w:tc>
      </w:tr>
      <w:tr w:rsidR="0079729C" w:rsidRPr="00D66E3A" w14:paraId="7B2D2059" w14:textId="77777777" w:rsidTr="00301D4A">
        <w:tc>
          <w:tcPr>
            <w:tcW w:w="0" w:type="auto"/>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5660B9AD" w14:textId="77777777" w:rsidR="0079729C" w:rsidRPr="00D66E3A" w:rsidRDefault="0079729C" w:rsidP="006E7147">
            <w:pPr>
              <w:pStyle w:val="Akapitzlist"/>
              <w:widowControl w:val="0"/>
              <w:spacing w:before="40" w:after="40" w:line="300" w:lineRule="atLeast"/>
              <w:ind w:left="0"/>
              <w:rPr>
                <w:rFonts w:asciiTheme="majorHAnsi" w:hAnsiTheme="majorHAnsi" w:cstheme="minorHAnsi"/>
                <w:b/>
              </w:rPr>
            </w:pPr>
            <w:r w:rsidRPr="00D66E3A">
              <w:rPr>
                <w:rFonts w:asciiTheme="majorHAnsi" w:hAnsiTheme="majorHAnsi" w:cstheme="minorHAnsi"/>
                <w:b/>
              </w:rPr>
              <w:t>Typ:</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57BFFBD6" w14:textId="77777777" w:rsidR="0079729C" w:rsidRPr="00D66E3A" w:rsidRDefault="0079729C" w:rsidP="006E7147">
            <w:pPr>
              <w:pStyle w:val="Akapitzlist"/>
              <w:widowControl w:val="0"/>
              <w:spacing w:before="40" w:after="40" w:line="300" w:lineRule="atLeast"/>
              <w:ind w:left="0"/>
              <w:jc w:val="both"/>
              <w:rPr>
                <w:rFonts w:asciiTheme="majorHAnsi" w:hAnsiTheme="majorHAnsi" w:cstheme="minorHAnsi"/>
                <w:b/>
              </w:rPr>
            </w:pPr>
            <w:r w:rsidRPr="00D66E3A">
              <w:rPr>
                <w:rFonts w:asciiTheme="majorHAnsi" w:hAnsiTheme="majorHAnsi" w:cstheme="minorHAnsi"/>
              </w:rPr>
              <w:t>Warsztaty.</w:t>
            </w:r>
          </w:p>
        </w:tc>
      </w:tr>
      <w:tr w:rsidR="0079729C" w:rsidRPr="00D66E3A" w14:paraId="5D9927FE" w14:textId="77777777" w:rsidTr="00301D4A">
        <w:tc>
          <w:tcPr>
            <w:tcW w:w="0" w:type="auto"/>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0D3EEDD9" w14:textId="77777777" w:rsidR="0079729C" w:rsidRPr="00D66E3A" w:rsidRDefault="0079729C" w:rsidP="006E7147">
            <w:pPr>
              <w:pStyle w:val="Akapitzlist"/>
              <w:widowControl w:val="0"/>
              <w:spacing w:before="40" w:after="40" w:line="300" w:lineRule="atLeast"/>
              <w:ind w:left="0"/>
              <w:rPr>
                <w:rFonts w:asciiTheme="majorHAnsi" w:hAnsiTheme="majorHAnsi" w:cstheme="minorHAnsi"/>
                <w:b/>
              </w:rPr>
            </w:pPr>
            <w:r w:rsidRPr="00D66E3A">
              <w:rPr>
                <w:rFonts w:asciiTheme="majorHAnsi" w:hAnsiTheme="majorHAnsi" w:cstheme="minorHAnsi"/>
                <w:b/>
              </w:rPr>
              <w:t>Format dok</w:t>
            </w:r>
            <w:r w:rsidRPr="00D66E3A">
              <w:rPr>
                <w:rFonts w:asciiTheme="majorHAnsi" w:hAnsiTheme="majorHAnsi" w:cstheme="minorHAnsi"/>
                <w:b/>
              </w:rPr>
              <w:t>u</w:t>
            </w:r>
            <w:r w:rsidRPr="00D66E3A">
              <w:rPr>
                <w:rFonts w:asciiTheme="majorHAnsi" w:hAnsiTheme="majorHAnsi" w:cstheme="minorHAnsi"/>
                <w:b/>
              </w:rPr>
              <w:t>mentacji</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42374685" w14:textId="77777777" w:rsidR="0079729C" w:rsidRPr="00D66E3A" w:rsidRDefault="007E0980" w:rsidP="006E7147">
            <w:pPr>
              <w:pStyle w:val="Akapitzlist"/>
              <w:widowControl w:val="0"/>
              <w:spacing w:before="40" w:after="40" w:line="300" w:lineRule="atLeast"/>
              <w:ind w:left="0"/>
              <w:jc w:val="both"/>
              <w:rPr>
                <w:rFonts w:asciiTheme="majorHAnsi" w:hAnsiTheme="majorHAnsi" w:cstheme="minorHAnsi"/>
              </w:rPr>
            </w:pPr>
            <w:r w:rsidRPr="00D66E3A">
              <w:rPr>
                <w:rFonts w:asciiTheme="majorHAnsi" w:hAnsiTheme="majorHAnsi" w:cstheme="minorHAnsi"/>
              </w:rPr>
              <w:t>MS Office lub inne równoważne uzgodnione formaty</w:t>
            </w:r>
          </w:p>
        </w:tc>
      </w:tr>
      <w:tr w:rsidR="0079729C" w:rsidRPr="00D66E3A" w14:paraId="701B540E" w14:textId="77777777" w:rsidTr="00301D4A">
        <w:tc>
          <w:tcPr>
            <w:tcW w:w="0" w:type="auto"/>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57A026A5" w14:textId="77777777" w:rsidR="0079729C" w:rsidRPr="00D66E3A" w:rsidRDefault="0079729C" w:rsidP="006E7147">
            <w:pPr>
              <w:pStyle w:val="Akapitzlist"/>
              <w:widowControl w:val="0"/>
              <w:spacing w:before="40" w:after="40" w:line="300" w:lineRule="atLeast"/>
              <w:ind w:left="0"/>
              <w:rPr>
                <w:rFonts w:asciiTheme="majorHAnsi" w:hAnsiTheme="majorHAnsi" w:cstheme="minorHAnsi"/>
                <w:b/>
              </w:rPr>
            </w:pPr>
            <w:r w:rsidRPr="00D66E3A">
              <w:rPr>
                <w:rFonts w:asciiTheme="majorHAnsi" w:hAnsiTheme="majorHAnsi" w:cstheme="minorHAnsi"/>
                <w:b/>
              </w:rPr>
              <w:t>Opis działań</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35F76CF2" w14:textId="77777777" w:rsidR="0079729C" w:rsidRPr="00D66E3A" w:rsidRDefault="0079729C" w:rsidP="006E7147">
            <w:pPr>
              <w:pStyle w:val="Akapitzlist"/>
              <w:widowControl w:val="0"/>
              <w:spacing w:before="40" w:after="40" w:line="300" w:lineRule="atLeast"/>
              <w:ind w:left="0"/>
              <w:jc w:val="both"/>
              <w:rPr>
                <w:rFonts w:asciiTheme="majorHAnsi" w:hAnsiTheme="majorHAnsi" w:cstheme="minorHAnsi"/>
              </w:rPr>
            </w:pPr>
            <w:r w:rsidRPr="00D66E3A">
              <w:rPr>
                <w:rFonts w:asciiTheme="majorHAnsi" w:hAnsiTheme="majorHAnsi" w:cstheme="minorHAnsi"/>
              </w:rPr>
              <w:t>Zgodnie z poniższym zestawieniem</w:t>
            </w:r>
            <w:r w:rsidR="0050127C" w:rsidRPr="00D66E3A">
              <w:rPr>
                <w:rFonts w:asciiTheme="majorHAnsi" w:hAnsiTheme="majorHAnsi" w:cstheme="minorHAnsi"/>
              </w:rPr>
              <w:t>:</w:t>
            </w:r>
          </w:p>
        </w:tc>
      </w:tr>
    </w:tbl>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84"/>
        <w:gridCol w:w="5726"/>
        <w:gridCol w:w="1447"/>
        <w:gridCol w:w="2062"/>
      </w:tblGrid>
      <w:tr w:rsidR="00AF499A" w:rsidRPr="00D66E3A" w14:paraId="3D322001" w14:textId="77777777" w:rsidTr="00AF499A">
        <w:trPr>
          <w:cantSplit/>
          <w:tblHeader/>
        </w:trPr>
        <w:tc>
          <w:tcPr>
            <w:tcW w:w="6210" w:type="dxa"/>
            <w:gridSpan w:val="2"/>
            <w:shd w:val="clear" w:color="auto" w:fill="D9D9D9"/>
            <w:vAlign w:val="center"/>
          </w:tcPr>
          <w:p w14:paraId="63749C9D" w14:textId="77777777" w:rsidR="002A4BC8" w:rsidRPr="00D66E3A" w:rsidRDefault="002A4BC8" w:rsidP="006E7147">
            <w:pPr>
              <w:widowControl w:val="0"/>
              <w:spacing w:before="40" w:after="40" w:line="300" w:lineRule="atLeast"/>
              <w:ind w:firstLine="81"/>
              <w:jc w:val="center"/>
              <w:rPr>
                <w:rFonts w:asciiTheme="majorHAnsi" w:hAnsiTheme="majorHAnsi" w:cstheme="minorHAnsi"/>
                <w:b/>
                <w:sz w:val="22"/>
                <w:szCs w:val="22"/>
              </w:rPr>
            </w:pPr>
            <w:r w:rsidRPr="00D66E3A">
              <w:rPr>
                <w:rFonts w:asciiTheme="majorHAnsi" w:hAnsiTheme="majorHAnsi" w:cstheme="minorHAnsi"/>
                <w:b/>
                <w:sz w:val="22"/>
                <w:szCs w:val="22"/>
              </w:rPr>
              <w:t>Działanie</w:t>
            </w:r>
          </w:p>
        </w:tc>
        <w:tc>
          <w:tcPr>
            <w:tcW w:w="1447" w:type="dxa"/>
            <w:shd w:val="clear" w:color="auto" w:fill="D9D9D9"/>
            <w:vAlign w:val="center"/>
          </w:tcPr>
          <w:p w14:paraId="0BA912DF" w14:textId="77777777" w:rsidR="002A4BC8" w:rsidRPr="00D66E3A" w:rsidRDefault="002A4BC8" w:rsidP="006E7147">
            <w:pPr>
              <w:widowControl w:val="0"/>
              <w:spacing w:before="40" w:after="40" w:line="300" w:lineRule="atLeast"/>
              <w:jc w:val="center"/>
              <w:rPr>
                <w:rFonts w:asciiTheme="majorHAnsi" w:hAnsiTheme="majorHAnsi" w:cstheme="minorHAnsi"/>
                <w:b/>
                <w:sz w:val="22"/>
                <w:szCs w:val="22"/>
              </w:rPr>
            </w:pPr>
            <w:r w:rsidRPr="00D66E3A">
              <w:rPr>
                <w:rFonts w:asciiTheme="majorHAnsi" w:hAnsiTheme="majorHAnsi" w:cstheme="minorHAnsi"/>
                <w:b/>
                <w:sz w:val="22"/>
                <w:szCs w:val="22"/>
              </w:rPr>
              <w:t>Wykonawca</w:t>
            </w:r>
          </w:p>
        </w:tc>
        <w:tc>
          <w:tcPr>
            <w:tcW w:w="2062" w:type="dxa"/>
            <w:shd w:val="clear" w:color="auto" w:fill="D9D9D9"/>
            <w:vAlign w:val="center"/>
          </w:tcPr>
          <w:p w14:paraId="7045B4B3" w14:textId="77777777" w:rsidR="002A4BC8" w:rsidRPr="00D66E3A" w:rsidRDefault="002A4BC8" w:rsidP="006E7147">
            <w:pPr>
              <w:widowControl w:val="0"/>
              <w:spacing w:before="40" w:after="40" w:line="300" w:lineRule="atLeast"/>
              <w:jc w:val="center"/>
              <w:rPr>
                <w:rFonts w:asciiTheme="majorHAnsi" w:hAnsiTheme="majorHAnsi" w:cstheme="minorHAnsi"/>
                <w:b/>
                <w:sz w:val="22"/>
                <w:szCs w:val="22"/>
              </w:rPr>
            </w:pPr>
            <w:r w:rsidRPr="00D66E3A">
              <w:rPr>
                <w:rFonts w:asciiTheme="majorHAnsi" w:hAnsiTheme="majorHAnsi" w:cstheme="minorHAnsi"/>
                <w:b/>
                <w:sz w:val="22"/>
                <w:szCs w:val="22"/>
              </w:rPr>
              <w:t>Zamawiający</w:t>
            </w:r>
          </w:p>
        </w:tc>
      </w:tr>
      <w:tr w:rsidR="00AF499A" w:rsidRPr="00D66E3A" w14:paraId="454E3D26" w14:textId="77777777" w:rsidTr="00AF499A">
        <w:trPr>
          <w:cantSplit/>
          <w:tblHeader/>
        </w:trPr>
        <w:tc>
          <w:tcPr>
            <w:tcW w:w="484" w:type="dxa"/>
          </w:tcPr>
          <w:p w14:paraId="47028C45" w14:textId="77777777" w:rsidR="002A4BC8" w:rsidRPr="00D66E3A" w:rsidRDefault="002A4BC8" w:rsidP="006E7147">
            <w:pPr>
              <w:widowControl w:val="0"/>
              <w:spacing w:before="40" w:after="40" w:line="300" w:lineRule="atLeast"/>
              <w:jc w:val="center"/>
              <w:rPr>
                <w:rFonts w:asciiTheme="majorHAnsi" w:hAnsiTheme="majorHAnsi" w:cstheme="minorHAnsi"/>
                <w:sz w:val="22"/>
                <w:szCs w:val="22"/>
              </w:rPr>
            </w:pPr>
            <w:r w:rsidRPr="00D66E3A">
              <w:rPr>
                <w:rFonts w:asciiTheme="majorHAnsi" w:hAnsiTheme="majorHAnsi" w:cstheme="minorHAnsi"/>
                <w:sz w:val="22"/>
                <w:szCs w:val="22"/>
              </w:rPr>
              <w:t>1.</w:t>
            </w:r>
          </w:p>
        </w:tc>
        <w:tc>
          <w:tcPr>
            <w:tcW w:w="5726" w:type="dxa"/>
          </w:tcPr>
          <w:p w14:paraId="47CC1EF7" w14:textId="34D3EF72" w:rsidR="002A4BC8" w:rsidRPr="00D66E3A" w:rsidRDefault="002A4BC8" w:rsidP="006E7147">
            <w:pPr>
              <w:pStyle w:val="Akapitzlist"/>
              <w:widowControl w:val="0"/>
              <w:spacing w:before="40" w:after="40" w:line="300" w:lineRule="atLeast"/>
              <w:ind w:left="0"/>
              <w:jc w:val="both"/>
              <w:rPr>
                <w:rFonts w:asciiTheme="majorHAnsi" w:hAnsiTheme="majorHAnsi" w:cstheme="minorHAnsi"/>
              </w:rPr>
            </w:pPr>
            <w:r w:rsidRPr="00D66E3A">
              <w:rPr>
                <w:rFonts w:asciiTheme="majorHAnsi" w:hAnsiTheme="majorHAnsi" w:cstheme="minorHAnsi"/>
              </w:rPr>
              <w:t xml:space="preserve">Przekazanie kompletu materiałów </w:t>
            </w:r>
            <w:r w:rsidR="002D0B28" w:rsidRPr="00D66E3A">
              <w:rPr>
                <w:rFonts w:asciiTheme="majorHAnsi" w:hAnsiTheme="majorHAnsi" w:cstheme="minorHAnsi"/>
              </w:rPr>
              <w:t>W</w:t>
            </w:r>
            <w:r w:rsidRPr="00D66E3A">
              <w:rPr>
                <w:rFonts w:asciiTheme="majorHAnsi" w:hAnsiTheme="majorHAnsi" w:cstheme="minorHAnsi"/>
              </w:rPr>
              <w:t>arsztatowych i i</w:t>
            </w:r>
            <w:r w:rsidRPr="00D66E3A">
              <w:rPr>
                <w:rFonts w:asciiTheme="majorHAnsi" w:hAnsiTheme="majorHAnsi" w:cstheme="minorHAnsi"/>
              </w:rPr>
              <w:t>n</w:t>
            </w:r>
            <w:r w:rsidRPr="00D66E3A">
              <w:rPr>
                <w:rFonts w:asciiTheme="majorHAnsi" w:hAnsiTheme="majorHAnsi" w:cstheme="minorHAnsi"/>
              </w:rPr>
              <w:t>strukcji montażowych – zgłoszenie Produktu do Odbioru</w:t>
            </w:r>
          </w:p>
        </w:tc>
        <w:tc>
          <w:tcPr>
            <w:tcW w:w="1447" w:type="dxa"/>
          </w:tcPr>
          <w:p w14:paraId="7CCCB2C8" w14:textId="77777777" w:rsidR="002A4BC8" w:rsidRPr="00D66E3A" w:rsidRDefault="002A4BC8" w:rsidP="006E7147">
            <w:pPr>
              <w:pStyle w:val="Akapitzlist"/>
              <w:widowControl w:val="0"/>
              <w:spacing w:before="40" w:after="40" w:line="300" w:lineRule="atLeast"/>
              <w:ind w:left="0"/>
              <w:jc w:val="center"/>
              <w:rPr>
                <w:rFonts w:asciiTheme="majorHAnsi" w:hAnsiTheme="majorHAnsi" w:cstheme="minorHAnsi"/>
              </w:rPr>
            </w:pPr>
            <w:r w:rsidRPr="00D66E3A">
              <w:rPr>
                <w:rFonts w:asciiTheme="majorHAnsi" w:hAnsiTheme="majorHAnsi" w:cstheme="minorHAnsi"/>
              </w:rPr>
              <w:t>O</w:t>
            </w:r>
          </w:p>
        </w:tc>
        <w:tc>
          <w:tcPr>
            <w:tcW w:w="2062" w:type="dxa"/>
          </w:tcPr>
          <w:p w14:paraId="53F3A6AE" w14:textId="77777777" w:rsidR="002A4BC8" w:rsidRPr="00D66E3A" w:rsidRDefault="002A4BC8" w:rsidP="006E7147">
            <w:pPr>
              <w:pStyle w:val="Akapitzlist"/>
              <w:widowControl w:val="0"/>
              <w:spacing w:before="40" w:after="40" w:line="300" w:lineRule="atLeast"/>
              <w:ind w:left="0"/>
              <w:jc w:val="center"/>
              <w:rPr>
                <w:rFonts w:asciiTheme="majorHAnsi" w:hAnsiTheme="majorHAnsi" w:cstheme="minorHAnsi"/>
              </w:rPr>
            </w:pPr>
            <w:r w:rsidRPr="00D66E3A">
              <w:rPr>
                <w:rFonts w:asciiTheme="majorHAnsi" w:hAnsiTheme="majorHAnsi" w:cstheme="minorHAnsi"/>
              </w:rPr>
              <w:t>NW</w:t>
            </w:r>
          </w:p>
        </w:tc>
      </w:tr>
      <w:tr w:rsidR="00AF499A" w:rsidRPr="00D66E3A" w14:paraId="552B7D7E" w14:textId="77777777" w:rsidTr="00AF499A">
        <w:trPr>
          <w:cantSplit/>
          <w:tblHeader/>
        </w:trPr>
        <w:tc>
          <w:tcPr>
            <w:tcW w:w="484" w:type="dxa"/>
          </w:tcPr>
          <w:p w14:paraId="658CAFC5" w14:textId="77777777" w:rsidR="002A4BC8" w:rsidRPr="00D66E3A" w:rsidRDefault="002A4BC8" w:rsidP="006E7147">
            <w:pPr>
              <w:widowControl w:val="0"/>
              <w:spacing w:before="40" w:after="40" w:line="300" w:lineRule="atLeast"/>
              <w:jc w:val="center"/>
              <w:rPr>
                <w:rFonts w:asciiTheme="majorHAnsi" w:hAnsiTheme="majorHAnsi" w:cstheme="minorHAnsi"/>
                <w:sz w:val="22"/>
                <w:szCs w:val="22"/>
              </w:rPr>
            </w:pPr>
            <w:r w:rsidRPr="00D66E3A">
              <w:rPr>
                <w:rFonts w:asciiTheme="majorHAnsi" w:hAnsiTheme="majorHAnsi" w:cstheme="minorHAnsi"/>
                <w:sz w:val="22"/>
                <w:szCs w:val="22"/>
              </w:rPr>
              <w:t>2.</w:t>
            </w:r>
          </w:p>
        </w:tc>
        <w:tc>
          <w:tcPr>
            <w:tcW w:w="5726" w:type="dxa"/>
          </w:tcPr>
          <w:p w14:paraId="61401805" w14:textId="77777777" w:rsidR="002A4BC8" w:rsidRPr="00D66E3A" w:rsidRDefault="002A4BC8" w:rsidP="006E7147">
            <w:pPr>
              <w:pStyle w:val="Akapitzlist"/>
              <w:widowControl w:val="0"/>
              <w:spacing w:before="40" w:after="40" w:line="300" w:lineRule="atLeast"/>
              <w:ind w:left="0"/>
              <w:jc w:val="both"/>
              <w:rPr>
                <w:rFonts w:asciiTheme="majorHAnsi" w:hAnsiTheme="majorHAnsi" w:cstheme="minorHAnsi"/>
              </w:rPr>
            </w:pPr>
            <w:r w:rsidRPr="00D66E3A">
              <w:rPr>
                <w:rFonts w:asciiTheme="majorHAnsi" w:hAnsiTheme="majorHAnsi" w:cstheme="minorHAnsi"/>
              </w:rPr>
              <w:t>Weryfikacja Produktu</w:t>
            </w:r>
          </w:p>
        </w:tc>
        <w:tc>
          <w:tcPr>
            <w:tcW w:w="1447" w:type="dxa"/>
          </w:tcPr>
          <w:p w14:paraId="72E65087" w14:textId="77777777" w:rsidR="002A4BC8" w:rsidRPr="00D66E3A" w:rsidRDefault="002A4BC8" w:rsidP="006E7147">
            <w:pPr>
              <w:pStyle w:val="Akapitzlist"/>
              <w:widowControl w:val="0"/>
              <w:spacing w:before="40" w:after="40" w:line="300" w:lineRule="atLeast"/>
              <w:ind w:left="0"/>
              <w:jc w:val="center"/>
              <w:rPr>
                <w:rFonts w:asciiTheme="majorHAnsi" w:hAnsiTheme="majorHAnsi" w:cstheme="minorHAnsi"/>
              </w:rPr>
            </w:pPr>
            <w:r w:rsidRPr="00D66E3A">
              <w:rPr>
                <w:rFonts w:asciiTheme="majorHAnsi" w:hAnsiTheme="majorHAnsi" w:cstheme="minorHAnsi"/>
              </w:rPr>
              <w:t>W</w:t>
            </w:r>
          </w:p>
        </w:tc>
        <w:tc>
          <w:tcPr>
            <w:tcW w:w="2062" w:type="dxa"/>
          </w:tcPr>
          <w:p w14:paraId="08AC4DA6" w14:textId="77777777" w:rsidR="002A4BC8" w:rsidRPr="00D66E3A" w:rsidRDefault="002A4BC8" w:rsidP="006E7147">
            <w:pPr>
              <w:pStyle w:val="Akapitzlist"/>
              <w:widowControl w:val="0"/>
              <w:spacing w:before="40" w:after="40" w:line="300" w:lineRule="atLeast"/>
              <w:ind w:left="0"/>
              <w:jc w:val="center"/>
              <w:rPr>
                <w:rFonts w:asciiTheme="majorHAnsi" w:hAnsiTheme="majorHAnsi" w:cstheme="minorHAnsi"/>
              </w:rPr>
            </w:pPr>
            <w:r w:rsidRPr="00D66E3A">
              <w:rPr>
                <w:rFonts w:asciiTheme="majorHAnsi" w:hAnsiTheme="majorHAnsi" w:cstheme="minorHAnsi"/>
              </w:rPr>
              <w:t>O</w:t>
            </w:r>
          </w:p>
        </w:tc>
      </w:tr>
      <w:tr w:rsidR="00AF499A" w:rsidRPr="00D66E3A" w14:paraId="7A3D8554" w14:textId="77777777" w:rsidTr="00AF499A">
        <w:trPr>
          <w:cantSplit/>
          <w:tblHeader/>
        </w:trPr>
        <w:tc>
          <w:tcPr>
            <w:tcW w:w="484" w:type="dxa"/>
          </w:tcPr>
          <w:p w14:paraId="007A40B7" w14:textId="77777777" w:rsidR="002A4BC8" w:rsidRPr="00D66E3A" w:rsidRDefault="002A4BC8" w:rsidP="006E7147">
            <w:pPr>
              <w:widowControl w:val="0"/>
              <w:spacing w:before="40" w:after="40" w:line="300" w:lineRule="atLeast"/>
              <w:jc w:val="center"/>
              <w:rPr>
                <w:rFonts w:asciiTheme="majorHAnsi" w:hAnsiTheme="majorHAnsi" w:cstheme="minorHAnsi"/>
                <w:sz w:val="22"/>
                <w:szCs w:val="22"/>
              </w:rPr>
            </w:pPr>
            <w:r w:rsidRPr="00D66E3A">
              <w:rPr>
                <w:rFonts w:asciiTheme="majorHAnsi" w:hAnsiTheme="majorHAnsi" w:cstheme="minorHAnsi"/>
                <w:sz w:val="22"/>
                <w:szCs w:val="22"/>
              </w:rPr>
              <w:t>3.</w:t>
            </w:r>
          </w:p>
        </w:tc>
        <w:tc>
          <w:tcPr>
            <w:tcW w:w="5726" w:type="dxa"/>
          </w:tcPr>
          <w:p w14:paraId="6D115C35" w14:textId="77777777" w:rsidR="002A4BC8" w:rsidRPr="00D66E3A" w:rsidRDefault="002A4BC8" w:rsidP="006E7147">
            <w:pPr>
              <w:pStyle w:val="Akapitzlist"/>
              <w:widowControl w:val="0"/>
              <w:spacing w:before="40" w:after="40" w:line="300" w:lineRule="atLeast"/>
              <w:ind w:left="0"/>
              <w:jc w:val="both"/>
              <w:rPr>
                <w:rFonts w:asciiTheme="majorHAnsi" w:hAnsiTheme="majorHAnsi" w:cstheme="minorHAnsi"/>
              </w:rPr>
            </w:pPr>
            <w:r w:rsidRPr="00D66E3A">
              <w:rPr>
                <w:rFonts w:asciiTheme="majorHAnsi" w:hAnsiTheme="majorHAnsi" w:cstheme="minorHAnsi"/>
              </w:rPr>
              <w:t>Uwzględnienie ewentualnych zastrzeżeń do Produktu</w:t>
            </w:r>
          </w:p>
        </w:tc>
        <w:tc>
          <w:tcPr>
            <w:tcW w:w="1447" w:type="dxa"/>
          </w:tcPr>
          <w:p w14:paraId="4E0B5225" w14:textId="77777777" w:rsidR="002A4BC8" w:rsidRPr="00D66E3A" w:rsidRDefault="002A4BC8" w:rsidP="006E7147">
            <w:pPr>
              <w:pStyle w:val="Akapitzlist"/>
              <w:widowControl w:val="0"/>
              <w:spacing w:before="40" w:after="40" w:line="300" w:lineRule="atLeast"/>
              <w:ind w:left="0"/>
              <w:jc w:val="center"/>
              <w:rPr>
                <w:rFonts w:asciiTheme="majorHAnsi" w:hAnsiTheme="majorHAnsi" w:cstheme="minorHAnsi"/>
              </w:rPr>
            </w:pPr>
            <w:r w:rsidRPr="00D66E3A">
              <w:rPr>
                <w:rFonts w:asciiTheme="majorHAnsi" w:hAnsiTheme="majorHAnsi" w:cstheme="minorHAnsi"/>
              </w:rPr>
              <w:t>O</w:t>
            </w:r>
          </w:p>
        </w:tc>
        <w:tc>
          <w:tcPr>
            <w:tcW w:w="2062" w:type="dxa"/>
          </w:tcPr>
          <w:p w14:paraId="235B223F" w14:textId="77777777" w:rsidR="002A4BC8" w:rsidRPr="00D66E3A" w:rsidRDefault="002A4BC8" w:rsidP="006E7147">
            <w:pPr>
              <w:pStyle w:val="Akapitzlist"/>
              <w:widowControl w:val="0"/>
              <w:spacing w:before="40" w:after="40" w:line="300" w:lineRule="atLeast"/>
              <w:ind w:left="0"/>
              <w:jc w:val="center"/>
              <w:rPr>
                <w:rFonts w:asciiTheme="majorHAnsi" w:hAnsiTheme="majorHAnsi" w:cstheme="minorHAnsi"/>
              </w:rPr>
            </w:pPr>
            <w:r w:rsidRPr="00D66E3A">
              <w:rPr>
                <w:rFonts w:asciiTheme="majorHAnsi" w:hAnsiTheme="majorHAnsi" w:cstheme="minorHAnsi"/>
              </w:rPr>
              <w:t>NW</w:t>
            </w:r>
          </w:p>
        </w:tc>
      </w:tr>
      <w:tr w:rsidR="00AF499A" w:rsidRPr="00D66E3A" w14:paraId="01BEDBAF" w14:textId="77777777" w:rsidTr="00AF499A">
        <w:trPr>
          <w:cantSplit/>
          <w:tblHeader/>
        </w:trPr>
        <w:tc>
          <w:tcPr>
            <w:tcW w:w="484" w:type="dxa"/>
          </w:tcPr>
          <w:p w14:paraId="2530DB6F" w14:textId="77777777" w:rsidR="002A4BC8" w:rsidRPr="00D66E3A" w:rsidRDefault="002A4BC8" w:rsidP="006E7147">
            <w:pPr>
              <w:widowControl w:val="0"/>
              <w:spacing w:before="40" w:after="40" w:line="300" w:lineRule="atLeast"/>
              <w:jc w:val="center"/>
              <w:rPr>
                <w:rFonts w:asciiTheme="majorHAnsi" w:hAnsiTheme="majorHAnsi" w:cstheme="minorHAnsi"/>
                <w:sz w:val="22"/>
                <w:szCs w:val="22"/>
              </w:rPr>
            </w:pPr>
            <w:r w:rsidRPr="00D66E3A">
              <w:rPr>
                <w:rFonts w:asciiTheme="majorHAnsi" w:hAnsiTheme="majorHAnsi" w:cstheme="minorHAnsi"/>
                <w:sz w:val="22"/>
                <w:szCs w:val="22"/>
              </w:rPr>
              <w:t>4.</w:t>
            </w:r>
          </w:p>
        </w:tc>
        <w:tc>
          <w:tcPr>
            <w:tcW w:w="5726" w:type="dxa"/>
          </w:tcPr>
          <w:p w14:paraId="5E5EE4CC" w14:textId="77777777" w:rsidR="002A4BC8" w:rsidRPr="00D66E3A" w:rsidRDefault="002A4BC8" w:rsidP="006E7147">
            <w:pPr>
              <w:pStyle w:val="Akapitzlist"/>
              <w:widowControl w:val="0"/>
              <w:spacing w:before="40" w:after="40" w:line="300" w:lineRule="atLeast"/>
              <w:ind w:left="0"/>
              <w:jc w:val="both"/>
              <w:rPr>
                <w:rFonts w:asciiTheme="majorHAnsi" w:hAnsiTheme="majorHAnsi" w:cstheme="minorHAnsi"/>
              </w:rPr>
            </w:pPr>
            <w:r w:rsidRPr="00D66E3A">
              <w:rPr>
                <w:rFonts w:asciiTheme="majorHAnsi" w:hAnsiTheme="majorHAnsi" w:cstheme="minorHAnsi"/>
              </w:rPr>
              <w:t>Odbiór Produktu</w:t>
            </w:r>
          </w:p>
        </w:tc>
        <w:tc>
          <w:tcPr>
            <w:tcW w:w="1447" w:type="dxa"/>
          </w:tcPr>
          <w:p w14:paraId="797C5E24" w14:textId="77777777" w:rsidR="002A4BC8" w:rsidRPr="00D66E3A" w:rsidRDefault="002A4BC8" w:rsidP="006E7147">
            <w:pPr>
              <w:pStyle w:val="Akapitzlist"/>
              <w:widowControl w:val="0"/>
              <w:spacing w:before="40" w:after="40" w:line="300" w:lineRule="atLeast"/>
              <w:ind w:left="0"/>
              <w:jc w:val="center"/>
              <w:rPr>
                <w:rFonts w:asciiTheme="majorHAnsi" w:hAnsiTheme="majorHAnsi" w:cstheme="minorHAnsi"/>
              </w:rPr>
            </w:pPr>
            <w:r w:rsidRPr="00D66E3A">
              <w:rPr>
                <w:rFonts w:asciiTheme="majorHAnsi" w:hAnsiTheme="majorHAnsi" w:cstheme="minorHAnsi"/>
              </w:rPr>
              <w:t>W</w:t>
            </w:r>
          </w:p>
        </w:tc>
        <w:tc>
          <w:tcPr>
            <w:tcW w:w="2062" w:type="dxa"/>
          </w:tcPr>
          <w:p w14:paraId="33348AD5" w14:textId="77777777" w:rsidR="002A4BC8" w:rsidRPr="00D66E3A" w:rsidRDefault="002A4BC8" w:rsidP="006E7147">
            <w:pPr>
              <w:pStyle w:val="Akapitzlist"/>
              <w:widowControl w:val="0"/>
              <w:spacing w:before="40" w:after="40" w:line="300" w:lineRule="atLeast"/>
              <w:ind w:left="0"/>
              <w:jc w:val="center"/>
              <w:rPr>
                <w:rFonts w:asciiTheme="majorHAnsi" w:hAnsiTheme="majorHAnsi" w:cstheme="minorHAnsi"/>
              </w:rPr>
            </w:pPr>
            <w:r w:rsidRPr="00D66E3A">
              <w:rPr>
                <w:rFonts w:asciiTheme="majorHAnsi" w:hAnsiTheme="majorHAnsi" w:cstheme="minorHAnsi"/>
              </w:rPr>
              <w:t>O</w:t>
            </w:r>
          </w:p>
        </w:tc>
      </w:tr>
    </w:tbl>
    <w:p w14:paraId="11FE74EF" w14:textId="77777777" w:rsidR="0079729C" w:rsidRPr="00D66E3A" w:rsidRDefault="0079729C" w:rsidP="006E7147">
      <w:pPr>
        <w:widowControl w:val="0"/>
        <w:overflowPunct w:val="0"/>
        <w:autoSpaceDE w:val="0"/>
        <w:autoSpaceDN w:val="0"/>
        <w:adjustRightInd w:val="0"/>
        <w:spacing w:before="40" w:after="40" w:line="300" w:lineRule="atLeast"/>
        <w:jc w:val="both"/>
        <w:textAlignment w:val="baseline"/>
        <w:outlineLvl w:val="1"/>
        <w:rPr>
          <w:rFonts w:asciiTheme="majorHAnsi" w:hAnsiTheme="majorHAnsi" w:cstheme="minorHAnsi"/>
          <w:b/>
          <w:smallCaps/>
          <w:sz w:val="22"/>
          <w:szCs w:val="22"/>
        </w:rPr>
      </w:pPr>
    </w:p>
    <w:p w14:paraId="69D8BCAE" w14:textId="77777777" w:rsidR="00EE7849" w:rsidRPr="00D66E3A" w:rsidRDefault="00EE7849" w:rsidP="006E7147">
      <w:pPr>
        <w:widowControl w:val="0"/>
        <w:overflowPunct w:val="0"/>
        <w:autoSpaceDE w:val="0"/>
        <w:autoSpaceDN w:val="0"/>
        <w:adjustRightInd w:val="0"/>
        <w:spacing w:before="40" w:after="40" w:line="300" w:lineRule="atLeast"/>
        <w:jc w:val="both"/>
        <w:textAlignment w:val="baseline"/>
        <w:outlineLvl w:val="1"/>
        <w:rPr>
          <w:rFonts w:asciiTheme="majorHAnsi" w:hAnsiTheme="majorHAnsi" w:cstheme="minorHAnsi"/>
          <w:b/>
          <w:smallCaps/>
          <w:sz w:val="22"/>
          <w:szCs w:val="22"/>
        </w:rPr>
      </w:pPr>
      <w:r w:rsidRPr="00D66E3A">
        <w:rPr>
          <w:rFonts w:asciiTheme="majorHAnsi" w:hAnsiTheme="majorHAnsi" w:cstheme="minorHAnsi"/>
          <w:b/>
          <w:smallCaps/>
          <w:sz w:val="22"/>
          <w:szCs w:val="22"/>
        </w:rPr>
        <w:t>Scenariusze Testowe</w:t>
      </w:r>
      <w:r w:rsidR="00311452" w:rsidRPr="00D66E3A">
        <w:rPr>
          <w:rFonts w:asciiTheme="majorHAnsi" w:hAnsiTheme="majorHAnsi" w:cstheme="minorHAnsi"/>
          <w:b/>
          <w:smallCaps/>
          <w:sz w:val="22"/>
          <w:szCs w:val="22"/>
        </w:rPr>
        <w:fldChar w:fldCharType="begin"/>
      </w:r>
      <w:r w:rsidR="00C83E9C" w:rsidRPr="00D66E3A">
        <w:rPr>
          <w:rFonts w:asciiTheme="majorHAnsi" w:hAnsiTheme="majorHAnsi"/>
          <w:sz w:val="22"/>
          <w:szCs w:val="22"/>
        </w:rPr>
        <w:instrText xml:space="preserve"> TC "</w:instrText>
      </w:r>
      <w:bookmarkStart w:id="9" w:name="_Toc235888731"/>
      <w:r w:rsidR="00C83E9C" w:rsidRPr="00D66E3A">
        <w:rPr>
          <w:rFonts w:asciiTheme="majorHAnsi" w:hAnsiTheme="majorHAnsi" w:cstheme="minorHAnsi"/>
          <w:b/>
          <w:smallCaps/>
          <w:sz w:val="22"/>
          <w:szCs w:val="22"/>
        </w:rPr>
        <w:instrText>Scenariusze Testowe</w:instrText>
      </w:r>
      <w:bookmarkEnd w:id="9"/>
      <w:r w:rsidR="00C83E9C" w:rsidRPr="00D66E3A">
        <w:rPr>
          <w:rFonts w:asciiTheme="majorHAnsi" w:hAnsiTheme="majorHAnsi"/>
          <w:sz w:val="22"/>
          <w:szCs w:val="22"/>
        </w:rPr>
        <w:instrText xml:space="preserve">" \f C \l "3" </w:instrText>
      </w:r>
      <w:r w:rsidR="00311452" w:rsidRPr="00D66E3A">
        <w:rPr>
          <w:rFonts w:asciiTheme="majorHAnsi" w:hAnsiTheme="majorHAnsi" w:cstheme="minorHAnsi"/>
          <w:b/>
          <w:smallCaps/>
          <w:sz w:val="22"/>
          <w:szCs w:val="22"/>
        </w:rPr>
        <w:fldChar w:fldCharType="end"/>
      </w:r>
    </w:p>
    <w:tbl>
      <w:tblPr>
        <w:tblStyle w:val="Siatkatabeli"/>
        <w:tblW w:w="9745" w:type="dxa"/>
        <w:tblInd w:w="108" w:type="dxa"/>
        <w:tblBorders>
          <w:top w:val="none" w:sz="0" w:space="0" w:color="auto"/>
          <w:left w:val="none" w:sz="0" w:space="0" w:color="auto"/>
          <w:bottom w:val="none" w:sz="0" w:space="0" w:color="auto"/>
          <w:right w:val="none" w:sz="0" w:space="0" w:color="auto"/>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292"/>
        <w:gridCol w:w="6453"/>
      </w:tblGrid>
      <w:tr w:rsidR="00EE7849" w:rsidRPr="00D66E3A" w14:paraId="3DE1E0B1" w14:textId="77777777" w:rsidTr="0083133B">
        <w:tc>
          <w:tcPr>
            <w:tcW w:w="3292" w:type="dxa"/>
            <w:tcBorders>
              <w:top w:val="single" w:sz="4" w:space="0" w:color="A6A6A6" w:themeColor="background1" w:themeShade="A6"/>
              <w:bottom w:val="single" w:sz="4" w:space="0" w:color="A6A6A6" w:themeColor="background1" w:themeShade="A6"/>
            </w:tcBorders>
          </w:tcPr>
          <w:p w14:paraId="3ACB5779" w14:textId="77777777" w:rsidR="00EE7849" w:rsidRPr="00D66E3A" w:rsidRDefault="00EE7849" w:rsidP="006E7147">
            <w:pPr>
              <w:pStyle w:val="Akapitzlist"/>
              <w:widowControl w:val="0"/>
              <w:spacing w:before="40" w:after="40" w:line="300" w:lineRule="atLeast"/>
              <w:ind w:left="0"/>
              <w:rPr>
                <w:rFonts w:asciiTheme="majorHAnsi" w:hAnsiTheme="majorHAnsi" w:cstheme="minorHAnsi"/>
                <w:b/>
              </w:rPr>
            </w:pPr>
            <w:r w:rsidRPr="00D66E3A">
              <w:rPr>
                <w:rFonts w:asciiTheme="majorHAnsi" w:hAnsiTheme="majorHAnsi" w:cstheme="minorHAnsi"/>
                <w:b/>
              </w:rPr>
              <w:t>Cel:</w:t>
            </w:r>
          </w:p>
        </w:tc>
        <w:tc>
          <w:tcPr>
            <w:tcW w:w="6453" w:type="dxa"/>
            <w:tcBorders>
              <w:top w:val="single" w:sz="4" w:space="0" w:color="A6A6A6" w:themeColor="background1" w:themeShade="A6"/>
              <w:bottom w:val="single" w:sz="4" w:space="0" w:color="A6A6A6" w:themeColor="background1" w:themeShade="A6"/>
            </w:tcBorders>
          </w:tcPr>
          <w:p w14:paraId="25E784E4" w14:textId="77777777" w:rsidR="00EE7849" w:rsidRPr="00D66E3A" w:rsidRDefault="00EE7849" w:rsidP="006E7147">
            <w:pPr>
              <w:pStyle w:val="Akapitzlist"/>
              <w:widowControl w:val="0"/>
              <w:spacing w:before="40" w:after="40" w:line="300" w:lineRule="atLeast"/>
              <w:ind w:left="0"/>
              <w:jc w:val="both"/>
              <w:rPr>
                <w:rFonts w:asciiTheme="majorHAnsi" w:hAnsiTheme="majorHAnsi" w:cstheme="minorHAnsi"/>
              </w:rPr>
            </w:pPr>
            <w:r w:rsidRPr="00D66E3A">
              <w:rPr>
                <w:rFonts w:asciiTheme="majorHAnsi" w:hAnsiTheme="majorHAnsi" w:cstheme="minorHAnsi"/>
              </w:rPr>
              <w:t>Przygotowanie scenariuszy do przeprowadzenia testów Infr</w:t>
            </w:r>
            <w:r w:rsidRPr="00D66E3A">
              <w:rPr>
                <w:rFonts w:asciiTheme="majorHAnsi" w:hAnsiTheme="majorHAnsi" w:cstheme="minorHAnsi"/>
              </w:rPr>
              <w:t>a</w:t>
            </w:r>
            <w:r w:rsidRPr="00D66E3A">
              <w:rPr>
                <w:rFonts w:asciiTheme="majorHAnsi" w:hAnsiTheme="majorHAnsi" w:cstheme="minorHAnsi"/>
              </w:rPr>
              <w:t>struktury Licznikowej.</w:t>
            </w:r>
          </w:p>
        </w:tc>
      </w:tr>
      <w:tr w:rsidR="00EE7849" w:rsidRPr="00D66E3A" w14:paraId="6F696E0D" w14:textId="77777777" w:rsidTr="0083133B">
        <w:tc>
          <w:tcPr>
            <w:tcW w:w="3292" w:type="dxa"/>
            <w:tcBorders>
              <w:top w:val="single" w:sz="4" w:space="0" w:color="A6A6A6" w:themeColor="background1" w:themeShade="A6"/>
            </w:tcBorders>
          </w:tcPr>
          <w:p w14:paraId="1D75B32E" w14:textId="77777777" w:rsidR="00EE7849" w:rsidRPr="00D66E3A" w:rsidRDefault="00EE7849" w:rsidP="006E7147">
            <w:pPr>
              <w:pStyle w:val="Akapitzlist"/>
              <w:widowControl w:val="0"/>
              <w:spacing w:before="40" w:after="40" w:line="300" w:lineRule="atLeast"/>
              <w:ind w:left="0"/>
              <w:rPr>
                <w:rFonts w:asciiTheme="majorHAnsi" w:hAnsiTheme="majorHAnsi" w:cstheme="minorHAnsi"/>
                <w:b/>
              </w:rPr>
            </w:pPr>
            <w:r w:rsidRPr="00D66E3A">
              <w:rPr>
                <w:rFonts w:asciiTheme="majorHAnsi" w:hAnsiTheme="majorHAnsi" w:cstheme="minorHAnsi"/>
                <w:b/>
              </w:rPr>
              <w:t>Opis:</w:t>
            </w:r>
          </w:p>
        </w:tc>
        <w:tc>
          <w:tcPr>
            <w:tcW w:w="6453" w:type="dxa"/>
            <w:tcBorders>
              <w:top w:val="single" w:sz="4" w:space="0" w:color="A6A6A6" w:themeColor="background1" w:themeShade="A6"/>
            </w:tcBorders>
          </w:tcPr>
          <w:p w14:paraId="4767AD20" w14:textId="4DCEBDB1" w:rsidR="00EE7849" w:rsidRPr="00D66E3A" w:rsidRDefault="00EE7849" w:rsidP="006E7147">
            <w:pPr>
              <w:pStyle w:val="Akapitzlist"/>
              <w:widowControl w:val="0"/>
              <w:spacing w:before="40" w:after="40" w:line="300" w:lineRule="atLeast"/>
              <w:ind w:left="0"/>
              <w:jc w:val="both"/>
              <w:rPr>
                <w:rFonts w:asciiTheme="majorHAnsi" w:hAnsiTheme="majorHAnsi" w:cstheme="minorHAnsi"/>
              </w:rPr>
            </w:pPr>
            <w:r w:rsidRPr="00D66E3A">
              <w:rPr>
                <w:rFonts w:asciiTheme="majorHAnsi" w:hAnsiTheme="majorHAnsi" w:cstheme="minorHAnsi"/>
              </w:rPr>
              <w:t>Scenariusze testowe powinny uwzględniać  wszystkie wymagania techniczne zawarte w Umowie, a ponadto zawierać opis sposobu przetestowania każdego z tych wymogów. Plan scenariuszy t</w:t>
            </w:r>
            <w:r w:rsidRPr="00D66E3A">
              <w:rPr>
                <w:rFonts w:asciiTheme="majorHAnsi" w:hAnsiTheme="majorHAnsi" w:cstheme="minorHAnsi"/>
              </w:rPr>
              <w:t>e</w:t>
            </w:r>
            <w:r w:rsidRPr="00D66E3A">
              <w:rPr>
                <w:rFonts w:asciiTheme="majorHAnsi" w:hAnsiTheme="majorHAnsi" w:cstheme="minorHAnsi"/>
              </w:rPr>
              <w:t>stowych wraz z o</w:t>
            </w:r>
            <w:r w:rsidR="00B14FB7" w:rsidRPr="00D66E3A">
              <w:rPr>
                <w:rFonts w:asciiTheme="majorHAnsi" w:hAnsiTheme="majorHAnsi" w:cstheme="minorHAnsi"/>
              </w:rPr>
              <w:t>d</w:t>
            </w:r>
            <w:r w:rsidRPr="00D66E3A">
              <w:rPr>
                <w:rFonts w:asciiTheme="majorHAnsi" w:hAnsiTheme="majorHAnsi" w:cstheme="minorHAnsi"/>
              </w:rPr>
              <w:t>powiadającymi im punktami Umowy  (w kole</w:t>
            </w:r>
            <w:r w:rsidRPr="00D66E3A">
              <w:rPr>
                <w:rFonts w:asciiTheme="majorHAnsi" w:hAnsiTheme="majorHAnsi" w:cstheme="minorHAnsi"/>
              </w:rPr>
              <w:t>j</w:t>
            </w:r>
            <w:r w:rsidRPr="00D66E3A">
              <w:rPr>
                <w:rFonts w:asciiTheme="majorHAnsi" w:hAnsiTheme="majorHAnsi" w:cstheme="minorHAnsi"/>
              </w:rPr>
              <w:t>ności określonej w Umowie) powinien być przygotowany w p</w:t>
            </w:r>
            <w:r w:rsidRPr="00D66E3A">
              <w:rPr>
                <w:rFonts w:asciiTheme="majorHAnsi" w:hAnsiTheme="majorHAnsi" w:cstheme="minorHAnsi"/>
              </w:rPr>
              <w:t>o</w:t>
            </w:r>
            <w:r w:rsidRPr="00D66E3A">
              <w:rPr>
                <w:rFonts w:asciiTheme="majorHAnsi" w:hAnsiTheme="majorHAnsi" w:cstheme="minorHAnsi"/>
              </w:rPr>
              <w:t>staci tabelarycznej.</w:t>
            </w:r>
            <w:r w:rsidR="00021EEF" w:rsidRPr="00D66E3A">
              <w:rPr>
                <w:rFonts w:asciiTheme="majorHAnsi" w:hAnsiTheme="majorHAnsi" w:cstheme="minorHAnsi"/>
              </w:rPr>
              <w:t xml:space="preserve"> Celem Scenariuszy Testowych jest zaprop</w:t>
            </w:r>
            <w:r w:rsidR="00021EEF" w:rsidRPr="00D66E3A">
              <w:rPr>
                <w:rFonts w:asciiTheme="majorHAnsi" w:hAnsiTheme="majorHAnsi" w:cstheme="minorHAnsi"/>
              </w:rPr>
              <w:t>o</w:t>
            </w:r>
            <w:r w:rsidR="00021EEF" w:rsidRPr="00D66E3A">
              <w:rPr>
                <w:rFonts w:asciiTheme="majorHAnsi" w:hAnsiTheme="majorHAnsi" w:cstheme="minorHAnsi"/>
              </w:rPr>
              <w:lastRenderedPageBreak/>
              <w:t>nowanie działań, których przeprowadzenie pozwoli na wiarygo</w:t>
            </w:r>
            <w:r w:rsidR="00021EEF" w:rsidRPr="00D66E3A">
              <w:rPr>
                <w:rFonts w:asciiTheme="majorHAnsi" w:hAnsiTheme="majorHAnsi" w:cstheme="minorHAnsi"/>
              </w:rPr>
              <w:t>d</w:t>
            </w:r>
            <w:r w:rsidR="00021EEF" w:rsidRPr="00D66E3A">
              <w:rPr>
                <w:rFonts w:asciiTheme="majorHAnsi" w:hAnsiTheme="majorHAnsi" w:cstheme="minorHAnsi"/>
              </w:rPr>
              <w:t>ne i kompleksowe sprawdzenie zgodności dostarczonych w r</w:t>
            </w:r>
            <w:r w:rsidR="00021EEF" w:rsidRPr="00D66E3A">
              <w:rPr>
                <w:rFonts w:asciiTheme="majorHAnsi" w:hAnsiTheme="majorHAnsi" w:cstheme="minorHAnsi"/>
              </w:rPr>
              <w:t>a</w:t>
            </w:r>
            <w:r w:rsidR="00021EEF" w:rsidRPr="00D66E3A">
              <w:rPr>
                <w:rFonts w:asciiTheme="majorHAnsi" w:hAnsiTheme="majorHAnsi" w:cstheme="minorHAnsi"/>
              </w:rPr>
              <w:t xml:space="preserve">mach Makiety Urządzeń </w:t>
            </w:r>
            <w:r w:rsidR="003F6BC8" w:rsidRPr="00D66E3A">
              <w:rPr>
                <w:rFonts w:asciiTheme="majorHAnsi" w:hAnsiTheme="majorHAnsi" w:cstheme="minorHAnsi"/>
              </w:rPr>
              <w:t xml:space="preserve">i innych jej elementów </w:t>
            </w:r>
            <w:r w:rsidR="00021EEF" w:rsidRPr="00D66E3A">
              <w:rPr>
                <w:rFonts w:asciiTheme="majorHAnsi" w:hAnsiTheme="majorHAnsi" w:cstheme="minorHAnsi"/>
              </w:rPr>
              <w:t>z wymaganiami wynikającymi z Umowy, w szczególności w zakresie wymaganych w odniesieniu do poszczególnych rodzajów Urządzeń funkcjona</w:t>
            </w:r>
            <w:r w:rsidR="00021EEF" w:rsidRPr="00D66E3A">
              <w:rPr>
                <w:rFonts w:asciiTheme="majorHAnsi" w:hAnsiTheme="majorHAnsi" w:cstheme="minorHAnsi"/>
              </w:rPr>
              <w:t>l</w:t>
            </w:r>
            <w:r w:rsidR="00021EEF" w:rsidRPr="00D66E3A">
              <w:rPr>
                <w:rFonts w:asciiTheme="majorHAnsi" w:hAnsiTheme="majorHAnsi" w:cstheme="minorHAnsi"/>
              </w:rPr>
              <w:t>ności i kompatybilności takich Urządzeń z infrastrukturą Strefy C.</w:t>
            </w:r>
            <w:r w:rsidR="0056780B" w:rsidRPr="00D66E3A">
              <w:rPr>
                <w:rFonts w:asciiTheme="majorHAnsi" w:hAnsiTheme="majorHAnsi" w:cstheme="minorHAnsi"/>
              </w:rPr>
              <w:t xml:space="preserve"> Scenariusze Testowe powinny zawierać wartości danych we</w:t>
            </w:r>
            <w:r w:rsidR="0056780B" w:rsidRPr="00D66E3A">
              <w:rPr>
                <w:rFonts w:asciiTheme="majorHAnsi" w:hAnsiTheme="majorHAnsi" w:cstheme="minorHAnsi"/>
              </w:rPr>
              <w:t>j</w:t>
            </w:r>
            <w:r w:rsidR="0056780B" w:rsidRPr="00D66E3A">
              <w:rPr>
                <w:rFonts w:asciiTheme="majorHAnsi" w:hAnsiTheme="majorHAnsi" w:cstheme="minorHAnsi"/>
              </w:rPr>
              <w:t xml:space="preserve">ściowych i </w:t>
            </w:r>
            <w:r w:rsidR="00DD6AE1" w:rsidRPr="00D66E3A">
              <w:rPr>
                <w:rFonts w:asciiTheme="majorHAnsi" w:hAnsiTheme="majorHAnsi" w:cstheme="minorHAnsi"/>
              </w:rPr>
              <w:t xml:space="preserve">danych </w:t>
            </w:r>
            <w:r w:rsidR="0056780B" w:rsidRPr="00D66E3A">
              <w:rPr>
                <w:rFonts w:asciiTheme="majorHAnsi" w:hAnsiTheme="majorHAnsi" w:cstheme="minorHAnsi"/>
              </w:rPr>
              <w:t>oczekiwanych</w:t>
            </w:r>
            <w:r w:rsidR="00DD6AE1" w:rsidRPr="00D66E3A">
              <w:rPr>
                <w:rFonts w:asciiTheme="majorHAnsi" w:hAnsiTheme="majorHAnsi" w:cstheme="minorHAnsi"/>
              </w:rPr>
              <w:t>,</w:t>
            </w:r>
            <w:r w:rsidR="0056780B" w:rsidRPr="00D66E3A">
              <w:rPr>
                <w:rFonts w:asciiTheme="majorHAnsi" w:hAnsiTheme="majorHAnsi" w:cstheme="minorHAnsi"/>
              </w:rPr>
              <w:t xml:space="preserve"> dla poszczególnych procedur i testów.</w:t>
            </w:r>
          </w:p>
        </w:tc>
      </w:tr>
      <w:tr w:rsidR="00EE7849" w:rsidRPr="00D66E3A" w14:paraId="6BD8EF63" w14:textId="77777777" w:rsidTr="0083133B">
        <w:tc>
          <w:tcPr>
            <w:tcW w:w="3292" w:type="dxa"/>
          </w:tcPr>
          <w:p w14:paraId="3AAFE93A" w14:textId="77777777" w:rsidR="00EE7849" w:rsidRPr="00D66E3A" w:rsidRDefault="00EE7849" w:rsidP="006E7147">
            <w:pPr>
              <w:pStyle w:val="Akapitzlist"/>
              <w:widowControl w:val="0"/>
              <w:spacing w:before="40" w:after="40" w:line="300" w:lineRule="atLeast"/>
              <w:ind w:left="0"/>
              <w:rPr>
                <w:rFonts w:asciiTheme="majorHAnsi" w:hAnsiTheme="majorHAnsi" w:cstheme="minorHAnsi"/>
                <w:b/>
              </w:rPr>
            </w:pPr>
            <w:r w:rsidRPr="00D66E3A">
              <w:rPr>
                <w:rFonts w:asciiTheme="majorHAnsi" w:hAnsiTheme="majorHAnsi" w:cstheme="minorHAnsi"/>
                <w:b/>
              </w:rPr>
              <w:lastRenderedPageBreak/>
              <w:t>Typ:</w:t>
            </w:r>
          </w:p>
        </w:tc>
        <w:tc>
          <w:tcPr>
            <w:tcW w:w="6453" w:type="dxa"/>
          </w:tcPr>
          <w:p w14:paraId="09931D55" w14:textId="77777777" w:rsidR="00EE7849" w:rsidRPr="00D66E3A" w:rsidRDefault="00EE7849" w:rsidP="006E7147">
            <w:pPr>
              <w:pStyle w:val="Akapitzlist"/>
              <w:widowControl w:val="0"/>
              <w:spacing w:before="40" w:after="40" w:line="300" w:lineRule="atLeast"/>
              <w:ind w:left="0"/>
              <w:jc w:val="both"/>
              <w:rPr>
                <w:rFonts w:asciiTheme="majorHAnsi" w:hAnsiTheme="majorHAnsi" w:cstheme="minorHAnsi"/>
                <w:b/>
              </w:rPr>
            </w:pPr>
            <w:r w:rsidRPr="00D66E3A">
              <w:rPr>
                <w:rFonts w:asciiTheme="majorHAnsi" w:hAnsiTheme="majorHAnsi" w:cstheme="minorHAnsi"/>
              </w:rPr>
              <w:t>Dokument.</w:t>
            </w:r>
          </w:p>
        </w:tc>
      </w:tr>
      <w:tr w:rsidR="00EE7849" w:rsidRPr="00D66E3A" w14:paraId="0797675C" w14:textId="77777777" w:rsidTr="0083133B">
        <w:tc>
          <w:tcPr>
            <w:tcW w:w="3292" w:type="dxa"/>
          </w:tcPr>
          <w:p w14:paraId="7C649AED" w14:textId="77777777" w:rsidR="00EE7849" w:rsidRPr="00D66E3A" w:rsidRDefault="00EE7849" w:rsidP="006E7147">
            <w:pPr>
              <w:pStyle w:val="Akapitzlist"/>
              <w:widowControl w:val="0"/>
              <w:spacing w:before="40" w:after="40" w:line="300" w:lineRule="atLeast"/>
              <w:ind w:left="0"/>
              <w:rPr>
                <w:rFonts w:asciiTheme="majorHAnsi" w:hAnsiTheme="majorHAnsi" w:cstheme="minorHAnsi"/>
                <w:b/>
              </w:rPr>
            </w:pPr>
            <w:r w:rsidRPr="00D66E3A">
              <w:rPr>
                <w:rFonts w:asciiTheme="majorHAnsi" w:hAnsiTheme="majorHAnsi" w:cstheme="minorHAnsi"/>
                <w:b/>
              </w:rPr>
              <w:t xml:space="preserve">Format </w:t>
            </w:r>
          </w:p>
        </w:tc>
        <w:tc>
          <w:tcPr>
            <w:tcW w:w="6453" w:type="dxa"/>
          </w:tcPr>
          <w:p w14:paraId="3A9880F1" w14:textId="77777777" w:rsidR="00EE7849" w:rsidRPr="00D66E3A" w:rsidRDefault="00EE7849" w:rsidP="006E7147">
            <w:pPr>
              <w:pStyle w:val="Akapitzlist"/>
              <w:widowControl w:val="0"/>
              <w:spacing w:before="40" w:after="40" w:line="300" w:lineRule="atLeast"/>
              <w:ind w:left="0"/>
              <w:jc w:val="both"/>
              <w:rPr>
                <w:rFonts w:asciiTheme="majorHAnsi" w:hAnsiTheme="majorHAnsi" w:cstheme="minorHAnsi"/>
                <w:b/>
              </w:rPr>
            </w:pPr>
            <w:r w:rsidRPr="00D66E3A">
              <w:rPr>
                <w:rFonts w:asciiTheme="majorHAnsi" w:hAnsiTheme="majorHAnsi" w:cstheme="minorHAnsi"/>
              </w:rPr>
              <w:t xml:space="preserve">MS Office – lub inny równoważny uzgodniony </w:t>
            </w:r>
            <w:r w:rsidR="00DE17DC" w:rsidRPr="00D66E3A">
              <w:rPr>
                <w:rFonts w:asciiTheme="majorHAnsi" w:hAnsiTheme="majorHAnsi" w:cstheme="minorHAnsi"/>
              </w:rPr>
              <w:t>przez koordynat</w:t>
            </w:r>
            <w:r w:rsidR="00DE17DC" w:rsidRPr="00D66E3A">
              <w:rPr>
                <w:rFonts w:asciiTheme="majorHAnsi" w:hAnsiTheme="majorHAnsi" w:cstheme="minorHAnsi"/>
              </w:rPr>
              <w:t>o</w:t>
            </w:r>
            <w:r w:rsidR="00DE17DC" w:rsidRPr="00D66E3A">
              <w:rPr>
                <w:rFonts w:asciiTheme="majorHAnsi" w:hAnsiTheme="majorHAnsi" w:cstheme="minorHAnsi"/>
              </w:rPr>
              <w:t xml:space="preserve">rów </w:t>
            </w:r>
            <w:r w:rsidRPr="00D66E3A">
              <w:rPr>
                <w:rFonts w:asciiTheme="majorHAnsi" w:hAnsiTheme="majorHAnsi" w:cstheme="minorHAnsi"/>
              </w:rPr>
              <w:t>format</w:t>
            </w:r>
            <w:r w:rsidRPr="00D66E3A">
              <w:rPr>
                <w:rFonts w:asciiTheme="majorHAnsi" w:hAnsiTheme="majorHAnsi" w:cstheme="minorHAnsi"/>
                <w:b/>
              </w:rPr>
              <w:t>.</w:t>
            </w:r>
          </w:p>
        </w:tc>
      </w:tr>
      <w:tr w:rsidR="00EE7849" w:rsidRPr="00D66E3A" w14:paraId="2709A52A" w14:textId="77777777" w:rsidTr="0083133B">
        <w:tc>
          <w:tcPr>
            <w:tcW w:w="3292" w:type="dxa"/>
            <w:tcBorders>
              <w:top w:val="single" w:sz="4" w:space="0" w:color="A6A6A6" w:themeColor="background1" w:themeShade="A6"/>
              <w:bottom w:val="single" w:sz="4" w:space="0" w:color="A6A6A6" w:themeColor="background1" w:themeShade="A6"/>
            </w:tcBorders>
          </w:tcPr>
          <w:p w14:paraId="5664E4AD" w14:textId="77777777" w:rsidR="00EE7849" w:rsidRPr="00D66E3A" w:rsidRDefault="00EE7849" w:rsidP="006E7147">
            <w:pPr>
              <w:pStyle w:val="Akapitzlist"/>
              <w:widowControl w:val="0"/>
              <w:spacing w:before="40" w:after="40" w:line="300" w:lineRule="atLeast"/>
              <w:ind w:left="0"/>
              <w:rPr>
                <w:rFonts w:asciiTheme="majorHAnsi" w:hAnsiTheme="majorHAnsi" w:cstheme="minorHAnsi"/>
                <w:b/>
              </w:rPr>
            </w:pPr>
            <w:r w:rsidRPr="00D66E3A">
              <w:rPr>
                <w:rFonts w:asciiTheme="majorHAnsi" w:hAnsiTheme="majorHAnsi" w:cstheme="minorHAnsi"/>
                <w:b/>
              </w:rPr>
              <w:t>Termin dostarczenia</w:t>
            </w:r>
            <w:r w:rsidR="00732181" w:rsidRPr="00D66E3A">
              <w:rPr>
                <w:rFonts w:asciiTheme="majorHAnsi" w:hAnsiTheme="majorHAnsi" w:cstheme="minorHAnsi"/>
                <w:b/>
              </w:rPr>
              <w:t xml:space="preserve"> Produ</w:t>
            </w:r>
            <w:r w:rsidR="00732181" w:rsidRPr="00D66E3A">
              <w:rPr>
                <w:rFonts w:asciiTheme="majorHAnsi" w:hAnsiTheme="majorHAnsi" w:cstheme="minorHAnsi"/>
                <w:b/>
              </w:rPr>
              <w:t>k</w:t>
            </w:r>
            <w:r w:rsidR="00732181" w:rsidRPr="00D66E3A">
              <w:rPr>
                <w:rFonts w:asciiTheme="majorHAnsi" w:hAnsiTheme="majorHAnsi" w:cstheme="minorHAnsi"/>
                <w:b/>
              </w:rPr>
              <w:t>tu</w:t>
            </w:r>
            <w:r w:rsidR="0051559A" w:rsidRPr="00D66E3A">
              <w:rPr>
                <w:rFonts w:asciiTheme="majorHAnsi" w:hAnsiTheme="majorHAnsi" w:cstheme="minorHAnsi"/>
                <w:b/>
              </w:rPr>
              <w:t xml:space="preserve"> P.1.</w:t>
            </w:r>
          </w:p>
        </w:tc>
        <w:tc>
          <w:tcPr>
            <w:tcW w:w="6453" w:type="dxa"/>
            <w:tcBorders>
              <w:top w:val="single" w:sz="4" w:space="0" w:color="A6A6A6" w:themeColor="background1" w:themeShade="A6"/>
              <w:bottom w:val="single" w:sz="4" w:space="0" w:color="A6A6A6" w:themeColor="background1" w:themeShade="A6"/>
            </w:tcBorders>
          </w:tcPr>
          <w:p w14:paraId="77A599C9" w14:textId="77777777" w:rsidR="00EE7849" w:rsidRPr="00D66E3A" w:rsidRDefault="00770352" w:rsidP="006E7147">
            <w:pPr>
              <w:pStyle w:val="Akapitzlist"/>
              <w:widowControl w:val="0"/>
              <w:spacing w:before="40" w:after="40" w:line="300" w:lineRule="atLeast"/>
              <w:ind w:left="0"/>
              <w:jc w:val="both"/>
              <w:rPr>
                <w:rFonts w:asciiTheme="majorHAnsi" w:hAnsiTheme="majorHAnsi" w:cstheme="minorHAnsi"/>
                <w:strike/>
              </w:rPr>
            </w:pPr>
            <w:r w:rsidRPr="00D66E3A">
              <w:rPr>
                <w:rFonts w:asciiTheme="majorHAnsi" w:hAnsiTheme="majorHAnsi" w:cstheme="minorHAnsi"/>
              </w:rPr>
              <w:t>Zgodnie z Harmonogramem, stanowiącym Dodatek nr 6</w:t>
            </w:r>
            <w:r w:rsidR="00EE7849" w:rsidRPr="00D66E3A">
              <w:rPr>
                <w:rFonts w:asciiTheme="majorHAnsi" w:hAnsiTheme="majorHAnsi" w:cstheme="minorHAnsi"/>
              </w:rPr>
              <w:t>.</w:t>
            </w:r>
          </w:p>
        </w:tc>
      </w:tr>
      <w:tr w:rsidR="00732181" w:rsidRPr="00D66E3A" w14:paraId="2AC723BE" w14:textId="77777777" w:rsidTr="0083133B">
        <w:tc>
          <w:tcPr>
            <w:tcW w:w="3292" w:type="dxa"/>
            <w:tcBorders>
              <w:top w:val="single" w:sz="4" w:space="0" w:color="A6A6A6" w:themeColor="background1" w:themeShade="A6"/>
            </w:tcBorders>
          </w:tcPr>
          <w:p w14:paraId="3811FA86" w14:textId="77777777" w:rsidR="00732181" w:rsidRPr="00D66E3A" w:rsidRDefault="00732181" w:rsidP="006E7147">
            <w:pPr>
              <w:pStyle w:val="Akapitzlist"/>
              <w:widowControl w:val="0"/>
              <w:spacing w:before="40" w:after="40" w:line="300" w:lineRule="atLeast"/>
              <w:ind w:left="0"/>
              <w:rPr>
                <w:rFonts w:asciiTheme="majorHAnsi" w:hAnsiTheme="majorHAnsi" w:cstheme="minorHAnsi"/>
                <w:b/>
              </w:rPr>
            </w:pPr>
            <w:r w:rsidRPr="00D66E3A">
              <w:rPr>
                <w:rFonts w:asciiTheme="majorHAnsi" w:hAnsiTheme="majorHAnsi" w:cstheme="minorHAnsi"/>
                <w:b/>
              </w:rPr>
              <w:t xml:space="preserve">Termin przeprowadzenia </w:t>
            </w:r>
            <w:r w:rsidR="0051559A" w:rsidRPr="00D66E3A">
              <w:rPr>
                <w:rFonts w:asciiTheme="majorHAnsi" w:hAnsiTheme="majorHAnsi" w:cstheme="minorHAnsi"/>
                <w:b/>
              </w:rPr>
              <w:t>W</w:t>
            </w:r>
            <w:r w:rsidRPr="00D66E3A">
              <w:rPr>
                <w:rFonts w:asciiTheme="majorHAnsi" w:hAnsiTheme="majorHAnsi" w:cstheme="minorHAnsi"/>
                <w:b/>
              </w:rPr>
              <w:t>arsztatów</w:t>
            </w:r>
          </w:p>
        </w:tc>
        <w:tc>
          <w:tcPr>
            <w:tcW w:w="6453" w:type="dxa"/>
            <w:tcBorders>
              <w:top w:val="single" w:sz="4" w:space="0" w:color="A6A6A6" w:themeColor="background1" w:themeShade="A6"/>
            </w:tcBorders>
          </w:tcPr>
          <w:p w14:paraId="24C4BE59" w14:textId="77777777" w:rsidR="00732181" w:rsidRPr="00D66E3A" w:rsidRDefault="00770352" w:rsidP="006E7147">
            <w:pPr>
              <w:pStyle w:val="Akapitzlist"/>
              <w:widowControl w:val="0"/>
              <w:spacing w:before="40" w:after="40" w:line="300" w:lineRule="atLeast"/>
              <w:ind w:left="0"/>
              <w:jc w:val="both"/>
              <w:rPr>
                <w:rFonts w:asciiTheme="majorHAnsi" w:hAnsiTheme="majorHAnsi" w:cstheme="minorHAnsi"/>
              </w:rPr>
            </w:pPr>
            <w:r w:rsidRPr="00D66E3A">
              <w:rPr>
                <w:rFonts w:asciiTheme="majorHAnsi" w:hAnsiTheme="majorHAnsi" w:cstheme="minorHAnsi"/>
              </w:rPr>
              <w:t>Zgodnie z § 40 Umowy.</w:t>
            </w:r>
          </w:p>
        </w:tc>
      </w:tr>
      <w:tr w:rsidR="00EE7849" w:rsidRPr="00D66E3A" w14:paraId="59529894" w14:textId="77777777" w:rsidTr="0083133B">
        <w:tc>
          <w:tcPr>
            <w:tcW w:w="3292" w:type="dxa"/>
            <w:tcBorders>
              <w:top w:val="single" w:sz="4" w:space="0" w:color="A6A6A6" w:themeColor="background1" w:themeShade="A6"/>
            </w:tcBorders>
          </w:tcPr>
          <w:p w14:paraId="34B2E779" w14:textId="77777777" w:rsidR="00EE7849" w:rsidRPr="00D66E3A" w:rsidRDefault="00EE7849" w:rsidP="006E7147">
            <w:pPr>
              <w:pStyle w:val="Akapitzlist"/>
              <w:widowControl w:val="0"/>
              <w:spacing w:before="40" w:after="40" w:line="300" w:lineRule="atLeast"/>
              <w:ind w:left="0"/>
              <w:rPr>
                <w:rFonts w:asciiTheme="majorHAnsi" w:hAnsiTheme="majorHAnsi" w:cstheme="minorHAnsi"/>
                <w:b/>
              </w:rPr>
            </w:pPr>
            <w:r w:rsidRPr="00D66E3A">
              <w:rPr>
                <w:rFonts w:asciiTheme="majorHAnsi" w:hAnsiTheme="majorHAnsi" w:cstheme="minorHAnsi"/>
                <w:b/>
              </w:rPr>
              <w:t>Opis działań:</w:t>
            </w:r>
          </w:p>
        </w:tc>
        <w:tc>
          <w:tcPr>
            <w:tcW w:w="6453" w:type="dxa"/>
            <w:tcBorders>
              <w:top w:val="single" w:sz="4" w:space="0" w:color="A6A6A6" w:themeColor="background1" w:themeShade="A6"/>
            </w:tcBorders>
          </w:tcPr>
          <w:p w14:paraId="4E66D051" w14:textId="77777777" w:rsidR="00EE7849" w:rsidRPr="00D66E3A" w:rsidRDefault="00EE7849" w:rsidP="006E7147">
            <w:pPr>
              <w:pStyle w:val="Akapitzlist"/>
              <w:widowControl w:val="0"/>
              <w:spacing w:before="40" w:after="40" w:line="300" w:lineRule="atLeast"/>
              <w:ind w:left="0"/>
              <w:jc w:val="both"/>
              <w:rPr>
                <w:rFonts w:asciiTheme="majorHAnsi" w:hAnsiTheme="majorHAnsi" w:cstheme="minorHAnsi"/>
              </w:rPr>
            </w:pPr>
            <w:r w:rsidRPr="00D66E3A">
              <w:rPr>
                <w:rFonts w:asciiTheme="majorHAnsi" w:hAnsiTheme="majorHAnsi" w:cstheme="minorHAnsi"/>
              </w:rPr>
              <w:t>Zgodnie z poniższym zestawieniem.</w:t>
            </w:r>
          </w:p>
        </w:tc>
      </w:tr>
    </w:tbl>
    <w:tbl>
      <w:tblPr>
        <w:tblW w:w="0" w:type="auto"/>
        <w:jc w:val="center"/>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4"/>
        <w:gridCol w:w="6850"/>
        <w:gridCol w:w="992"/>
        <w:gridCol w:w="1275"/>
      </w:tblGrid>
      <w:tr w:rsidR="00B527E6" w:rsidRPr="00D66E3A" w14:paraId="56EF07EE" w14:textId="77777777" w:rsidTr="0083133B">
        <w:trPr>
          <w:cantSplit/>
          <w:jc w:val="center"/>
        </w:trPr>
        <w:tc>
          <w:tcPr>
            <w:tcW w:w="7464" w:type="dxa"/>
            <w:gridSpan w:val="2"/>
            <w:shd w:val="clear" w:color="auto" w:fill="D9D9D9"/>
            <w:vAlign w:val="center"/>
          </w:tcPr>
          <w:p w14:paraId="50B447D9" w14:textId="77777777" w:rsidR="00B527E6" w:rsidRPr="00D66E3A" w:rsidRDefault="00B527E6" w:rsidP="006E7147">
            <w:pPr>
              <w:widowControl w:val="0"/>
              <w:spacing w:before="40" w:after="40" w:line="300" w:lineRule="atLeast"/>
              <w:ind w:left="6"/>
              <w:jc w:val="center"/>
              <w:rPr>
                <w:rFonts w:asciiTheme="majorHAnsi" w:hAnsiTheme="majorHAnsi" w:cstheme="minorHAnsi"/>
                <w:b/>
                <w:sz w:val="22"/>
                <w:szCs w:val="22"/>
              </w:rPr>
            </w:pPr>
            <w:r w:rsidRPr="00D66E3A">
              <w:rPr>
                <w:rFonts w:asciiTheme="majorHAnsi" w:hAnsiTheme="majorHAnsi" w:cstheme="minorHAnsi"/>
                <w:b/>
                <w:sz w:val="22"/>
                <w:szCs w:val="22"/>
              </w:rPr>
              <w:t>Dzia</w:t>
            </w:r>
            <w:bookmarkStart w:id="10" w:name="odbiory"/>
            <w:bookmarkEnd w:id="10"/>
            <w:r w:rsidRPr="00D66E3A">
              <w:rPr>
                <w:rFonts w:asciiTheme="majorHAnsi" w:hAnsiTheme="majorHAnsi" w:cstheme="minorHAnsi"/>
                <w:b/>
                <w:sz w:val="22"/>
                <w:szCs w:val="22"/>
              </w:rPr>
              <w:t>łanie</w:t>
            </w:r>
          </w:p>
        </w:tc>
        <w:tc>
          <w:tcPr>
            <w:tcW w:w="992" w:type="dxa"/>
            <w:shd w:val="clear" w:color="auto" w:fill="D9D9D9"/>
            <w:vAlign w:val="center"/>
          </w:tcPr>
          <w:p w14:paraId="2F3520C2" w14:textId="77777777" w:rsidR="00B527E6" w:rsidRPr="00D66E3A" w:rsidRDefault="00B527E6" w:rsidP="006E7147">
            <w:pPr>
              <w:widowControl w:val="0"/>
              <w:spacing w:before="40" w:after="40" w:line="300" w:lineRule="atLeast"/>
              <w:ind w:left="6"/>
              <w:jc w:val="center"/>
              <w:rPr>
                <w:rFonts w:asciiTheme="majorHAnsi" w:hAnsiTheme="majorHAnsi" w:cstheme="minorHAnsi"/>
                <w:b/>
                <w:sz w:val="22"/>
                <w:szCs w:val="22"/>
              </w:rPr>
            </w:pPr>
            <w:r w:rsidRPr="00D66E3A">
              <w:rPr>
                <w:rFonts w:asciiTheme="majorHAnsi" w:hAnsiTheme="majorHAnsi" w:cstheme="minorHAnsi"/>
                <w:b/>
                <w:sz w:val="22"/>
                <w:szCs w:val="22"/>
              </w:rPr>
              <w:t>Wyk</w:t>
            </w:r>
            <w:r w:rsidRPr="00D66E3A">
              <w:rPr>
                <w:rFonts w:asciiTheme="majorHAnsi" w:hAnsiTheme="majorHAnsi" w:cstheme="minorHAnsi"/>
                <w:b/>
                <w:sz w:val="22"/>
                <w:szCs w:val="22"/>
              </w:rPr>
              <w:t>o</w:t>
            </w:r>
            <w:r w:rsidRPr="00D66E3A">
              <w:rPr>
                <w:rFonts w:asciiTheme="majorHAnsi" w:hAnsiTheme="majorHAnsi" w:cstheme="minorHAnsi"/>
                <w:b/>
                <w:sz w:val="22"/>
                <w:szCs w:val="22"/>
              </w:rPr>
              <w:t>nawca</w:t>
            </w:r>
          </w:p>
        </w:tc>
        <w:tc>
          <w:tcPr>
            <w:tcW w:w="1275" w:type="dxa"/>
            <w:shd w:val="clear" w:color="auto" w:fill="D9D9D9"/>
            <w:vAlign w:val="center"/>
          </w:tcPr>
          <w:p w14:paraId="24366C8C" w14:textId="77777777" w:rsidR="00B527E6" w:rsidRPr="00D66E3A" w:rsidRDefault="00B527E6" w:rsidP="006E7147">
            <w:pPr>
              <w:widowControl w:val="0"/>
              <w:spacing w:before="40" w:after="40" w:line="300" w:lineRule="atLeast"/>
              <w:ind w:left="6"/>
              <w:jc w:val="center"/>
              <w:rPr>
                <w:rFonts w:asciiTheme="majorHAnsi" w:hAnsiTheme="majorHAnsi" w:cstheme="minorHAnsi"/>
                <w:b/>
                <w:sz w:val="22"/>
                <w:szCs w:val="22"/>
              </w:rPr>
            </w:pPr>
            <w:r w:rsidRPr="00D66E3A">
              <w:rPr>
                <w:rFonts w:asciiTheme="majorHAnsi" w:hAnsiTheme="majorHAnsi" w:cstheme="minorHAnsi"/>
                <w:b/>
                <w:sz w:val="22"/>
                <w:szCs w:val="22"/>
              </w:rPr>
              <w:t>Zamawi</w:t>
            </w:r>
            <w:r w:rsidRPr="00D66E3A">
              <w:rPr>
                <w:rFonts w:asciiTheme="majorHAnsi" w:hAnsiTheme="majorHAnsi" w:cstheme="minorHAnsi"/>
                <w:b/>
                <w:sz w:val="22"/>
                <w:szCs w:val="22"/>
              </w:rPr>
              <w:t>a</w:t>
            </w:r>
            <w:r w:rsidRPr="00D66E3A">
              <w:rPr>
                <w:rFonts w:asciiTheme="majorHAnsi" w:hAnsiTheme="majorHAnsi" w:cstheme="minorHAnsi"/>
                <w:b/>
                <w:sz w:val="22"/>
                <w:szCs w:val="22"/>
              </w:rPr>
              <w:t>jący</w:t>
            </w:r>
          </w:p>
        </w:tc>
      </w:tr>
      <w:tr w:rsidR="00B527E6" w:rsidRPr="00D66E3A" w14:paraId="1EDF4AD1" w14:textId="77777777" w:rsidTr="0083133B">
        <w:trPr>
          <w:cantSplit/>
          <w:jc w:val="center"/>
        </w:trPr>
        <w:tc>
          <w:tcPr>
            <w:tcW w:w="614" w:type="dxa"/>
          </w:tcPr>
          <w:p w14:paraId="2B1023D5" w14:textId="77777777" w:rsidR="00B527E6" w:rsidRPr="00D66E3A" w:rsidRDefault="00B527E6" w:rsidP="006E7147">
            <w:pPr>
              <w:widowControl w:val="0"/>
              <w:spacing w:before="40" w:after="40" w:line="300" w:lineRule="atLeast"/>
              <w:ind w:left="6"/>
              <w:jc w:val="both"/>
              <w:rPr>
                <w:rFonts w:asciiTheme="majorHAnsi" w:hAnsiTheme="majorHAnsi" w:cstheme="minorHAnsi"/>
                <w:sz w:val="22"/>
                <w:szCs w:val="22"/>
              </w:rPr>
            </w:pPr>
            <w:r w:rsidRPr="00D66E3A">
              <w:rPr>
                <w:rFonts w:asciiTheme="majorHAnsi" w:hAnsiTheme="majorHAnsi" w:cstheme="minorHAnsi"/>
                <w:sz w:val="22"/>
                <w:szCs w:val="22"/>
              </w:rPr>
              <w:t>1.</w:t>
            </w:r>
          </w:p>
        </w:tc>
        <w:tc>
          <w:tcPr>
            <w:tcW w:w="6850" w:type="dxa"/>
          </w:tcPr>
          <w:p w14:paraId="253B6B36" w14:textId="77777777" w:rsidR="00B527E6" w:rsidRPr="00D66E3A" w:rsidRDefault="00B527E6" w:rsidP="006E7147">
            <w:pPr>
              <w:pStyle w:val="Akapitzlist"/>
              <w:widowControl w:val="0"/>
              <w:spacing w:before="40" w:after="40" w:line="300" w:lineRule="atLeast"/>
              <w:ind w:left="34"/>
              <w:jc w:val="both"/>
              <w:rPr>
                <w:rFonts w:asciiTheme="majorHAnsi" w:hAnsiTheme="majorHAnsi" w:cstheme="minorHAnsi"/>
              </w:rPr>
            </w:pPr>
            <w:r w:rsidRPr="00D66E3A">
              <w:rPr>
                <w:rFonts w:asciiTheme="majorHAnsi" w:hAnsiTheme="majorHAnsi" w:cstheme="minorHAnsi"/>
              </w:rPr>
              <w:t xml:space="preserve">Przekazanie Makiety Infrastruktury Licznikowej </w:t>
            </w:r>
            <w:r w:rsidR="00EE7849" w:rsidRPr="00D66E3A">
              <w:rPr>
                <w:rFonts w:asciiTheme="majorHAnsi" w:hAnsiTheme="majorHAnsi" w:cstheme="minorHAnsi"/>
              </w:rPr>
              <w:t>wraz z dokumentacją Makiety, Oprogramowaniem Testowo-Diagnostycznym Makiety i Sc</w:t>
            </w:r>
            <w:r w:rsidR="00EE7849" w:rsidRPr="00D66E3A">
              <w:rPr>
                <w:rFonts w:asciiTheme="majorHAnsi" w:hAnsiTheme="majorHAnsi" w:cstheme="minorHAnsi"/>
              </w:rPr>
              <w:t>e</w:t>
            </w:r>
            <w:r w:rsidR="00EE7849" w:rsidRPr="00D66E3A">
              <w:rPr>
                <w:rFonts w:asciiTheme="majorHAnsi" w:hAnsiTheme="majorHAnsi" w:cstheme="minorHAnsi"/>
              </w:rPr>
              <w:t>nariuszami Testowymi</w:t>
            </w:r>
            <w:r w:rsidR="007357C0" w:rsidRPr="00D66E3A">
              <w:rPr>
                <w:rFonts w:asciiTheme="majorHAnsi" w:hAnsiTheme="majorHAnsi" w:cstheme="minorHAnsi"/>
              </w:rPr>
              <w:t xml:space="preserve"> oraz dokumentacją Warsztatów</w:t>
            </w:r>
            <w:r w:rsidRPr="00D66E3A">
              <w:rPr>
                <w:rFonts w:asciiTheme="majorHAnsi" w:hAnsiTheme="majorHAnsi" w:cstheme="minorHAnsi"/>
              </w:rPr>
              <w:t xml:space="preserve"> </w:t>
            </w:r>
          </w:p>
        </w:tc>
        <w:tc>
          <w:tcPr>
            <w:tcW w:w="992" w:type="dxa"/>
          </w:tcPr>
          <w:p w14:paraId="738CBF5F" w14:textId="77777777" w:rsidR="00B527E6" w:rsidRPr="00D66E3A" w:rsidRDefault="00B527E6" w:rsidP="006E7147">
            <w:pPr>
              <w:pStyle w:val="Akapitzlist"/>
              <w:widowControl w:val="0"/>
              <w:spacing w:before="40" w:after="40" w:line="300" w:lineRule="atLeast"/>
              <w:ind w:left="34"/>
              <w:jc w:val="center"/>
              <w:rPr>
                <w:rFonts w:asciiTheme="majorHAnsi" w:hAnsiTheme="majorHAnsi" w:cstheme="minorHAnsi"/>
              </w:rPr>
            </w:pPr>
            <w:r w:rsidRPr="00D66E3A">
              <w:rPr>
                <w:rFonts w:asciiTheme="majorHAnsi" w:hAnsiTheme="majorHAnsi" w:cstheme="minorHAnsi"/>
              </w:rPr>
              <w:t>O</w:t>
            </w:r>
          </w:p>
        </w:tc>
        <w:tc>
          <w:tcPr>
            <w:tcW w:w="1275" w:type="dxa"/>
          </w:tcPr>
          <w:p w14:paraId="799687A9" w14:textId="77777777" w:rsidR="00B527E6" w:rsidRPr="00D66E3A" w:rsidRDefault="00B527E6" w:rsidP="006E7147">
            <w:pPr>
              <w:pStyle w:val="Akapitzlist"/>
              <w:widowControl w:val="0"/>
              <w:spacing w:before="40" w:after="40" w:line="300" w:lineRule="atLeast"/>
              <w:ind w:left="34"/>
              <w:jc w:val="center"/>
              <w:rPr>
                <w:rFonts w:asciiTheme="majorHAnsi" w:hAnsiTheme="majorHAnsi" w:cstheme="minorHAnsi"/>
              </w:rPr>
            </w:pPr>
            <w:r w:rsidRPr="00D66E3A">
              <w:rPr>
                <w:rFonts w:asciiTheme="majorHAnsi" w:hAnsiTheme="majorHAnsi" w:cstheme="minorHAnsi"/>
              </w:rPr>
              <w:t>NW</w:t>
            </w:r>
          </w:p>
        </w:tc>
      </w:tr>
      <w:tr w:rsidR="007357C0" w:rsidRPr="00D66E3A" w14:paraId="5A55907F" w14:textId="77777777" w:rsidTr="0083133B">
        <w:trPr>
          <w:cantSplit/>
          <w:jc w:val="center"/>
        </w:trPr>
        <w:tc>
          <w:tcPr>
            <w:tcW w:w="614" w:type="dxa"/>
          </w:tcPr>
          <w:p w14:paraId="77460778" w14:textId="77777777" w:rsidR="007357C0" w:rsidRPr="00D66E3A" w:rsidRDefault="007357C0" w:rsidP="006E7147">
            <w:pPr>
              <w:widowControl w:val="0"/>
              <w:spacing w:before="40" w:after="40" w:line="300" w:lineRule="atLeast"/>
              <w:ind w:left="6"/>
              <w:jc w:val="both"/>
              <w:rPr>
                <w:rFonts w:asciiTheme="majorHAnsi" w:hAnsiTheme="majorHAnsi" w:cstheme="minorHAnsi"/>
                <w:sz w:val="22"/>
                <w:szCs w:val="22"/>
              </w:rPr>
            </w:pPr>
            <w:r w:rsidRPr="00D66E3A">
              <w:rPr>
                <w:rFonts w:asciiTheme="majorHAnsi" w:hAnsiTheme="majorHAnsi" w:cstheme="minorHAnsi"/>
                <w:sz w:val="22"/>
                <w:szCs w:val="22"/>
              </w:rPr>
              <w:t>2.</w:t>
            </w:r>
          </w:p>
        </w:tc>
        <w:tc>
          <w:tcPr>
            <w:tcW w:w="6850" w:type="dxa"/>
          </w:tcPr>
          <w:p w14:paraId="549974BD" w14:textId="77777777" w:rsidR="007357C0" w:rsidRPr="00D66E3A" w:rsidRDefault="007357C0" w:rsidP="006E7147">
            <w:pPr>
              <w:pStyle w:val="Akapitzlist"/>
              <w:widowControl w:val="0"/>
              <w:spacing w:before="40" w:after="40" w:line="300" w:lineRule="atLeast"/>
              <w:ind w:left="34"/>
              <w:jc w:val="both"/>
              <w:rPr>
                <w:rFonts w:asciiTheme="majorHAnsi" w:hAnsiTheme="majorHAnsi" w:cstheme="minorHAnsi"/>
              </w:rPr>
            </w:pPr>
            <w:r w:rsidRPr="00D66E3A">
              <w:rPr>
                <w:rFonts w:asciiTheme="majorHAnsi" w:hAnsiTheme="majorHAnsi" w:cstheme="minorHAnsi"/>
              </w:rPr>
              <w:t xml:space="preserve">Testy Makiety, weryfikacja pozostałych elementów Produktu </w:t>
            </w:r>
          </w:p>
        </w:tc>
        <w:tc>
          <w:tcPr>
            <w:tcW w:w="992" w:type="dxa"/>
          </w:tcPr>
          <w:p w14:paraId="1E20511A" w14:textId="77777777" w:rsidR="007357C0" w:rsidRPr="00D66E3A" w:rsidRDefault="007357C0" w:rsidP="006E7147">
            <w:pPr>
              <w:pStyle w:val="Akapitzlist"/>
              <w:widowControl w:val="0"/>
              <w:spacing w:before="40" w:after="40" w:line="300" w:lineRule="atLeast"/>
              <w:ind w:left="34"/>
              <w:jc w:val="center"/>
              <w:rPr>
                <w:rFonts w:asciiTheme="majorHAnsi" w:hAnsiTheme="majorHAnsi" w:cstheme="minorHAnsi"/>
              </w:rPr>
            </w:pPr>
            <w:r w:rsidRPr="00D66E3A">
              <w:rPr>
                <w:rFonts w:asciiTheme="majorHAnsi" w:hAnsiTheme="majorHAnsi" w:cstheme="minorHAnsi"/>
              </w:rPr>
              <w:t>W</w:t>
            </w:r>
          </w:p>
        </w:tc>
        <w:tc>
          <w:tcPr>
            <w:tcW w:w="1275" w:type="dxa"/>
          </w:tcPr>
          <w:p w14:paraId="58D40F23" w14:textId="77777777" w:rsidR="007357C0" w:rsidRPr="00D66E3A" w:rsidRDefault="007357C0" w:rsidP="006E7147">
            <w:pPr>
              <w:pStyle w:val="Akapitzlist"/>
              <w:widowControl w:val="0"/>
              <w:spacing w:before="40" w:after="40" w:line="300" w:lineRule="atLeast"/>
              <w:ind w:left="34"/>
              <w:jc w:val="center"/>
              <w:rPr>
                <w:rFonts w:asciiTheme="majorHAnsi" w:hAnsiTheme="majorHAnsi" w:cstheme="minorHAnsi"/>
              </w:rPr>
            </w:pPr>
            <w:r w:rsidRPr="00D66E3A">
              <w:rPr>
                <w:rFonts w:asciiTheme="majorHAnsi" w:hAnsiTheme="majorHAnsi" w:cstheme="minorHAnsi"/>
              </w:rPr>
              <w:t>O</w:t>
            </w:r>
          </w:p>
        </w:tc>
      </w:tr>
      <w:tr w:rsidR="007357C0" w:rsidRPr="00D66E3A" w14:paraId="63EBAF5D" w14:textId="77777777" w:rsidTr="0083133B">
        <w:trPr>
          <w:cantSplit/>
          <w:jc w:val="center"/>
        </w:trPr>
        <w:tc>
          <w:tcPr>
            <w:tcW w:w="614" w:type="dxa"/>
          </w:tcPr>
          <w:p w14:paraId="1F954FB9" w14:textId="77777777" w:rsidR="007357C0" w:rsidRPr="00D66E3A" w:rsidRDefault="007357C0" w:rsidP="006E7147">
            <w:pPr>
              <w:widowControl w:val="0"/>
              <w:spacing w:before="40" w:after="40" w:line="300" w:lineRule="atLeast"/>
              <w:ind w:left="6"/>
              <w:jc w:val="both"/>
              <w:rPr>
                <w:rFonts w:asciiTheme="majorHAnsi" w:hAnsiTheme="majorHAnsi" w:cstheme="minorHAnsi"/>
                <w:sz w:val="22"/>
                <w:szCs w:val="22"/>
              </w:rPr>
            </w:pPr>
            <w:r w:rsidRPr="00D66E3A">
              <w:rPr>
                <w:rFonts w:asciiTheme="majorHAnsi" w:hAnsiTheme="majorHAnsi" w:cstheme="minorHAnsi"/>
                <w:sz w:val="22"/>
                <w:szCs w:val="22"/>
              </w:rPr>
              <w:t>3.</w:t>
            </w:r>
          </w:p>
        </w:tc>
        <w:tc>
          <w:tcPr>
            <w:tcW w:w="6850" w:type="dxa"/>
          </w:tcPr>
          <w:p w14:paraId="3E204226" w14:textId="77777777" w:rsidR="007357C0" w:rsidRPr="00D66E3A" w:rsidRDefault="007357C0" w:rsidP="006E7147">
            <w:pPr>
              <w:pStyle w:val="Akapitzlist"/>
              <w:widowControl w:val="0"/>
              <w:spacing w:before="40" w:after="40" w:line="300" w:lineRule="atLeast"/>
              <w:ind w:left="34"/>
              <w:jc w:val="both"/>
              <w:rPr>
                <w:rFonts w:asciiTheme="majorHAnsi" w:hAnsiTheme="majorHAnsi" w:cstheme="minorHAnsi"/>
              </w:rPr>
            </w:pPr>
            <w:r w:rsidRPr="00D66E3A">
              <w:rPr>
                <w:rFonts w:asciiTheme="majorHAnsi" w:hAnsiTheme="majorHAnsi" w:cstheme="minorHAnsi"/>
              </w:rPr>
              <w:t>Zgłaszanie uwag i poprawa dokumentacji Warsztatów</w:t>
            </w:r>
          </w:p>
        </w:tc>
        <w:tc>
          <w:tcPr>
            <w:tcW w:w="992" w:type="dxa"/>
          </w:tcPr>
          <w:p w14:paraId="769692C1" w14:textId="77777777" w:rsidR="007357C0" w:rsidRPr="00D66E3A" w:rsidRDefault="007357C0" w:rsidP="006E7147">
            <w:pPr>
              <w:pStyle w:val="Akapitzlist"/>
              <w:widowControl w:val="0"/>
              <w:spacing w:before="40" w:after="40" w:line="300" w:lineRule="atLeast"/>
              <w:ind w:left="34"/>
              <w:jc w:val="center"/>
              <w:rPr>
                <w:rFonts w:asciiTheme="majorHAnsi" w:hAnsiTheme="majorHAnsi" w:cstheme="minorHAnsi"/>
              </w:rPr>
            </w:pPr>
            <w:r w:rsidRPr="00D66E3A">
              <w:rPr>
                <w:rFonts w:asciiTheme="majorHAnsi" w:hAnsiTheme="majorHAnsi" w:cstheme="minorHAnsi"/>
              </w:rPr>
              <w:t>O</w:t>
            </w:r>
          </w:p>
        </w:tc>
        <w:tc>
          <w:tcPr>
            <w:tcW w:w="1275" w:type="dxa"/>
          </w:tcPr>
          <w:p w14:paraId="0988E5FC" w14:textId="77777777" w:rsidR="007357C0" w:rsidRPr="00D66E3A" w:rsidRDefault="007357C0" w:rsidP="006E7147">
            <w:pPr>
              <w:pStyle w:val="Akapitzlist"/>
              <w:widowControl w:val="0"/>
              <w:spacing w:before="40" w:after="40" w:line="300" w:lineRule="atLeast"/>
              <w:ind w:left="34"/>
              <w:jc w:val="center"/>
              <w:rPr>
                <w:rFonts w:asciiTheme="majorHAnsi" w:hAnsiTheme="majorHAnsi" w:cstheme="minorHAnsi"/>
              </w:rPr>
            </w:pPr>
            <w:r w:rsidRPr="00D66E3A">
              <w:rPr>
                <w:rFonts w:asciiTheme="majorHAnsi" w:hAnsiTheme="majorHAnsi" w:cstheme="minorHAnsi"/>
              </w:rPr>
              <w:t>O</w:t>
            </w:r>
          </w:p>
        </w:tc>
      </w:tr>
      <w:tr w:rsidR="00C67072" w:rsidRPr="00D66E3A" w14:paraId="5F2A4735" w14:textId="77777777" w:rsidTr="0083133B">
        <w:trPr>
          <w:cantSplit/>
          <w:jc w:val="center"/>
        </w:trPr>
        <w:tc>
          <w:tcPr>
            <w:tcW w:w="614" w:type="dxa"/>
          </w:tcPr>
          <w:p w14:paraId="63B3732D" w14:textId="77777777" w:rsidR="00C67072" w:rsidRPr="00D66E3A" w:rsidRDefault="007357C0" w:rsidP="006E7147">
            <w:pPr>
              <w:widowControl w:val="0"/>
              <w:spacing w:before="40" w:after="40" w:line="300" w:lineRule="atLeast"/>
              <w:ind w:left="6"/>
              <w:jc w:val="both"/>
              <w:rPr>
                <w:rFonts w:asciiTheme="majorHAnsi" w:hAnsiTheme="majorHAnsi" w:cstheme="minorHAnsi"/>
                <w:sz w:val="22"/>
                <w:szCs w:val="22"/>
              </w:rPr>
            </w:pPr>
            <w:r w:rsidRPr="00D66E3A">
              <w:rPr>
                <w:rFonts w:asciiTheme="majorHAnsi" w:hAnsiTheme="majorHAnsi" w:cstheme="minorHAnsi"/>
                <w:sz w:val="22"/>
                <w:szCs w:val="22"/>
              </w:rPr>
              <w:t>4.</w:t>
            </w:r>
          </w:p>
        </w:tc>
        <w:tc>
          <w:tcPr>
            <w:tcW w:w="6850" w:type="dxa"/>
          </w:tcPr>
          <w:p w14:paraId="765670DE" w14:textId="77777777" w:rsidR="00C67072" w:rsidRPr="00D66E3A" w:rsidRDefault="00C67072" w:rsidP="006E7147">
            <w:pPr>
              <w:pStyle w:val="Akapitzlist"/>
              <w:widowControl w:val="0"/>
              <w:spacing w:before="40" w:after="40" w:line="300" w:lineRule="atLeast"/>
              <w:ind w:left="34"/>
              <w:jc w:val="both"/>
              <w:rPr>
                <w:rFonts w:asciiTheme="majorHAnsi" w:hAnsiTheme="majorHAnsi" w:cstheme="minorHAnsi"/>
              </w:rPr>
            </w:pPr>
            <w:r w:rsidRPr="00D66E3A">
              <w:rPr>
                <w:rFonts w:asciiTheme="majorHAnsi" w:hAnsiTheme="majorHAnsi" w:cstheme="minorHAnsi"/>
              </w:rPr>
              <w:t xml:space="preserve">Przeprowadzenie </w:t>
            </w:r>
            <w:r w:rsidR="007F2542" w:rsidRPr="00D66E3A">
              <w:rPr>
                <w:rFonts w:asciiTheme="majorHAnsi" w:hAnsiTheme="majorHAnsi" w:cstheme="minorHAnsi"/>
              </w:rPr>
              <w:t>W</w:t>
            </w:r>
            <w:r w:rsidRPr="00D66E3A">
              <w:rPr>
                <w:rFonts w:asciiTheme="majorHAnsi" w:hAnsiTheme="majorHAnsi" w:cstheme="minorHAnsi"/>
              </w:rPr>
              <w:t>arsztatów z Oprogramowania Testowo-Diagnostycznego Makiety</w:t>
            </w:r>
          </w:p>
        </w:tc>
        <w:tc>
          <w:tcPr>
            <w:tcW w:w="992" w:type="dxa"/>
          </w:tcPr>
          <w:p w14:paraId="6D34E796" w14:textId="77777777" w:rsidR="00C67072" w:rsidRPr="00D66E3A" w:rsidRDefault="00F22EB4" w:rsidP="006E7147">
            <w:pPr>
              <w:pStyle w:val="Akapitzlist"/>
              <w:widowControl w:val="0"/>
              <w:spacing w:before="40" w:after="40" w:line="300" w:lineRule="atLeast"/>
              <w:ind w:left="34"/>
              <w:jc w:val="center"/>
              <w:rPr>
                <w:rFonts w:asciiTheme="majorHAnsi" w:hAnsiTheme="majorHAnsi" w:cstheme="minorHAnsi"/>
              </w:rPr>
            </w:pPr>
            <w:r w:rsidRPr="00D66E3A">
              <w:rPr>
                <w:rFonts w:asciiTheme="majorHAnsi" w:hAnsiTheme="majorHAnsi" w:cstheme="minorHAnsi"/>
              </w:rPr>
              <w:t>O</w:t>
            </w:r>
          </w:p>
        </w:tc>
        <w:tc>
          <w:tcPr>
            <w:tcW w:w="1275" w:type="dxa"/>
          </w:tcPr>
          <w:p w14:paraId="21A557E9" w14:textId="77777777" w:rsidR="00C67072" w:rsidRPr="00D66E3A" w:rsidRDefault="00F22EB4" w:rsidP="006E7147">
            <w:pPr>
              <w:pStyle w:val="Akapitzlist"/>
              <w:widowControl w:val="0"/>
              <w:spacing w:before="40" w:after="40" w:line="300" w:lineRule="atLeast"/>
              <w:ind w:left="34"/>
              <w:jc w:val="center"/>
              <w:rPr>
                <w:rFonts w:asciiTheme="majorHAnsi" w:hAnsiTheme="majorHAnsi" w:cstheme="minorHAnsi"/>
              </w:rPr>
            </w:pPr>
            <w:r w:rsidRPr="00D66E3A">
              <w:rPr>
                <w:rFonts w:asciiTheme="majorHAnsi" w:hAnsiTheme="majorHAnsi" w:cstheme="minorHAnsi"/>
              </w:rPr>
              <w:t>NW</w:t>
            </w:r>
          </w:p>
        </w:tc>
      </w:tr>
      <w:tr w:rsidR="007F2542" w:rsidRPr="00D66E3A" w14:paraId="44DA06E0" w14:textId="77777777" w:rsidTr="0083133B">
        <w:trPr>
          <w:cantSplit/>
          <w:jc w:val="center"/>
        </w:trPr>
        <w:tc>
          <w:tcPr>
            <w:tcW w:w="614" w:type="dxa"/>
          </w:tcPr>
          <w:p w14:paraId="73FA939E" w14:textId="77777777" w:rsidR="007F2542" w:rsidRPr="00D66E3A" w:rsidRDefault="007357C0" w:rsidP="006E7147">
            <w:pPr>
              <w:widowControl w:val="0"/>
              <w:spacing w:before="40" w:after="40" w:line="300" w:lineRule="atLeast"/>
              <w:ind w:left="6"/>
              <w:jc w:val="both"/>
              <w:rPr>
                <w:rFonts w:asciiTheme="majorHAnsi" w:hAnsiTheme="majorHAnsi" w:cstheme="minorHAnsi"/>
                <w:sz w:val="22"/>
                <w:szCs w:val="22"/>
              </w:rPr>
            </w:pPr>
            <w:r w:rsidRPr="00D66E3A">
              <w:rPr>
                <w:rFonts w:asciiTheme="majorHAnsi" w:hAnsiTheme="majorHAnsi" w:cstheme="minorHAnsi"/>
                <w:sz w:val="22"/>
                <w:szCs w:val="22"/>
              </w:rPr>
              <w:t>5.</w:t>
            </w:r>
          </w:p>
        </w:tc>
        <w:tc>
          <w:tcPr>
            <w:tcW w:w="6850" w:type="dxa"/>
            <w:noWrap/>
          </w:tcPr>
          <w:p w14:paraId="6EFE0CA8" w14:textId="77777777" w:rsidR="007F2542" w:rsidRPr="00D66E3A" w:rsidRDefault="007F2542" w:rsidP="006E7147">
            <w:pPr>
              <w:pStyle w:val="Akapitzlist"/>
              <w:widowControl w:val="0"/>
              <w:spacing w:before="40" w:after="40" w:line="300" w:lineRule="atLeast"/>
              <w:ind w:left="34"/>
              <w:jc w:val="both"/>
              <w:rPr>
                <w:rFonts w:asciiTheme="majorHAnsi" w:hAnsiTheme="majorHAnsi" w:cstheme="minorHAnsi"/>
              </w:rPr>
            </w:pPr>
            <w:r w:rsidRPr="00D66E3A">
              <w:rPr>
                <w:rFonts w:asciiTheme="majorHAnsi" w:hAnsiTheme="majorHAnsi" w:cstheme="minorHAnsi"/>
              </w:rPr>
              <w:t xml:space="preserve">Zgłoszenie Warsztatów z Oprogramowania Testowo-Diagnostycznego Makiety </w:t>
            </w:r>
            <w:r w:rsidR="007357C0" w:rsidRPr="00D66E3A">
              <w:rPr>
                <w:rFonts w:asciiTheme="majorHAnsi" w:hAnsiTheme="majorHAnsi" w:cstheme="minorHAnsi"/>
              </w:rPr>
              <w:t xml:space="preserve">wraz z dokumentacją Warsztatów </w:t>
            </w:r>
            <w:r w:rsidRPr="00D66E3A">
              <w:rPr>
                <w:rFonts w:asciiTheme="majorHAnsi" w:hAnsiTheme="majorHAnsi" w:cstheme="minorHAnsi"/>
              </w:rPr>
              <w:t>do Odbioru</w:t>
            </w:r>
          </w:p>
        </w:tc>
        <w:tc>
          <w:tcPr>
            <w:tcW w:w="992" w:type="dxa"/>
          </w:tcPr>
          <w:p w14:paraId="23387767" w14:textId="77777777" w:rsidR="007F2542" w:rsidRPr="00D66E3A" w:rsidRDefault="007F2542" w:rsidP="006E7147">
            <w:pPr>
              <w:pStyle w:val="Akapitzlist"/>
              <w:widowControl w:val="0"/>
              <w:spacing w:before="40" w:after="40" w:line="300" w:lineRule="atLeast"/>
              <w:ind w:left="34"/>
              <w:jc w:val="center"/>
              <w:rPr>
                <w:rFonts w:asciiTheme="majorHAnsi" w:hAnsiTheme="majorHAnsi" w:cstheme="minorHAnsi"/>
              </w:rPr>
            </w:pPr>
            <w:r w:rsidRPr="00D66E3A">
              <w:rPr>
                <w:rFonts w:asciiTheme="majorHAnsi" w:hAnsiTheme="majorHAnsi" w:cstheme="minorHAnsi"/>
              </w:rPr>
              <w:t>O</w:t>
            </w:r>
          </w:p>
        </w:tc>
        <w:tc>
          <w:tcPr>
            <w:tcW w:w="1275" w:type="dxa"/>
          </w:tcPr>
          <w:p w14:paraId="48497353" w14:textId="77777777" w:rsidR="007F2542" w:rsidRPr="00D66E3A" w:rsidRDefault="007F2542" w:rsidP="006E7147">
            <w:pPr>
              <w:pStyle w:val="Akapitzlist"/>
              <w:widowControl w:val="0"/>
              <w:spacing w:before="40" w:after="40" w:line="300" w:lineRule="atLeast"/>
              <w:ind w:left="34"/>
              <w:jc w:val="center"/>
              <w:rPr>
                <w:rFonts w:asciiTheme="majorHAnsi" w:hAnsiTheme="majorHAnsi" w:cstheme="minorHAnsi"/>
              </w:rPr>
            </w:pPr>
          </w:p>
        </w:tc>
      </w:tr>
      <w:tr w:rsidR="007F2542" w:rsidRPr="00D66E3A" w14:paraId="78FBC390" w14:textId="77777777" w:rsidTr="0083133B">
        <w:trPr>
          <w:cantSplit/>
          <w:jc w:val="center"/>
        </w:trPr>
        <w:tc>
          <w:tcPr>
            <w:tcW w:w="614" w:type="dxa"/>
          </w:tcPr>
          <w:p w14:paraId="7B46A367" w14:textId="77777777" w:rsidR="007F2542" w:rsidRPr="00D66E3A" w:rsidRDefault="007357C0" w:rsidP="006E7147">
            <w:pPr>
              <w:widowControl w:val="0"/>
              <w:spacing w:before="40" w:after="40" w:line="300" w:lineRule="atLeast"/>
              <w:ind w:left="6"/>
              <w:jc w:val="both"/>
              <w:rPr>
                <w:rFonts w:asciiTheme="majorHAnsi" w:hAnsiTheme="majorHAnsi" w:cstheme="minorHAnsi"/>
                <w:sz w:val="22"/>
                <w:szCs w:val="22"/>
              </w:rPr>
            </w:pPr>
            <w:r w:rsidRPr="00D66E3A">
              <w:rPr>
                <w:rFonts w:asciiTheme="majorHAnsi" w:hAnsiTheme="majorHAnsi" w:cstheme="minorHAnsi"/>
                <w:sz w:val="22"/>
                <w:szCs w:val="22"/>
              </w:rPr>
              <w:t>6.</w:t>
            </w:r>
          </w:p>
        </w:tc>
        <w:tc>
          <w:tcPr>
            <w:tcW w:w="6850" w:type="dxa"/>
            <w:noWrap/>
          </w:tcPr>
          <w:p w14:paraId="5FF79310" w14:textId="77777777" w:rsidR="007F2542" w:rsidRPr="00D66E3A" w:rsidRDefault="007F2542" w:rsidP="006E7147">
            <w:pPr>
              <w:pStyle w:val="Akapitzlist"/>
              <w:widowControl w:val="0"/>
              <w:spacing w:before="40" w:after="40" w:line="300" w:lineRule="atLeast"/>
              <w:ind w:left="34"/>
              <w:jc w:val="both"/>
              <w:rPr>
                <w:rFonts w:asciiTheme="majorHAnsi" w:hAnsiTheme="majorHAnsi" w:cstheme="minorHAnsi"/>
              </w:rPr>
            </w:pPr>
            <w:r w:rsidRPr="00D66E3A">
              <w:rPr>
                <w:rFonts w:asciiTheme="majorHAnsi" w:hAnsiTheme="majorHAnsi" w:cstheme="minorHAnsi"/>
              </w:rPr>
              <w:t>Weryfikacja Warsztatów z Oprogramowania Testowo-Diagnostycznego Makiety</w:t>
            </w:r>
            <w:r w:rsidR="007357C0" w:rsidRPr="00D66E3A">
              <w:rPr>
                <w:rFonts w:asciiTheme="majorHAnsi" w:hAnsiTheme="majorHAnsi" w:cstheme="minorHAnsi"/>
              </w:rPr>
              <w:t xml:space="preserve"> wraz z dokumentacją Warsztatów</w:t>
            </w:r>
          </w:p>
        </w:tc>
        <w:tc>
          <w:tcPr>
            <w:tcW w:w="992" w:type="dxa"/>
          </w:tcPr>
          <w:p w14:paraId="37D1B557" w14:textId="77777777" w:rsidR="007F2542" w:rsidRPr="00D66E3A" w:rsidRDefault="007F2542" w:rsidP="006E7147">
            <w:pPr>
              <w:pStyle w:val="Akapitzlist"/>
              <w:widowControl w:val="0"/>
              <w:spacing w:before="40" w:after="40" w:line="300" w:lineRule="atLeast"/>
              <w:ind w:left="34"/>
              <w:jc w:val="center"/>
              <w:rPr>
                <w:rFonts w:asciiTheme="majorHAnsi" w:hAnsiTheme="majorHAnsi" w:cstheme="minorHAnsi"/>
              </w:rPr>
            </w:pPr>
            <w:r w:rsidRPr="00D66E3A">
              <w:rPr>
                <w:rFonts w:asciiTheme="majorHAnsi" w:hAnsiTheme="majorHAnsi" w:cstheme="minorHAnsi"/>
              </w:rPr>
              <w:t>W</w:t>
            </w:r>
          </w:p>
        </w:tc>
        <w:tc>
          <w:tcPr>
            <w:tcW w:w="1275" w:type="dxa"/>
          </w:tcPr>
          <w:p w14:paraId="03268CFF" w14:textId="77777777" w:rsidR="007F2542" w:rsidRPr="00D66E3A" w:rsidRDefault="007F2542" w:rsidP="006E7147">
            <w:pPr>
              <w:pStyle w:val="Akapitzlist"/>
              <w:widowControl w:val="0"/>
              <w:spacing w:before="40" w:after="40" w:line="300" w:lineRule="atLeast"/>
              <w:ind w:left="34"/>
              <w:jc w:val="center"/>
              <w:rPr>
                <w:rFonts w:asciiTheme="majorHAnsi" w:hAnsiTheme="majorHAnsi" w:cstheme="minorHAnsi"/>
              </w:rPr>
            </w:pPr>
            <w:r w:rsidRPr="00D66E3A">
              <w:rPr>
                <w:rFonts w:asciiTheme="majorHAnsi" w:hAnsiTheme="majorHAnsi" w:cstheme="minorHAnsi"/>
              </w:rPr>
              <w:t>O</w:t>
            </w:r>
          </w:p>
        </w:tc>
      </w:tr>
      <w:tr w:rsidR="007F2542" w:rsidRPr="00D66E3A" w14:paraId="112A8F40" w14:textId="77777777" w:rsidTr="0083133B">
        <w:trPr>
          <w:cantSplit/>
          <w:jc w:val="center"/>
        </w:trPr>
        <w:tc>
          <w:tcPr>
            <w:tcW w:w="614" w:type="dxa"/>
          </w:tcPr>
          <w:p w14:paraId="6D8A5C9B" w14:textId="77777777" w:rsidR="007F2542" w:rsidRPr="00D66E3A" w:rsidRDefault="007357C0" w:rsidP="006E7147">
            <w:pPr>
              <w:widowControl w:val="0"/>
              <w:spacing w:before="40" w:after="40" w:line="300" w:lineRule="atLeast"/>
              <w:ind w:left="6"/>
              <w:jc w:val="both"/>
              <w:rPr>
                <w:rFonts w:asciiTheme="majorHAnsi" w:hAnsiTheme="majorHAnsi" w:cstheme="minorHAnsi"/>
                <w:sz w:val="22"/>
                <w:szCs w:val="22"/>
              </w:rPr>
            </w:pPr>
            <w:r w:rsidRPr="00D66E3A">
              <w:rPr>
                <w:rFonts w:asciiTheme="majorHAnsi" w:hAnsiTheme="majorHAnsi" w:cstheme="minorHAnsi"/>
                <w:sz w:val="22"/>
                <w:szCs w:val="22"/>
              </w:rPr>
              <w:t>7.</w:t>
            </w:r>
          </w:p>
        </w:tc>
        <w:tc>
          <w:tcPr>
            <w:tcW w:w="6850" w:type="dxa"/>
            <w:noWrap/>
          </w:tcPr>
          <w:p w14:paraId="700F8970" w14:textId="77777777" w:rsidR="007F2542" w:rsidRPr="00D66E3A" w:rsidRDefault="007F2542" w:rsidP="006E7147">
            <w:pPr>
              <w:pStyle w:val="Akapitzlist"/>
              <w:widowControl w:val="0"/>
              <w:spacing w:before="40" w:after="40" w:line="300" w:lineRule="atLeast"/>
              <w:ind w:left="34"/>
              <w:jc w:val="both"/>
              <w:rPr>
                <w:rFonts w:asciiTheme="majorHAnsi" w:hAnsiTheme="majorHAnsi" w:cstheme="minorHAnsi"/>
              </w:rPr>
            </w:pPr>
            <w:r w:rsidRPr="00D66E3A">
              <w:rPr>
                <w:rFonts w:asciiTheme="majorHAnsi" w:hAnsiTheme="majorHAnsi" w:cstheme="minorHAnsi"/>
              </w:rPr>
              <w:t>Uwzględnienie ewentualnych zastrzeżeń do Warsztatów z Oprogr</w:t>
            </w:r>
            <w:r w:rsidRPr="00D66E3A">
              <w:rPr>
                <w:rFonts w:asciiTheme="majorHAnsi" w:hAnsiTheme="majorHAnsi" w:cstheme="minorHAnsi"/>
              </w:rPr>
              <w:t>a</w:t>
            </w:r>
            <w:r w:rsidRPr="00D66E3A">
              <w:rPr>
                <w:rFonts w:asciiTheme="majorHAnsi" w:hAnsiTheme="majorHAnsi" w:cstheme="minorHAnsi"/>
              </w:rPr>
              <w:t>mowania Testowo-Diagnostycznego Makiety</w:t>
            </w:r>
            <w:r w:rsidR="007357C0" w:rsidRPr="00D66E3A">
              <w:rPr>
                <w:rFonts w:asciiTheme="majorHAnsi" w:hAnsiTheme="majorHAnsi" w:cstheme="minorHAnsi"/>
              </w:rPr>
              <w:t xml:space="preserve"> oraz do dokumentacji Warsztatów</w:t>
            </w:r>
          </w:p>
        </w:tc>
        <w:tc>
          <w:tcPr>
            <w:tcW w:w="992" w:type="dxa"/>
          </w:tcPr>
          <w:p w14:paraId="1F187384" w14:textId="77777777" w:rsidR="007F2542" w:rsidRPr="00D66E3A" w:rsidRDefault="007F2542" w:rsidP="006E7147">
            <w:pPr>
              <w:pStyle w:val="Akapitzlist"/>
              <w:widowControl w:val="0"/>
              <w:spacing w:before="40" w:after="40" w:line="300" w:lineRule="atLeast"/>
              <w:ind w:left="34"/>
              <w:jc w:val="center"/>
              <w:rPr>
                <w:rFonts w:asciiTheme="majorHAnsi" w:hAnsiTheme="majorHAnsi" w:cstheme="minorHAnsi"/>
              </w:rPr>
            </w:pPr>
            <w:r w:rsidRPr="00D66E3A">
              <w:rPr>
                <w:rFonts w:asciiTheme="majorHAnsi" w:hAnsiTheme="majorHAnsi" w:cstheme="minorHAnsi"/>
              </w:rPr>
              <w:t>O</w:t>
            </w:r>
          </w:p>
        </w:tc>
        <w:tc>
          <w:tcPr>
            <w:tcW w:w="1275" w:type="dxa"/>
          </w:tcPr>
          <w:p w14:paraId="0814631A" w14:textId="77777777" w:rsidR="007F2542" w:rsidRPr="00D66E3A" w:rsidRDefault="007F2542" w:rsidP="006E7147">
            <w:pPr>
              <w:pStyle w:val="Akapitzlist"/>
              <w:widowControl w:val="0"/>
              <w:spacing w:before="40" w:after="40" w:line="300" w:lineRule="atLeast"/>
              <w:ind w:left="34"/>
              <w:jc w:val="center"/>
              <w:rPr>
                <w:rFonts w:asciiTheme="majorHAnsi" w:hAnsiTheme="majorHAnsi" w:cstheme="minorHAnsi"/>
              </w:rPr>
            </w:pPr>
            <w:r w:rsidRPr="00D66E3A">
              <w:rPr>
                <w:rFonts w:asciiTheme="majorHAnsi" w:hAnsiTheme="majorHAnsi" w:cstheme="minorHAnsi"/>
              </w:rPr>
              <w:t>NW</w:t>
            </w:r>
          </w:p>
        </w:tc>
      </w:tr>
      <w:tr w:rsidR="007F2542" w:rsidRPr="00D66E3A" w14:paraId="3644287B" w14:textId="77777777" w:rsidTr="0083133B">
        <w:trPr>
          <w:cantSplit/>
          <w:jc w:val="center"/>
        </w:trPr>
        <w:tc>
          <w:tcPr>
            <w:tcW w:w="614" w:type="dxa"/>
          </w:tcPr>
          <w:p w14:paraId="28C64392" w14:textId="77777777" w:rsidR="007F2542" w:rsidRPr="00D66E3A" w:rsidRDefault="007357C0" w:rsidP="006E7147">
            <w:pPr>
              <w:widowControl w:val="0"/>
              <w:spacing w:before="40" w:after="40" w:line="300" w:lineRule="atLeast"/>
              <w:ind w:left="6"/>
              <w:jc w:val="both"/>
              <w:rPr>
                <w:rFonts w:asciiTheme="majorHAnsi" w:hAnsiTheme="majorHAnsi" w:cstheme="minorHAnsi"/>
                <w:sz w:val="22"/>
                <w:szCs w:val="22"/>
              </w:rPr>
            </w:pPr>
            <w:r w:rsidRPr="00D66E3A">
              <w:rPr>
                <w:rFonts w:asciiTheme="majorHAnsi" w:hAnsiTheme="majorHAnsi" w:cstheme="minorHAnsi"/>
                <w:sz w:val="22"/>
                <w:szCs w:val="22"/>
              </w:rPr>
              <w:t>8.</w:t>
            </w:r>
          </w:p>
        </w:tc>
        <w:tc>
          <w:tcPr>
            <w:tcW w:w="6850" w:type="dxa"/>
            <w:noWrap/>
          </w:tcPr>
          <w:p w14:paraId="591B1027" w14:textId="77777777" w:rsidR="007F2542" w:rsidRPr="00D66E3A" w:rsidRDefault="007F2542" w:rsidP="006E7147">
            <w:pPr>
              <w:pStyle w:val="Akapitzlist"/>
              <w:widowControl w:val="0"/>
              <w:spacing w:before="40" w:after="40" w:line="300" w:lineRule="atLeast"/>
              <w:ind w:left="34"/>
              <w:jc w:val="both"/>
              <w:rPr>
                <w:rFonts w:asciiTheme="majorHAnsi" w:hAnsiTheme="majorHAnsi" w:cstheme="minorHAnsi"/>
              </w:rPr>
            </w:pPr>
            <w:r w:rsidRPr="00D66E3A">
              <w:rPr>
                <w:rFonts w:asciiTheme="majorHAnsi" w:hAnsiTheme="majorHAnsi" w:cstheme="minorHAnsi"/>
              </w:rPr>
              <w:t>Odbiór Warsztatów z Oprogramowania Testowo-Diagnostycznego Makiety</w:t>
            </w:r>
            <w:r w:rsidR="007357C0" w:rsidRPr="00D66E3A">
              <w:rPr>
                <w:rFonts w:asciiTheme="majorHAnsi" w:hAnsiTheme="majorHAnsi" w:cstheme="minorHAnsi"/>
              </w:rPr>
              <w:t xml:space="preserve"> wraz z dokumentacją Warsztatów</w:t>
            </w:r>
          </w:p>
        </w:tc>
        <w:tc>
          <w:tcPr>
            <w:tcW w:w="992" w:type="dxa"/>
          </w:tcPr>
          <w:p w14:paraId="7E479962" w14:textId="77777777" w:rsidR="007F2542" w:rsidRPr="00D66E3A" w:rsidRDefault="007F2542" w:rsidP="006E7147">
            <w:pPr>
              <w:pStyle w:val="Akapitzlist"/>
              <w:widowControl w:val="0"/>
              <w:spacing w:before="40" w:after="40" w:line="300" w:lineRule="atLeast"/>
              <w:ind w:left="34"/>
              <w:jc w:val="center"/>
              <w:rPr>
                <w:rFonts w:asciiTheme="majorHAnsi" w:hAnsiTheme="majorHAnsi" w:cstheme="minorHAnsi"/>
              </w:rPr>
            </w:pPr>
            <w:r w:rsidRPr="00D66E3A">
              <w:rPr>
                <w:rFonts w:asciiTheme="majorHAnsi" w:hAnsiTheme="majorHAnsi" w:cstheme="minorHAnsi"/>
              </w:rPr>
              <w:t>W</w:t>
            </w:r>
          </w:p>
        </w:tc>
        <w:tc>
          <w:tcPr>
            <w:tcW w:w="1275" w:type="dxa"/>
          </w:tcPr>
          <w:p w14:paraId="1BD4300D" w14:textId="77777777" w:rsidR="007F2542" w:rsidRPr="00D66E3A" w:rsidRDefault="007F2542" w:rsidP="006E7147">
            <w:pPr>
              <w:pStyle w:val="Akapitzlist"/>
              <w:widowControl w:val="0"/>
              <w:spacing w:before="40" w:after="40" w:line="300" w:lineRule="atLeast"/>
              <w:ind w:left="34"/>
              <w:jc w:val="center"/>
              <w:rPr>
                <w:rFonts w:asciiTheme="majorHAnsi" w:hAnsiTheme="majorHAnsi" w:cstheme="minorHAnsi"/>
              </w:rPr>
            </w:pPr>
            <w:r w:rsidRPr="00D66E3A">
              <w:rPr>
                <w:rFonts w:asciiTheme="majorHAnsi" w:hAnsiTheme="majorHAnsi" w:cstheme="minorHAnsi"/>
              </w:rPr>
              <w:t>O</w:t>
            </w:r>
          </w:p>
        </w:tc>
      </w:tr>
      <w:tr w:rsidR="007F2542" w:rsidRPr="00D66E3A" w14:paraId="141A2549" w14:textId="77777777" w:rsidTr="0083133B">
        <w:trPr>
          <w:cantSplit/>
          <w:jc w:val="center"/>
        </w:trPr>
        <w:tc>
          <w:tcPr>
            <w:tcW w:w="614" w:type="dxa"/>
          </w:tcPr>
          <w:p w14:paraId="6FD1D4A4" w14:textId="77777777" w:rsidR="007F2542" w:rsidRPr="00D66E3A" w:rsidRDefault="007357C0" w:rsidP="006E7147">
            <w:pPr>
              <w:widowControl w:val="0"/>
              <w:spacing w:before="40" w:after="40" w:line="300" w:lineRule="atLeast"/>
              <w:ind w:left="6"/>
              <w:jc w:val="both"/>
              <w:rPr>
                <w:rFonts w:asciiTheme="majorHAnsi" w:hAnsiTheme="majorHAnsi" w:cstheme="minorHAnsi"/>
                <w:sz w:val="22"/>
                <w:szCs w:val="22"/>
              </w:rPr>
            </w:pPr>
            <w:r w:rsidRPr="00D66E3A">
              <w:rPr>
                <w:rFonts w:asciiTheme="majorHAnsi" w:hAnsiTheme="majorHAnsi" w:cstheme="minorHAnsi"/>
                <w:sz w:val="22"/>
                <w:szCs w:val="22"/>
              </w:rPr>
              <w:t>9.</w:t>
            </w:r>
          </w:p>
        </w:tc>
        <w:tc>
          <w:tcPr>
            <w:tcW w:w="6850" w:type="dxa"/>
            <w:noWrap/>
          </w:tcPr>
          <w:p w14:paraId="5FD78F3D" w14:textId="147B9390" w:rsidR="007F2542" w:rsidRPr="00D66E3A" w:rsidRDefault="007F2542" w:rsidP="006E7147">
            <w:pPr>
              <w:pStyle w:val="Akapitzlist"/>
              <w:widowControl w:val="0"/>
              <w:spacing w:before="40" w:after="40" w:line="300" w:lineRule="atLeast"/>
              <w:ind w:left="34"/>
              <w:jc w:val="both"/>
              <w:rPr>
                <w:rFonts w:asciiTheme="majorHAnsi" w:hAnsiTheme="majorHAnsi" w:cstheme="minorHAnsi"/>
              </w:rPr>
            </w:pPr>
            <w:r w:rsidRPr="00D66E3A">
              <w:rPr>
                <w:rFonts w:asciiTheme="majorHAnsi" w:hAnsiTheme="majorHAnsi" w:cstheme="minorHAnsi"/>
              </w:rPr>
              <w:t xml:space="preserve">Zgłoszenie </w:t>
            </w:r>
            <w:r w:rsidR="007357C0" w:rsidRPr="00D66E3A">
              <w:rPr>
                <w:rFonts w:asciiTheme="majorHAnsi" w:hAnsiTheme="majorHAnsi" w:cstheme="minorHAnsi"/>
              </w:rPr>
              <w:t>Makiety Infrastruktury Licznikowej wraz z dokumentacją Makiety, Oprogramowaniem Testowo-Diagnostycznym Makiety i Sc</w:t>
            </w:r>
            <w:r w:rsidR="007357C0" w:rsidRPr="00D66E3A">
              <w:rPr>
                <w:rFonts w:asciiTheme="majorHAnsi" w:hAnsiTheme="majorHAnsi" w:cstheme="minorHAnsi"/>
              </w:rPr>
              <w:t>e</w:t>
            </w:r>
            <w:r w:rsidR="007357C0" w:rsidRPr="00D66E3A">
              <w:rPr>
                <w:rFonts w:asciiTheme="majorHAnsi" w:hAnsiTheme="majorHAnsi" w:cstheme="minorHAnsi"/>
              </w:rPr>
              <w:t>nariuszami Testowym</w:t>
            </w:r>
            <w:r w:rsidR="00EE5C54" w:rsidRPr="00D66E3A">
              <w:rPr>
                <w:rFonts w:asciiTheme="majorHAnsi" w:hAnsiTheme="majorHAnsi" w:cstheme="minorHAnsi"/>
              </w:rPr>
              <w:t>i</w:t>
            </w:r>
            <w:r w:rsidR="007357C0" w:rsidRPr="00D66E3A">
              <w:rPr>
                <w:rFonts w:asciiTheme="majorHAnsi" w:hAnsiTheme="majorHAnsi" w:cstheme="minorHAnsi"/>
              </w:rPr>
              <w:t xml:space="preserve"> </w:t>
            </w:r>
            <w:r w:rsidRPr="00D66E3A">
              <w:rPr>
                <w:rFonts w:asciiTheme="majorHAnsi" w:hAnsiTheme="majorHAnsi" w:cstheme="minorHAnsi"/>
              </w:rPr>
              <w:t>do</w:t>
            </w:r>
            <w:r w:rsidR="00EE767F" w:rsidRPr="00D66E3A">
              <w:rPr>
                <w:rFonts w:asciiTheme="majorHAnsi" w:hAnsiTheme="majorHAnsi" w:cstheme="minorHAnsi"/>
              </w:rPr>
              <w:t xml:space="preserve"> wstępnego</w:t>
            </w:r>
            <w:r w:rsidRPr="00D66E3A">
              <w:rPr>
                <w:rFonts w:asciiTheme="majorHAnsi" w:hAnsiTheme="majorHAnsi" w:cstheme="minorHAnsi"/>
              </w:rPr>
              <w:t xml:space="preserve"> Odbioru</w:t>
            </w:r>
          </w:p>
        </w:tc>
        <w:tc>
          <w:tcPr>
            <w:tcW w:w="992" w:type="dxa"/>
          </w:tcPr>
          <w:p w14:paraId="6B9EF425" w14:textId="77777777" w:rsidR="007F2542" w:rsidRPr="00D66E3A" w:rsidRDefault="007F2542" w:rsidP="006E7147">
            <w:pPr>
              <w:pStyle w:val="Akapitzlist"/>
              <w:widowControl w:val="0"/>
              <w:spacing w:before="40" w:after="40" w:line="300" w:lineRule="atLeast"/>
              <w:ind w:left="34"/>
              <w:jc w:val="center"/>
              <w:rPr>
                <w:rFonts w:asciiTheme="majorHAnsi" w:hAnsiTheme="majorHAnsi" w:cstheme="minorHAnsi"/>
              </w:rPr>
            </w:pPr>
            <w:r w:rsidRPr="00D66E3A">
              <w:rPr>
                <w:rFonts w:asciiTheme="majorHAnsi" w:hAnsiTheme="majorHAnsi" w:cstheme="minorHAnsi"/>
              </w:rPr>
              <w:t>O</w:t>
            </w:r>
          </w:p>
        </w:tc>
        <w:tc>
          <w:tcPr>
            <w:tcW w:w="1275" w:type="dxa"/>
          </w:tcPr>
          <w:p w14:paraId="4C09193D" w14:textId="77777777" w:rsidR="007F2542" w:rsidRPr="00D66E3A" w:rsidRDefault="007F2542" w:rsidP="006E7147">
            <w:pPr>
              <w:pStyle w:val="Akapitzlist"/>
              <w:widowControl w:val="0"/>
              <w:spacing w:before="40" w:after="40" w:line="300" w:lineRule="atLeast"/>
              <w:ind w:left="34"/>
              <w:jc w:val="center"/>
              <w:rPr>
                <w:rFonts w:asciiTheme="majorHAnsi" w:hAnsiTheme="majorHAnsi" w:cstheme="minorHAnsi"/>
              </w:rPr>
            </w:pPr>
          </w:p>
        </w:tc>
      </w:tr>
      <w:tr w:rsidR="007F2542" w:rsidRPr="00D66E3A" w14:paraId="0AEB512E" w14:textId="77777777" w:rsidTr="0083133B">
        <w:trPr>
          <w:cantSplit/>
          <w:jc w:val="center"/>
        </w:trPr>
        <w:tc>
          <w:tcPr>
            <w:tcW w:w="614" w:type="dxa"/>
          </w:tcPr>
          <w:p w14:paraId="4A15191E" w14:textId="77777777" w:rsidR="007F2542" w:rsidRPr="00D66E3A" w:rsidRDefault="007357C0" w:rsidP="006E7147">
            <w:pPr>
              <w:widowControl w:val="0"/>
              <w:spacing w:before="40" w:after="40" w:line="300" w:lineRule="atLeast"/>
              <w:ind w:left="6"/>
              <w:jc w:val="both"/>
              <w:rPr>
                <w:rFonts w:asciiTheme="majorHAnsi" w:hAnsiTheme="majorHAnsi" w:cstheme="minorHAnsi"/>
                <w:sz w:val="22"/>
                <w:szCs w:val="22"/>
              </w:rPr>
            </w:pPr>
            <w:r w:rsidRPr="00D66E3A">
              <w:rPr>
                <w:rFonts w:asciiTheme="majorHAnsi" w:hAnsiTheme="majorHAnsi" w:cstheme="minorHAnsi"/>
                <w:sz w:val="22"/>
                <w:szCs w:val="22"/>
              </w:rPr>
              <w:t>10.</w:t>
            </w:r>
            <w:r w:rsidR="007F2542" w:rsidRPr="00D66E3A">
              <w:rPr>
                <w:rFonts w:asciiTheme="majorHAnsi" w:hAnsiTheme="majorHAnsi" w:cstheme="minorHAnsi"/>
                <w:sz w:val="22"/>
                <w:szCs w:val="22"/>
              </w:rPr>
              <w:t>.</w:t>
            </w:r>
          </w:p>
        </w:tc>
        <w:tc>
          <w:tcPr>
            <w:tcW w:w="6850" w:type="dxa"/>
            <w:noWrap/>
          </w:tcPr>
          <w:p w14:paraId="26716533" w14:textId="205FC0FE" w:rsidR="007F2542" w:rsidRPr="00D66E3A" w:rsidRDefault="007F2542" w:rsidP="006E7147">
            <w:pPr>
              <w:pStyle w:val="Akapitzlist"/>
              <w:widowControl w:val="0"/>
              <w:spacing w:before="40" w:after="40" w:line="300" w:lineRule="atLeast"/>
              <w:ind w:left="34"/>
              <w:jc w:val="both"/>
              <w:rPr>
                <w:rFonts w:asciiTheme="majorHAnsi" w:hAnsiTheme="majorHAnsi" w:cstheme="minorHAnsi"/>
              </w:rPr>
            </w:pPr>
            <w:r w:rsidRPr="00D66E3A">
              <w:rPr>
                <w:rFonts w:asciiTheme="majorHAnsi" w:hAnsiTheme="majorHAnsi" w:cstheme="minorHAnsi"/>
              </w:rPr>
              <w:t xml:space="preserve">Weryfikacja </w:t>
            </w:r>
            <w:r w:rsidR="007357C0" w:rsidRPr="00D66E3A">
              <w:rPr>
                <w:rFonts w:asciiTheme="majorHAnsi" w:hAnsiTheme="majorHAnsi" w:cstheme="minorHAnsi"/>
              </w:rPr>
              <w:t>Makiety Infrastruktury Licznikowej wraz z dokumentacją Makiety, Oprogramowaniem Testowo-Diagnostycznym Makiety i Sc</w:t>
            </w:r>
            <w:r w:rsidR="007357C0" w:rsidRPr="00D66E3A">
              <w:rPr>
                <w:rFonts w:asciiTheme="majorHAnsi" w:hAnsiTheme="majorHAnsi" w:cstheme="minorHAnsi"/>
              </w:rPr>
              <w:t>e</w:t>
            </w:r>
            <w:r w:rsidR="007357C0" w:rsidRPr="00D66E3A">
              <w:rPr>
                <w:rFonts w:asciiTheme="majorHAnsi" w:hAnsiTheme="majorHAnsi" w:cstheme="minorHAnsi"/>
              </w:rPr>
              <w:t>nariuszami Testowym</w:t>
            </w:r>
            <w:r w:rsidR="00EE5C54" w:rsidRPr="00D66E3A">
              <w:rPr>
                <w:rFonts w:asciiTheme="majorHAnsi" w:hAnsiTheme="majorHAnsi" w:cstheme="minorHAnsi"/>
              </w:rPr>
              <w:t>i</w:t>
            </w:r>
            <w:r w:rsidR="007357C0" w:rsidRPr="00D66E3A">
              <w:rPr>
                <w:rFonts w:asciiTheme="majorHAnsi" w:hAnsiTheme="majorHAnsi" w:cstheme="minorHAnsi"/>
              </w:rPr>
              <w:t xml:space="preserve"> </w:t>
            </w:r>
          </w:p>
        </w:tc>
        <w:tc>
          <w:tcPr>
            <w:tcW w:w="992" w:type="dxa"/>
          </w:tcPr>
          <w:p w14:paraId="67440C13" w14:textId="77777777" w:rsidR="007F2542" w:rsidRPr="00D66E3A" w:rsidRDefault="007F2542" w:rsidP="006E7147">
            <w:pPr>
              <w:pStyle w:val="Akapitzlist"/>
              <w:widowControl w:val="0"/>
              <w:spacing w:before="40" w:after="40" w:line="300" w:lineRule="atLeast"/>
              <w:ind w:left="34"/>
              <w:jc w:val="center"/>
              <w:rPr>
                <w:rFonts w:asciiTheme="majorHAnsi" w:hAnsiTheme="majorHAnsi" w:cstheme="minorHAnsi"/>
              </w:rPr>
            </w:pPr>
            <w:r w:rsidRPr="00D66E3A">
              <w:rPr>
                <w:rFonts w:asciiTheme="majorHAnsi" w:hAnsiTheme="majorHAnsi" w:cstheme="minorHAnsi"/>
              </w:rPr>
              <w:t>W</w:t>
            </w:r>
          </w:p>
        </w:tc>
        <w:tc>
          <w:tcPr>
            <w:tcW w:w="1275" w:type="dxa"/>
          </w:tcPr>
          <w:p w14:paraId="389017BC" w14:textId="77777777" w:rsidR="007F2542" w:rsidRPr="00D66E3A" w:rsidRDefault="007F2542" w:rsidP="006E7147">
            <w:pPr>
              <w:pStyle w:val="Akapitzlist"/>
              <w:widowControl w:val="0"/>
              <w:spacing w:before="40" w:after="40" w:line="300" w:lineRule="atLeast"/>
              <w:ind w:left="34"/>
              <w:jc w:val="center"/>
              <w:rPr>
                <w:rFonts w:asciiTheme="majorHAnsi" w:hAnsiTheme="majorHAnsi" w:cstheme="minorHAnsi"/>
              </w:rPr>
            </w:pPr>
            <w:r w:rsidRPr="00D66E3A">
              <w:rPr>
                <w:rFonts w:asciiTheme="majorHAnsi" w:hAnsiTheme="majorHAnsi" w:cstheme="minorHAnsi"/>
              </w:rPr>
              <w:t>O</w:t>
            </w:r>
          </w:p>
        </w:tc>
      </w:tr>
      <w:tr w:rsidR="007F2542" w:rsidRPr="00D66E3A" w14:paraId="02082773" w14:textId="77777777" w:rsidTr="0083133B">
        <w:trPr>
          <w:cantSplit/>
          <w:jc w:val="center"/>
        </w:trPr>
        <w:tc>
          <w:tcPr>
            <w:tcW w:w="614" w:type="dxa"/>
          </w:tcPr>
          <w:p w14:paraId="009608F0" w14:textId="77777777" w:rsidR="007F2542" w:rsidRPr="00D66E3A" w:rsidRDefault="007357C0" w:rsidP="006E7147">
            <w:pPr>
              <w:widowControl w:val="0"/>
              <w:spacing w:before="40" w:after="40" w:line="300" w:lineRule="atLeast"/>
              <w:ind w:left="6"/>
              <w:jc w:val="both"/>
              <w:rPr>
                <w:rFonts w:asciiTheme="majorHAnsi" w:hAnsiTheme="majorHAnsi" w:cstheme="minorHAnsi"/>
                <w:sz w:val="22"/>
                <w:szCs w:val="22"/>
              </w:rPr>
            </w:pPr>
            <w:r w:rsidRPr="00D66E3A">
              <w:rPr>
                <w:rFonts w:asciiTheme="majorHAnsi" w:hAnsiTheme="majorHAnsi" w:cstheme="minorHAnsi"/>
                <w:sz w:val="22"/>
                <w:szCs w:val="22"/>
              </w:rPr>
              <w:lastRenderedPageBreak/>
              <w:t>11</w:t>
            </w:r>
            <w:r w:rsidR="007F2542" w:rsidRPr="00D66E3A">
              <w:rPr>
                <w:rFonts w:asciiTheme="majorHAnsi" w:hAnsiTheme="majorHAnsi" w:cstheme="minorHAnsi"/>
                <w:sz w:val="22"/>
                <w:szCs w:val="22"/>
              </w:rPr>
              <w:t>.</w:t>
            </w:r>
          </w:p>
        </w:tc>
        <w:tc>
          <w:tcPr>
            <w:tcW w:w="6850" w:type="dxa"/>
          </w:tcPr>
          <w:p w14:paraId="16E18DA5" w14:textId="18B63018" w:rsidR="007F2542" w:rsidRPr="00D66E3A" w:rsidRDefault="007F2542" w:rsidP="006E7147">
            <w:pPr>
              <w:pStyle w:val="Akapitzlist"/>
              <w:widowControl w:val="0"/>
              <w:spacing w:before="40" w:after="40" w:line="300" w:lineRule="atLeast"/>
              <w:ind w:left="34"/>
              <w:jc w:val="both"/>
              <w:rPr>
                <w:rFonts w:asciiTheme="majorHAnsi" w:hAnsiTheme="majorHAnsi" w:cstheme="minorHAnsi"/>
              </w:rPr>
            </w:pPr>
            <w:r w:rsidRPr="00D66E3A">
              <w:rPr>
                <w:rFonts w:asciiTheme="majorHAnsi" w:hAnsiTheme="majorHAnsi" w:cstheme="minorHAnsi"/>
              </w:rPr>
              <w:t xml:space="preserve">Uwzględnienie ewentualnych zastrzeżeń do </w:t>
            </w:r>
            <w:r w:rsidR="007357C0" w:rsidRPr="00D66E3A">
              <w:rPr>
                <w:rFonts w:asciiTheme="majorHAnsi" w:hAnsiTheme="majorHAnsi" w:cstheme="minorHAnsi"/>
              </w:rPr>
              <w:t>Makiety Infrastruktury Licznikowej wraz z dokumentacją Makiety, Oprogramowaniem T</w:t>
            </w:r>
            <w:r w:rsidR="007357C0" w:rsidRPr="00D66E3A">
              <w:rPr>
                <w:rFonts w:asciiTheme="majorHAnsi" w:hAnsiTheme="majorHAnsi" w:cstheme="minorHAnsi"/>
              </w:rPr>
              <w:t>e</w:t>
            </w:r>
            <w:r w:rsidR="007357C0" w:rsidRPr="00D66E3A">
              <w:rPr>
                <w:rFonts w:asciiTheme="majorHAnsi" w:hAnsiTheme="majorHAnsi" w:cstheme="minorHAnsi"/>
              </w:rPr>
              <w:t>stowo-Diagnostycznym Makiety i Scenariuszami Testowym</w:t>
            </w:r>
            <w:r w:rsidR="00EE5C54" w:rsidRPr="00D66E3A">
              <w:rPr>
                <w:rFonts w:asciiTheme="majorHAnsi" w:hAnsiTheme="majorHAnsi" w:cstheme="minorHAnsi"/>
              </w:rPr>
              <w:t>i</w:t>
            </w:r>
            <w:r w:rsidR="007357C0" w:rsidRPr="00D66E3A">
              <w:rPr>
                <w:rFonts w:asciiTheme="majorHAnsi" w:hAnsiTheme="majorHAnsi" w:cstheme="minorHAnsi"/>
              </w:rPr>
              <w:t xml:space="preserve"> </w:t>
            </w:r>
          </w:p>
        </w:tc>
        <w:tc>
          <w:tcPr>
            <w:tcW w:w="992" w:type="dxa"/>
          </w:tcPr>
          <w:p w14:paraId="6603BE18" w14:textId="77777777" w:rsidR="007F2542" w:rsidRPr="00D66E3A" w:rsidRDefault="007F2542" w:rsidP="006E7147">
            <w:pPr>
              <w:pStyle w:val="Akapitzlist"/>
              <w:widowControl w:val="0"/>
              <w:spacing w:before="40" w:after="40" w:line="300" w:lineRule="atLeast"/>
              <w:ind w:left="34"/>
              <w:jc w:val="center"/>
              <w:rPr>
                <w:rFonts w:asciiTheme="majorHAnsi" w:hAnsiTheme="majorHAnsi" w:cstheme="minorHAnsi"/>
              </w:rPr>
            </w:pPr>
            <w:r w:rsidRPr="00D66E3A">
              <w:rPr>
                <w:rFonts w:asciiTheme="majorHAnsi" w:hAnsiTheme="majorHAnsi" w:cstheme="minorHAnsi"/>
              </w:rPr>
              <w:t>O</w:t>
            </w:r>
          </w:p>
        </w:tc>
        <w:tc>
          <w:tcPr>
            <w:tcW w:w="1275" w:type="dxa"/>
          </w:tcPr>
          <w:p w14:paraId="38A08B2E" w14:textId="77777777" w:rsidR="007F2542" w:rsidRPr="00D66E3A" w:rsidRDefault="007F2542" w:rsidP="006E7147">
            <w:pPr>
              <w:pStyle w:val="Akapitzlist"/>
              <w:widowControl w:val="0"/>
              <w:spacing w:before="40" w:after="40" w:line="300" w:lineRule="atLeast"/>
              <w:ind w:left="34"/>
              <w:jc w:val="center"/>
              <w:rPr>
                <w:rFonts w:asciiTheme="majorHAnsi" w:hAnsiTheme="majorHAnsi" w:cstheme="minorHAnsi"/>
              </w:rPr>
            </w:pPr>
            <w:r w:rsidRPr="00D66E3A">
              <w:rPr>
                <w:rFonts w:asciiTheme="majorHAnsi" w:hAnsiTheme="majorHAnsi" w:cstheme="minorHAnsi"/>
              </w:rPr>
              <w:t>NW</w:t>
            </w:r>
          </w:p>
        </w:tc>
      </w:tr>
      <w:tr w:rsidR="007F2542" w:rsidRPr="00D66E3A" w14:paraId="3FA05F93" w14:textId="77777777" w:rsidTr="0083133B">
        <w:trPr>
          <w:cantSplit/>
          <w:jc w:val="center"/>
        </w:trPr>
        <w:tc>
          <w:tcPr>
            <w:tcW w:w="614" w:type="dxa"/>
          </w:tcPr>
          <w:p w14:paraId="0DDE220D" w14:textId="77777777" w:rsidR="007F2542" w:rsidRPr="00D66E3A" w:rsidRDefault="007357C0" w:rsidP="006E7147">
            <w:pPr>
              <w:widowControl w:val="0"/>
              <w:spacing w:before="40" w:after="40" w:line="300" w:lineRule="atLeast"/>
              <w:ind w:left="6"/>
              <w:jc w:val="both"/>
              <w:rPr>
                <w:rFonts w:asciiTheme="majorHAnsi" w:hAnsiTheme="majorHAnsi" w:cstheme="minorHAnsi"/>
                <w:b/>
                <w:sz w:val="22"/>
                <w:szCs w:val="22"/>
              </w:rPr>
            </w:pPr>
            <w:r w:rsidRPr="00D66E3A">
              <w:rPr>
                <w:rFonts w:asciiTheme="majorHAnsi" w:hAnsiTheme="majorHAnsi" w:cstheme="minorHAnsi"/>
                <w:sz w:val="22"/>
                <w:szCs w:val="22"/>
              </w:rPr>
              <w:t>12</w:t>
            </w:r>
            <w:r w:rsidR="007F2542" w:rsidRPr="00D66E3A">
              <w:rPr>
                <w:rFonts w:asciiTheme="majorHAnsi" w:hAnsiTheme="majorHAnsi" w:cstheme="minorHAnsi"/>
                <w:sz w:val="22"/>
                <w:szCs w:val="22"/>
              </w:rPr>
              <w:t>.</w:t>
            </w:r>
          </w:p>
        </w:tc>
        <w:tc>
          <w:tcPr>
            <w:tcW w:w="6850" w:type="dxa"/>
          </w:tcPr>
          <w:p w14:paraId="1DCCF3D7" w14:textId="77777777" w:rsidR="007F2542" w:rsidRPr="00D66E3A" w:rsidRDefault="00EE767F" w:rsidP="006E7147">
            <w:pPr>
              <w:pStyle w:val="Akapitzlist"/>
              <w:widowControl w:val="0"/>
              <w:spacing w:before="40" w:after="40" w:line="300" w:lineRule="atLeast"/>
              <w:ind w:left="34"/>
              <w:jc w:val="both"/>
              <w:rPr>
                <w:rFonts w:asciiTheme="majorHAnsi" w:hAnsiTheme="majorHAnsi" w:cstheme="minorHAnsi"/>
              </w:rPr>
            </w:pPr>
            <w:r w:rsidRPr="00D66E3A">
              <w:rPr>
                <w:rFonts w:asciiTheme="majorHAnsi" w:hAnsiTheme="majorHAnsi" w:cstheme="minorHAnsi"/>
              </w:rPr>
              <w:t xml:space="preserve">Wstępny </w:t>
            </w:r>
            <w:r w:rsidR="007F2542" w:rsidRPr="00D66E3A">
              <w:rPr>
                <w:rFonts w:asciiTheme="majorHAnsi" w:hAnsiTheme="majorHAnsi" w:cstheme="minorHAnsi"/>
              </w:rPr>
              <w:t xml:space="preserve">Odbiór </w:t>
            </w:r>
            <w:r w:rsidR="007357C0" w:rsidRPr="00D66E3A">
              <w:rPr>
                <w:rFonts w:asciiTheme="majorHAnsi" w:hAnsiTheme="majorHAnsi" w:cstheme="minorHAnsi"/>
              </w:rPr>
              <w:t xml:space="preserve"> Makiety Infrastruktury Licznikowej wraz z dok</w:t>
            </w:r>
            <w:r w:rsidR="007357C0" w:rsidRPr="00D66E3A">
              <w:rPr>
                <w:rFonts w:asciiTheme="majorHAnsi" w:hAnsiTheme="majorHAnsi" w:cstheme="minorHAnsi"/>
              </w:rPr>
              <w:t>u</w:t>
            </w:r>
            <w:r w:rsidR="007357C0" w:rsidRPr="00D66E3A">
              <w:rPr>
                <w:rFonts w:asciiTheme="majorHAnsi" w:hAnsiTheme="majorHAnsi" w:cstheme="minorHAnsi"/>
              </w:rPr>
              <w:t>mentacją Makiety, Oprogramowaniem Testowo-Diagnostycznym M</w:t>
            </w:r>
            <w:r w:rsidR="007357C0" w:rsidRPr="00D66E3A">
              <w:rPr>
                <w:rFonts w:asciiTheme="majorHAnsi" w:hAnsiTheme="majorHAnsi" w:cstheme="minorHAnsi"/>
              </w:rPr>
              <w:t>a</w:t>
            </w:r>
            <w:r w:rsidR="007357C0" w:rsidRPr="00D66E3A">
              <w:rPr>
                <w:rFonts w:asciiTheme="majorHAnsi" w:hAnsiTheme="majorHAnsi" w:cstheme="minorHAnsi"/>
              </w:rPr>
              <w:t xml:space="preserve">kiety i Scenariuszami Testowym </w:t>
            </w:r>
          </w:p>
        </w:tc>
        <w:tc>
          <w:tcPr>
            <w:tcW w:w="992" w:type="dxa"/>
          </w:tcPr>
          <w:p w14:paraId="5AB3428A" w14:textId="77777777" w:rsidR="007F2542" w:rsidRPr="00D66E3A" w:rsidRDefault="007F2542" w:rsidP="006E7147">
            <w:pPr>
              <w:pStyle w:val="Akapitzlist"/>
              <w:widowControl w:val="0"/>
              <w:spacing w:before="40" w:after="40" w:line="300" w:lineRule="atLeast"/>
              <w:ind w:left="34"/>
              <w:jc w:val="center"/>
              <w:rPr>
                <w:rFonts w:asciiTheme="majorHAnsi" w:hAnsiTheme="majorHAnsi" w:cstheme="minorHAnsi"/>
              </w:rPr>
            </w:pPr>
            <w:r w:rsidRPr="00D66E3A">
              <w:rPr>
                <w:rFonts w:asciiTheme="majorHAnsi" w:hAnsiTheme="majorHAnsi" w:cstheme="minorHAnsi"/>
              </w:rPr>
              <w:t>W</w:t>
            </w:r>
          </w:p>
        </w:tc>
        <w:tc>
          <w:tcPr>
            <w:tcW w:w="1275" w:type="dxa"/>
          </w:tcPr>
          <w:p w14:paraId="2A0C9442" w14:textId="77777777" w:rsidR="007F2542" w:rsidRPr="00D66E3A" w:rsidRDefault="007F2542" w:rsidP="006E7147">
            <w:pPr>
              <w:pStyle w:val="Akapitzlist"/>
              <w:widowControl w:val="0"/>
              <w:spacing w:before="40" w:after="40" w:line="300" w:lineRule="atLeast"/>
              <w:ind w:left="34"/>
              <w:jc w:val="center"/>
              <w:rPr>
                <w:rFonts w:asciiTheme="majorHAnsi" w:hAnsiTheme="majorHAnsi" w:cstheme="minorHAnsi"/>
              </w:rPr>
            </w:pPr>
            <w:r w:rsidRPr="00D66E3A">
              <w:rPr>
                <w:rFonts w:asciiTheme="majorHAnsi" w:hAnsiTheme="majorHAnsi" w:cstheme="minorHAnsi"/>
              </w:rPr>
              <w:t>O</w:t>
            </w:r>
          </w:p>
        </w:tc>
      </w:tr>
    </w:tbl>
    <w:p w14:paraId="067F5BB4" w14:textId="77777777" w:rsidR="00B527E6" w:rsidRPr="00D66E3A" w:rsidRDefault="00B527E6" w:rsidP="006E7147">
      <w:pPr>
        <w:widowControl w:val="0"/>
        <w:spacing w:before="40" w:after="40" w:line="300" w:lineRule="atLeast"/>
        <w:jc w:val="both"/>
        <w:rPr>
          <w:rFonts w:asciiTheme="majorHAnsi" w:hAnsiTheme="majorHAnsi" w:cstheme="minorHAnsi"/>
          <w:sz w:val="22"/>
          <w:szCs w:val="22"/>
        </w:rPr>
      </w:pPr>
      <w:r w:rsidRPr="00D66E3A">
        <w:rPr>
          <w:rFonts w:asciiTheme="majorHAnsi" w:hAnsiTheme="majorHAnsi" w:cstheme="minorHAnsi"/>
          <w:sz w:val="22"/>
          <w:szCs w:val="22"/>
        </w:rPr>
        <w:t>*) O – odpowiedzialny za wykonanie, W – wspierający wykonanie, NW – niezbędne współdziałanie zgodnie z Umową</w:t>
      </w:r>
    </w:p>
    <w:p w14:paraId="5EEDBEF0" w14:textId="77777777" w:rsidR="001E6FAD" w:rsidRPr="00D66E3A" w:rsidRDefault="001E6FAD" w:rsidP="006E7147">
      <w:pPr>
        <w:pStyle w:val="Akapitzlist1"/>
        <w:widowControl w:val="0"/>
        <w:spacing w:before="40" w:after="40" w:line="300" w:lineRule="atLeast"/>
        <w:ind w:left="0"/>
        <w:rPr>
          <w:rFonts w:asciiTheme="majorHAnsi" w:hAnsiTheme="majorHAnsi" w:cstheme="minorHAnsi"/>
          <w:b/>
        </w:rPr>
      </w:pPr>
    </w:p>
    <w:p w14:paraId="61C2E004" w14:textId="77777777" w:rsidR="0083133B" w:rsidRPr="00D66E3A" w:rsidRDefault="005670FC" w:rsidP="006E7147">
      <w:pPr>
        <w:pStyle w:val="Akapitzlist1"/>
        <w:widowControl w:val="0"/>
        <w:spacing w:before="40" w:after="40" w:line="300" w:lineRule="atLeast"/>
        <w:ind w:left="0"/>
        <w:rPr>
          <w:rFonts w:asciiTheme="majorHAnsi" w:hAnsiTheme="majorHAnsi" w:cstheme="minorHAnsi"/>
          <w:b/>
          <w:smallCaps/>
        </w:rPr>
      </w:pPr>
      <w:r w:rsidRPr="00D66E3A">
        <w:rPr>
          <w:rFonts w:asciiTheme="majorHAnsi" w:hAnsiTheme="majorHAnsi" w:cstheme="minorHAnsi"/>
          <w:b/>
          <w:smallCaps/>
        </w:rPr>
        <w:t>Etap II.</w:t>
      </w:r>
      <w:r w:rsidR="0083133B" w:rsidRPr="00D66E3A">
        <w:rPr>
          <w:rFonts w:asciiTheme="majorHAnsi" w:hAnsiTheme="majorHAnsi" w:cstheme="minorHAnsi"/>
          <w:b/>
          <w:smallCaps/>
        </w:rPr>
        <w:t xml:space="preserve">  </w:t>
      </w:r>
      <w:r w:rsidR="00311452" w:rsidRPr="00D66E3A">
        <w:rPr>
          <w:rFonts w:asciiTheme="majorHAnsi" w:hAnsiTheme="majorHAnsi" w:cstheme="minorHAnsi"/>
          <w:b/>
          <w:smallCaps/>
        </w:rPr>
        <w:fldChar w:fldCharType="begin"/>
      </w:r>
      <w:r w:rsidR="0083133B" w:rsidRPr="00D66E3A">
        <w:rPr>
          <w:rFonts w:asciiTheme="majorHAnsi" w:hAnsiTheme="majorHAnsi"/>
        </w:rPr>
        <w:instrText xml:space="preserve"> TC "</w:instrText>
      </w:r>
      <w:bookmarkStart w:id="11" w:name="_Toc235888732"/>
      <w:r w:rsidR="0083133B" w:rsidRPr="00D66E3A">
        <w:rPr>
          <w:rFonts w:asciiTheme="majorHAnsi" w:hAnsiTheme="majorHAnsi" w:cstheme="minorHAnsi"/>
          <w:b/>
          <w:smallCaps/>
        </w:rPr>
        <w:instrText>Etap II.</w:instrText>
      </w:r>
      <w:bookmarkEnd w:id="11"/>
      <w:r w:rsidR="0083133B" w:rsidRPr="00D66E3A">
        <w:rPr>
          <w:rFonts w:asciiTheme="majorHAnsi" w:hAnsiTheme="majorHAnsi"/>
        </w:rPr>
        <w:instrText xml:space="preserve">" \f C \l "2" </w:instrText>
      </w:r>
      <w:r w:rsidR="00311452" w:rsidRPr="00D66E3A">
        <w:rPr>
          <w:rFonts w:asciiTheme="majorHAnsi" w:hAnsiTheme="majorHAnsi" w:cstheme="minorHAnsi"/>
          <w:b/>
          <w:smallCaps/>
        </w:rPr>
        <w:fldChar w:fldCharType="end"/>
      </w:r>
    </w:p>
    <w:p w14:paraId="0C18E9B3" w14:textId="77777777" w:rsidR="0079729C" w:rsidRPr="00D66E3A" w:rsidRDefault="0079729C" w:rsidP="006E7147">
      <w:pPr>
        <w:pStyle w:val="Akapitzlist1"/>
        <w:widowControl w:val="0"/>
        <w:spacing w:before="40" w:after="40" w:line="300" w:lineRule="atLeast"/>
        <w:ind w:left="0"/>
        <w:rPr>
          <w:rFonts w:asciiTheme="majorHAnsi" w:hAnsiTheme="majorHAnsi" w:cstheme="minorHAnsi"/>
          <w:b/>
          <w:smallCaps/>
        </w:rPr>
      </w:pPr>
      <w:r w:rsidRPr="00D66E3A">
        <w:rPr>
          <w:rFonts w:asciiTheme="majorHAnsi" w:hAnsiTheme="majorHAnsi" w:cstheme="minorHAnsi"/>
          <w:b/>
          <w:smallCaps/>
        </w:rPr>
        <w:t>Produkt P.2 Certyfikaty</w:t>
      </w:r>
      <w:r w:rsidR="00311452" w:rsidRPr="00D66E3A">
        <w:rPr>
          <w:rFonts w:asciiTheme="majorHAnsi" w:hAnsiTheme="majorHAnsi" w:cstheme="minorHAnsi"/>
          <w:b/>
          <w:smallCaps/>
        </w:rPr>
        <w:fldChar w:fldCharType="begin"/>
      </w:r>
      <w:r w:rsidRPr="00D66E3A">
        <w:rPr>
          <w:rFonts w:asciiTheme="majorHAnsi" w:hAnsiTheme="majorHAnsi"/>
        </w:rPr>
        <w:instrText xml:space="preserve"> TC "</w:instrText>
      </w:r>
      <w:bookmarkStart w:id="12" w:name="_Toc235888733"/>
      <w:r w:rsidR="00BA2BE8" w:rsidRPr="00D66E3A">
        <w:rPr>
          <w:rFonts w:asciiTheme="majorHAnsi" w:hAnsiTheme="majorHAnsi" w:cstheme="minorHAnsi"/>
          <w:b/>
          <w:smallCaps/>
        </w:rPr>
        <w:instrText>Produkt P.2</w:instrText>
      </w:r>
      <w:r w:rsidRPr="00D66E3A">
        <w:rPr>
          <w:rFonts w:asciiTheme="majorHAnsi" w:hAnsiTheme="majorHAnsi" w:cstheme="minorHAnsi"/>
          <w:b/>
          <w:smallCaps/>
        </w:rPr>
        <w:instrText xml:space="preserve"> Certyfikaty</w:instrText>
      </w:r>
      <w:bookmarkEnd w:id="12"/>
      <w:r w:rsidRPr="00D66E3A">
        <w:rPr>
          <w:rFonts w:asciiTheme="majorHAnsi" w:hAnsiTheme="majorHAnsi"/>
        </w:rPr>
        <w:instrText xml:space="preserve">" \f C \l "2" </w:instrText>
      </w:r>
      <w:r w:rsidR="00311452" w:rsidRPr="00D66E3A">
        <w:rPr>
          <w:rFonts w:asciiTheme="majorHAnsi" w:hAnsiTheme="majorHAnsi" w:cstheme="minorHAnsi"/>
          <w:b/>
          <w:smallCaps/>
        </w:rPr>
        <w:fldChar w:fldCharType="end"/>
      </w:r>
    </w:p>
    <w:tbl>
      <w:tblPr>
        <w:tblStyle w:val="Siatkatabeli"/>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8221"/>
      </w:tblGrid>
      <w:tr w:rsidR="0079729C" w:rsidRPr="00D66E3A" w14:paraId="7CAEA0B0" w14:textId="77777777" w:rsidTr="00094625">
        <w:tc>
          <w:tcPr>
            <w:tcW w:w="1418"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32CA2F40" w14:textId="77777777" w:rsidR="0079729C" w:rsidRPr="00D66E3A" w:rsidRDefault="0079729C" w:rsidP="006E7147">
            <w:pPr>
              <w:pStyle w:val="Akapitzlist"/>
              <w:widowControl w:val="0"/>
              <w:spacing w:before="40" w:after="40" w:line="300" w:lineRule="atLeast"/>
              <w:ind w:left="0"/>
              <w:rPr>
                <w:rFonts w:asciiTheme="majorHAnsi" w:hAnsiTheme="majorHAnsi" w:cstheme="minorHAnsi"/>
                <w:b/>
              </w:rPr>
            </w:pPr>
            <w:r w:rsidRPr="00D66E3A">
              <w:rPr>
                <w:rFonts w:asciiTheme="majorHAnsi" w:hAnsiTheme="majorHAnsi" w:cstheme="minorHAnsi"/>
                <w:b/>
              </w:rPr>
              <w:t>Cel:</w:t>
            </w:r>
          </w:p>
        </w:tc>
        <w:tc>
          <w:tcPr>
            <w:tcW w:w="8221"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11837F12" w14:textId="77777777" w:rsidR="0079729C" w:rsidRPr="00D66E3A" w:rsidRDefault="0079729C" w:rsidP="006E7147">
            <w:pPr>
              <w:pStyle w:val="Akapitzlist"/>
              <w:widowControl w:val="0"/>
              <w:spacing w:before="40" w:after="40" w:line="300" w:lineRule="atLeast"/>
              <w:ind w:left="0"/>
              <w:jc w:val="both"/>
              <w:rPr>
                <w:rFonts w:asciiTheme="majorHAnsi" w:hAnsiTheme="majorHAnsi" w:cstheme="minorHAnsi"/>
              </w:rPr>
            </w:pPr>
            <w:r w:rsidRPr="00D66E3A">
              <w:rPr>
                <w:rFonts w:asciiTheme="majorHAnsi" w:hAnsiTheme="majorHAnsi" w:cstheme="minorHAnsi"/>
              </w:rPr>
              <w:t>potwierdzenie spełnienia przez Urządzenia, które przeszły pozytywnie testy na M</w:t>
            </w:r>
            <w:r w:rsidRPr="00D66E3A">
              <w:rPr>
                <w:rFonts w:asciiTheme="majorHAnsi" w:hAnsiTheme="majorHAnsi" w:cstheme="minorHAnsi"/>
              </w:rPr>
              <w:t>a</w:t>
            </w:r>
            <w:r w:rsidRPr="00D66E3A">
              <w:rPr>
                <w:rFonts w:asciiTheme="majorHAnsi" w:hAnsiTheme="majorHAnsi" w:cstheme="minorHAnsi"/>
              </w:rPr>
              <w:t>kiecie</w:t>
            </w:r>
            <w:r w:rsidR="00F6100D" w:rsidRPr="00D66E3A">
              <w:rPr>
                <w:rFonts w:asciiTheme="majorHAnsi" w:hAnsiTheme="majorHAnsi" w:cstheme="minorHAnsi"/>
              </w:rPr>
              <w:t xml:space="preserve"> (tj. po odbiorze Produktu P.1.)</w:t>
            </w:r>
            <w:r w:rsidRPr="00D66E3A">
              <w:rPr>
                <w:rFonts w:asciiTheme="majorHAnsi" w:hAnsiTheme="majorHAnsi" w:cstheme="minorHAnsi"/>
              </w:rPr>
              <w:t>, wymagań prawnych i technicznych.</w:t>
            </w:r>
          </w:p>
        </w:tc>
      </w:tr>
      <w:tr w:rsidR="0079729C" w:rsidRPr="00D66E3A" w14:paraId="5125C87E" w14:textId="77777777" w:rsidTr="00094625">
        <w:tc>
          <w:tcPr>
            <w:tcW w:w="1418"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52578742" w14:textId="77777777" w:rsidR="0079729C" w:rsidRPr="00D66E3A" w:rsidRDefault="0079729C" w:rsidP="006E7147">
            <w:pPr>
              <w:pStyle w:val="Akapitzlist"/>
              <w:widowControl w:val="0"/>
              <w:spacing w:before="40" w:after="40" w:line="300" w:lineRule="atLeast"/>
              <w:ind w:left="0"/>
              <w:rPr>
                <w:rFonts w:asciiTheme="majorHAnsi" w:hAnsiTheme="majorHAnsi" w:cstheme="minorHAnsi"/>
                <w:b/>
              </w:rPr>
            </w:pPr>
            <w:r w:rsidRPr="00D66E3A">
              <w:rPr>
                <w:rFonts w:asciiTheme="majorHAnsi" w:hAnsiTheme="majorHAnsi" w:cstheme="minorHAnsi"/>
                <w:b/>
              </w:rPr>
              <w:t>Termin d</w:t>
            </w:r>
            <w:r w:rsidRPr="00D66E3A">
              <w:rPr>
                <w:rFonts w:asciiTheme="majorHAnsi" w:hAnsiTheme="majorHAnsi" w:cstheme="minorHAnsi"/>
                <w:b/>
              </w:rPr>
              <w:t>o</w:t>
            </w:r>
            <w:r w:rsidRPr="00D66E3A">
              <w:rPr>
                <w:rFonts w:asciiTheme="majorHAnsi" w:hAnsiTheme="majorHAnsi" w:cstheme="minorHAnsi"/>
                <w:b/>
              </w:rPr>
              <w:t>starczenia</w:t>
            </w:r>
          </w:p>
        </w:tc>
        <w:tc>
          <w:tcPr>
            <w:tcW w:w="8221"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02ECCA9E" w14:textId="4F182065" w:rsidR="0079729C" w:rsidRPr="00D66E3A" w:rsidRDefault="0079729C" w:rsidP="00FB3DCE">
            <w:pPr>
              <w:pStyle w:val="Akapitzlist"/>
              <w:widowControl w:val="0"/>
              <w:spacing w:before="40" w:after="40" w:line="300" w:lineRule="atLeast"/>
              <w:ind w:left="0"/>
              <w:jc w:val="both"/>
              <w:rPr>
                <w:rFonts w:asciiTheme="majorHAnsi" w:hAnsiTheme="majorHAnsi" w:cstheme="minorHAnsi"/>
              </w:rPr>
            </w:pPr>
            <w:r w:rsidRPr="00D66E3A">
              <w:rPr>
                <w:rFonts w:asciiTheme="majorHAnsi" w:hAnsiTheme="majorHAnsi" w:cstheme="minorHAnsi"/>
              </w:rPr>
              <w:t>…….. dni od d</w:t>
            </w:r>
            <w:r w:rsidR="00454A6D" w:rsidRPr="00D66E3A">
              <w:rPr>
                <w:rFonts w:asciiTheme="majorHAnsi" w:hAnsiTheme="majorHAnsi" w:cstheme="minorHAnsi"/>
              </w:rPr>
              <w:t>nia</w:t>
            </w:r>
            <w:r w:rsidRPr="00D66E3A">
              <w:rPr>
                <w:rFonts w:asciiTheme="majorHAnsi" w:hAnsiTheme="majorHAnsi" w:cstheme="minorHAnsi"/>
              </w:rPr>
              <w:t xml:space="preserve"> </w:t>
            </w:r>
            <w:r w:rsidR="00E135A1" w:rsidRPr="00D66E3A">
              <w:rPr>
                <w:rFonts w:asciiTheme="majorHAnsi" w:hAnsiTheme="majorHAnsi" w:cstheme="minorHAnsi"/>
              </w:rPr>
              <w:t xml:space="preserve">wstępnego </w:t>
            </w:r>
            <w:r w:rsidR="00FB3DCE" w:rsidRPr="00D66E3A">
              <w:rPr>
                <w:rFonts w:asciiTheme="majorHAnsi" w:hAnsiTheme="majorHAnsi" w:cstheme="minorHAnsi"/>
              </w:rPr>
              <w:t xml:space="preserve">odbioru Makiety </w:t>
            </w:r>
            <w:r w:rsidRPr="00D66E3A">
              <w:rPr>
                <w:rFonts w:asciiTheme="majorHAnsi" w:hAnsiTheme="majorHAnsi" w:cstheme="minorHAnsi"/>
              </w:rPr>
              <w:t>.</w:t>
            </w:r>
          </w:p>
        </w:tc>
      </w:tr>
      <w:tr w:rsidR="0079729C" w:rsidRPr="00D66E3A" w14:paraId="0597017C" w14:textId="77777777" w:rsidTr="00094625">
        <w:tc>
          <w:tcPr>
            <w:tcW w:w="1418" w:type="dxa"/>
            <w:vMerge w:val="restart"/>
            <w:tcBorders>
              <w:top w:val="single" w:sz="4" w:space="0" w:color="A6A6A6" w:themeColor="background1" w:themeShade="A6"/>
              <w:right w:val="single" w:sz="4" w:space="0" w:color="A6A6A6" w:themeColor="background1" w:themeShade="A6"/>
            </w:tcBorders>
          </w:tcPr>
          <w:p w14:paraId="3189735A" w14:textId="77777777" w:rsidR="0079729C" w:rsidRPr="00D66E3A" w:rsidRDefault="0079729C" w:rsidP="006E7147">
            <w:pPr>
              <w:pStyle w:val="Akapitzlist"/>
              <w:widowControl w:val="0"/>
              <w:spacing w:before="40" w:after="40" w:line="300" w:lineRule="atLeast"/>
              <w:ind w:left="0"/>
              <w:rPr>
                <w:rFonts w:asciiTheme="majorHAnsi" w:hAnsiTheme="majorHAnsi" w:cstheme="minorHAnsi"/>
                <w:b/>
              </w:rPr>
            </w:pPr>
            <w:r w:rsidRPr="00D66E3A">
              <w:rPr>
                <w:rFonts w:asciiTheme="majorHAnsi" w:hAnsiTheme="majorHAnsi" w:cstheme="minorHAnsi"/>
                <w:b/>
              </w:rPr>
              <w:t>Opis:</w:t>
            </w:r>
          </w:p>
        </w:tc>
        <w:tc>
          <w:tcPr>
            <w:tcW w:w="8221" w:type="dxa"/>
            <w:tcBorders>
              <w:top w:val="single" w:sz="4" w:space="0" w:color="A6A6A6" w:themeColor="background1" w:themeShade="A6"/>
              <w:left w:val="single" w:sz="4" w:space="0" w:color="A6A6A6" w:themeColor="background1" w:themeShade="A6"/>
            </w:tcBorders>
          </w:tcPr>
          <w:p w14:paraId="011B0B8E" w14:textId="77777777" w:rsidR="0079729C" w:rsidRPr="00D66E3A" w:rsidRDefault="0079729C" w:rsidP="006E7147">
            <w:pPr>
              <w:pStyle w:val="Akapitzlist"/>
              <w:widowControl w:val="0"/>
              <w:spacing w:before="40" w:after="40" w:line="300" w:lineRule="atLeast"/>
              <w:ind w:left="0"/>
              <w:jc w:val="both"/>
              <w:rPr>
                <w:rFonts w:asciiTheme="majorHAnsi" w:hAnsiTheme="majorHAnsi" w:cstheme="minorHAnsi"/>
              </w:rPr>
            </w:pPr>
            <w:r w:rsidRPr="00D66E3A">
              <w:rPr>
                <w:rFonts w:asciiTheme="majorHAnsi" w:hAnsiTheme="majorHAnsi" w:cstheme="minorHAnsi"/>
              </w:rPr>
              <w:t xml:space="preserve">W ramach Produktu należy dostarczyć w szczególności:  </w:t>
            </w:r>
          </w:p>
        </w:tc>
      </w:tr>
      <w:tr w:rsidR="0079729C" w:rsidRPr="00D66E3A" w14:paraId="08E8B027" w14:textId="77777777" w:rsidTr="00094625">
        <w:tc>
          <w:tcPr>
            <w:tcW w:w="1418" w:type="dxa"/>
            <w:vMerge/>
            <w:tcBorders>
              <w:right w:val="single" w:sz="4" w:space="0" w:color="A6A6A6" w:themeColor="background1" w:themeShade="A6"/>
            </w:tcBorders>
          </w:tcPr>
          <w:p w14:paraId="0D209CB0" w14:textId="77777777" w:rsidR="0079729C" w:rsidRPr="00D66E3A" w:rsidRDefault="0079729C" w:rsidP="006E7147">
            <w:pPr>
              <w:pStyle w:val="Akapitzlist"/>
              <w:widowControl w:val="0"/>
              <w:spacing w:before="40" w:after="40" w:line="300" w:lineRule="atLeast"/>
              <w:ind w:left="0"/>
              <w:rPr>
                <w:rFonts w:asciiTheme="majorHAnsi" w:hAnsiTheme="majorHAnsi" w:cstheme="minorHAnsi"/>
                <w:b/>
              </w:rPr>
            </w:pPr>
          </w:p>
        </w:tc>
        <w:tc>
          <w:tcPr>
            <w:tcW w:w="8221" w:type="dxa"/>
            <w:tcBorders>
              <w:left w:val="single" w:sz="4" w:space="0" w:color="A6A6A6" w:themeColor="background1" w:themeShade="A6"/>
            </w:tcBorders>
          </w:tcPr>
          <w:p w14:paraId="3727B21C" w14:textId="2BBC79B2" w:rsidR="0079729C" w:rsidRPr="00D66E3A" w:rsidRDefault="0079729C" w:rsidP="006E7147">
            <w:pPr>
              <w:pStyle w:val="Akapitzlist"/>
              <w:widowControl w:val="0"/>
              <w:numPr>
                <w:ilvl w:val="0"/>
                <w:numId w:val="21"/>
              </w:numPr>
              <w:overflowPunct w:val="0"/>
              <w:autoSpaceDE w:val="0"/>
              <w:autoSpaceDN w:val="0"/>
              <w:spacing w:before="40" w:after="40" w:line="300" w:lineRule="atLeast"/>
              <w:jc w:val="both"/>
              <w:textAlignment w:val="baseline"/>
              <w:rPr>
                <w:rFonts w:asciiTheme="majorHAnsi" w:hAnsiTheme="majorHAnsi" w:cstheme="minorHAnsi"/>
                <w:bCs/>
              </w:rPr>
            </w:pPr>
            <w:r w:rsidRPr="00D66E3A">
              <w:rPr>
                <w:rFonts w:asciiTheme="majorHAnsi" w:hAnsiTheme="majorHAnsi" w:cstheme="minorHAnsi"/>
                <w:bCs/>
              </w:rPr>
              <w:t>certyfikat zgodności z Dyrektywą MID 2004/22/WE Parlamentu Europejskiego z dnia 31</w:t>
            </w:r>
            <w:r w:rsidR="00BF6F2E" w:rsidRPr="00D66E3A">
              <w:rPr>
                <w:rFonts w:asciiTheme="majorHAnsi" w:hAnsiTheme="majorHAnsi" w:cstheme="minorHAnsi"/>
                <w:bCs/>
              </w:rPr>
              <w:t> </w:t>
            </w:r>
            <w:r w:rsidRPr="00D66E3A">
              <w:rPr>
                <w:rFonts w:asciiTheme="majorHAnsi" w:hAnsiTheme="majorHAnsi" w:cstheme="minorHAnsi"/>
                <w:bCs/>
              </w:rPr>
              <w:t>marca 2004</w:t>
            </w:r>
            <w:r w:rsidR="00BF6F2E" w:rsidRPr="00D66E3A">
              <w:rPr>
                <w:rFonts w:asciiTheme="majorHAnsi" w:hAnsiTheme="majorHAnsi" w:cstheme="minorHAnsi"/>
                <w:bCs/>
              </w:rPr>
              <w:t> r.</w:t>
            </w:r>
            <w:r w:rsidRPr="00D66E3A">
              <w:rPr>
                <w:rFonts w:asciiTheme="majorHAnsi" w:hAnsiTheme="majorHAnsi" w:cstheme="minorHAnsi"/>
                <w:bCs/>
              </w:rPr>
              <w:t xml:space="preserve"> w sprawie przyrządów pomiarowych </w:t>
            </w:r>
          </w:p>
        </w:tc>
      </w:tr>
      <w:tr w:rsidR="0079729C" w:rsidRPr="00D66E3A" w14:paraId="72E23843" w14:textId="77777777" w:rsidTr="00094625">
        <w:tc>
          <w:tcPr>
            <w:tcW w:w="1418" w:type="dxa"/>
            <w:vMerge/>
            <w:tcBorders>
              <w:right w:val="single" w:sz="4" w:space="0" w:color="A6A6A6" w:themeColor="background1" w:themeShade="A6"/>
            </w:tcBorders>
          </w:tcPr>
          <w:p w14:paraId="61BA74E6" w14:textId="77777777" w:rsidR="0079729C" w:rsidRPr="00D66E3A" w:rsidRDefault="0079729C" w:rsidP="006E7147">
            <w:pPr>
              <w:pStyle w:val="Akapitzlist"/>
              <w:widowControl w:val="0"/>
              <w:spacing w:before="40" w:after="40" w:line="300" w:lineRule="atLeast"/>
              <w:ind w:left="0"/>
              <w:rPr>
                <w:rFonts w:asciiTheme="majorHAnsi" w:hAnsiTheme="majorHAnsi" w:cstheme="minorHAnsi"/>
                <w:b/>
              </w:rPr>
            </w:pPr>
          </w:p>
        </w:tc>
        <w:tc>
          <w:tcPr>
            <w:tcW w:w="8221" w:type="dxa"/>
            <w:tcBorders>
              <w:left w:val="single" w:sz="4" w:space="0" w:color="A6A6A6" w:themeColor="background1" w:themeShade="A6"/>
            </w:tcBorders>
          </w:tcPr>
          <w:p w14:paraId="49238641" w14:textId="77777777" w:rsidR="0079729C" w:rsidRPr="00D66E3A" w:rsidRDefault="0079729C" w:rsidP="006E7147">
            <w:pPr>
              <w:pStyle w:val="Akapitzlist"/>
              <w:widowControl w:val="0"/>
              <w:numPr>
                <w:ilvl w:val="0"/>
                <w:numId w:val="21"/>
              </w:numPr>
              <w:overflowPunct w:val="0"/>
              <w:autoSpaceDE w:val="0"/>
              <w:autoSpaceDN w:val="0"/>
              <w:spacing w:before="40" w:after="40" w:line="300" w:lineRule="atLeast"/>
              <w:jc w:val="both"/>
              <w:textAlignment w:val="baseline"/>
              <w:rPr>
                <w:rFonts w:asciiTheme="majorHAnsi" w:hAnsiTheme="majorHAnsi" w:cstheme="minorHAnsi"/>
                <w:bCs/>
              </w:rPr>
            </w:pPr>
            <w:r w:rsidRPr="00D66E3A">
              <w:rPr>
                <w:rFonts w:asciiTheme="majorHAnsi" w:hAnsiTheme="majorHAnsi" w:cstheme="minorHAnsi"/>
                <w:bCs/>
              </w:rPr>
              <w:t>certyfikat PRIME potwierdzający interoperacyjność urządzeń, zgodnie ze spec</w:t>
            </w:r>
            <w:r w:rsidRPr="00D66E3A">
              <w:rPr>
                <w:rFonts w:asciiTheme="majorHAnsi" w:hAnsiTheme="majorHAnsi" w:cstheme="minorHAnsi"/>
                <w:bCs/>
              </w:rPr>
              <w:t>y</w:t>
            </w:r>
            <w:r w:rsidRPr="00D66E3A">
              <w:rPr>
                <w:rFonts w:asciiTheme="majorHAnsi" w:hAnsiTheme="majorHAnsi" w:cstheme="minorHAnsi"/>
                <w:bCs/>
              </w:rPr>
              <w:t>fikacją techniczną opracowan</w:t>
            </w:r>
            <w:r w:rsidR="00454A6D" w:rsidRPr="00D66E3A">
              <w:rPr>
                <w:rFonts w:asciiTheme="majorHAnsi" w:hAnsiTheme="majorHAnsi" w:cstheme="minorHAnsi"/>
                <w:bCs/>
              </w:rPr>
              <w:t>ą</w:t>
            </w:r>
            <w:r w:rsidRPr="00D66E3A">
              <w:rPr>
                <w:rFonts w:asciiTheme="majorHAnsi" w:hAnsiTheme="majorHAnsi" w:cstheme="minorHAnsi"/>
                <w:bCs/>
              </w:rPr>
              <w:t xml:space="preserve"> przez grupę techniczną PRIME ALLIANCE </w:t>
            </w:r>
          </w:p>
        </w:tc>
      </w:tr>
      <w:tr w:rsidR="0079729C" w:rsidRPr="00D66E3A" w14:paraId="4505D2FF" w14:textId="77777777" w:rsidTr="00F2470C">
        <w:trPr>
          <w:trHeight w:val="81"/>
        </w:trPr>
        <w:tc>
          <w:tcPr>
            <w:tcW w:w="1418" w:type="dxa"/>
            <w:vMerge/>
            <w:tcBorders>
              <w:bottom w:val="single" w:sz="4" w:space="0" w:color="A6A6A6" w:themeColor="background1" w:themeShade="A6"/>
              <w:right w:val="single" w:sz="4" w:space="0" w:color="A6A6A6" w:themeColor="background1" w:themeShade="A6"/>
            </w:tcBorders>
          </w:tcPr>
          <w:p w14:paraId="6B955B92" w14:textId="77777777" w:rsidR="0079729C" w:rsidRPr="00D66E3A" w:rsidRDefault="0079729C" w:rsidP="006E7147">
            <w:pPr>
              <w:pStyle w:val="Akapitzlist"/>
              <w:widowControl w:val="0"/>
              <w:spacing w:before="40" w:after="40" w:line="300" w:lineRule="atLeast"/>
              <w:ind w:left="0"/>
              <w:rPr>
                <w:rFonts w:asciiTheme="majorHAnsi" w:hAnsiTheme="majorHAnsi" w:cstheme="minorHAnsi"/>
                <w:b/>
              </w:rPr>
            </w:pPr>
          </w:p>
        </w:tc>
        <w:tc>
          <w:tcPr>
            <w:tcW w:w="8221" w:type="dxa"/>
            <w:tcBorders>
              <w:left w:val="single" w:sz="4" w:space="0" w:color="A6A6A6" w:themeColor="background1" w:themeShade="A6"/>
              <w:bottom w:val="single" w:sz="4" w:space="0" w:color="A6A6A6" w:themeColor="background1" w:themeShade="A6"/>
            </w:tcBorders>
          </w:tcPr>
          <w:p w14:paraId="5BE6EC58" w14:textId="4195C5C6" w:rsidR="0079729C" w:rsidRPr="00D66E3A" w:rsidRDefault="0079729C" w:rsidP="00F2470C">
            <w:pPr>
              <w:widowControl w:val="0"/>
              <w:overflowPunct w:val="0"/>
              <w:autoSpaceDE w:val="0"/>
              <w:autoSpaceDN w:val="0"/>
              <w:spacing w:before="40" w:after="40" w:line="300" w:lineRule="atLeast"/>
              <w:jc w:val="both"/>
              <w:textAlignment w:val="baseline"/>
              <w:rPr>
                <w:rFonts w:asciiTheme="majorHAnsi" w:hAnsiTheme="majorHAnsi" w:cstheme="minorHAnsi"/>
                <w:bCs/>
              </w:rPr>
            </w:pPr>
          </w:p>
        </w:tc>
      </w:tr>
      <w:tr w:rsidR="0079729C" w:rsidRPr="00D66E3A" w14:paraId="33E7F455" w14:textId="77777777" w:rsidTr="00094625">
        <w:tc>
          <w:tcPr>
            <w:tcW w:w="1418"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0B7C511D" w14:textId="77777777" w:rsidR="0079729C" w:rsidRPr="00D66E3A" w:rsidRDefault="0079729C" w:rsidP="006E7147">
            <w:pPr>
              <w:pStyle w:val="Akapitzlist"/>
              <w:widowControl w:val="0"/>
              <w:spacing w:before="40" w:after="40" w:line="300" w:lineRule="atLeast"/>
              <w:ind w:left="0"/>
              <w:rPr>
                <w:rFonts w:asciiTheme="majorHAnsi" w:hAnsiTheme="majorHAnsi" w:cstheme="minorHAnsi"/>
                <w:b/>
              </w:rPr>
            </w:pPr>
            <w:r w:rsidRPr="00D66E3A">
              <w:rPr>
                <w:rFonts w:asciiTheme="majorHAnsi" w:hAnsiTheme="majorHAnsi" w:cstheme="minorHAnsi"/>
                <w:b/>
              </w:rPr>
              <w:t>Typ:</w:t>
            </w:r>
          </w:p>
        </w:tc>
        <w:tc>
          <w:tcPr>
            <w:tcW w:w="8221"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3B407C29" w14:textId="77777777" w:rsidR="0079729C" w:rsidRPr="00D66E3A" w:rsidRDefault="0079729C" w:rsidP="006E7147">
            <w:pPr>
              <w:pStyle w:val="Akapitzlist"/>
              <w:widowControl w:val="0"/>
              <w:spacing w:before="40" w:after="40" w:line="300" w:lineRule="atLeast"/>
              <w:ind w:left="0"/>
              <w:jc w:val="both"/>
              <w:rPr>
                <w:rFonts w:asciiTheme="majorHAnsi" w:hAnsiTheme="majorHAnsi" w:cstheme="minorHAnsi"/>
                <w:b/>
              </w:rPr>
            </w:pPr>
            <w:r w:rsidRPr="00D66E3A">
              <w:rPr>
                <w:rFonts w:asciiTheme="majorHAnsi" w:hAnsiTheme="majorHAnsi" w:cstheme="minorHAnsi"/>
              </w:rPr>
              <w:t>Dokument.</w:t>
            </w:r>
          </w:p>
        </w:tc>
      </w:tr>
      <w:tr w:rsidR="0079729C" w:rsidRPr="00D66E3A" w14:paraId="70EAA4A4" w14:textId="77777777" w:rsidTr="00094625">
        <w:tc>
          <w:tcPr>
            <w:tcW w:w="1418"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649526A3" w14:textId="77777777" w:rsidR="0079729C" w:rsidRPr="00D66E3A" w:rsidRDefault="0079729C" w:rsidP="006E7147">
            <w:pPr>
              <w:pStyle w:val="Akapitzlist"/>
              <w:widowControl w:val="0"/>
              <w:spacing w:before="40" w:after="40" w:line="300" w:lineRule="atLeast"/>
              <w:ind w:left="0"/>
              <w:rPr>
                <w:rFonts w:asciiTheme="majorHAnsi" w:hAnsiTheme="majorHAnsi" w:cstheme="minorHAnsi"/>
                <w:b/>
              </w:rPr>
            </w:pPr>
            <w:r w:rsidRPr="00D66E3A">
              <w:rPr>
                <w:rFonts w:asciiTheme="majorHAnsi" w:hAnsiTheme="majorHAnsi" w:cstheme="minorHAnsi"/>
                <w:b/>
              </w:rPr>
              <w:t xml:space="preserve">Format: </w:t>
            </w:r>
          </w:p>
        </w:tc>
        <w:tc>
          <w:tcPr>
            <w:tcW w:w="8221"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48F8192D" w14:textId="77777777" w:rsidR="0079729C" w:rsidRPr="00D66E3A" w:rsidRDefault="0079729C" w:rsidP="006E7147">
            <w:pPr>
              <w:pStyle w:val="Akapitzlist"/>
              <w:widowControl w:val="0"/>
              <w:spacing w:before="40" w:after="40" w:line="300" w:lineRule="atLeast"/>
              <w:ind w:left="0"/>
              <w:jc w:val="both"/>
              <w:rPr>
                <w:rFonts w:asciiTheme="majorHAnsi" w:hAnsiTheme="majorHAnsi" w:cstheme="minorHAnsi"/>
                <w:b/>
              </w:rPr>
            </w:pPr>
            <w:r w:rsidRPr="00D66E3A">
              <w:rPr>
                <w:rFonts w:asciiTheme="majorHAnsi" w:hAnsiTheme="majorHAnsi" w:cstheme="minorHAnsi"/>
              </w:rPr>
              <w:t xml:space="preserve">MS Office lub inne równoważne uzgodnione </w:t>
            </w:r>
            <w:r w:rsidR="00C55A6E" w:rsidRPr="00D66E3A">
              <w:rPr>
                <w:rFonts w:asciiTheme="majorHAnsi" w:hAnsiTheme="majorHAnsi" w:cstheme="minorHAnsi"/>
              </w:rPr>
              <w:t xml:space="preserve">przez koordynatorów </w:t>
            </w:r>
            <w:r w:rsidRPr="00D66E3A">
              <w:rPr>
                <w:rFonts w:asciiTheme="majorHAnsi" w:hAnsiTheme="majorHAnsi" w:cstheme="minorHAnsi"/>
              </w:rPr>
              <w:t>formaty</w:t>
            </w:r>
          </w:p>
        </w:tc>
      </w:tr>
      <w:tr w:rsidR="0079729C" w:rsidRPr="00D66E3A" w14:paraId="68A4667F" w14:textId="77777777" w:rsidTr="00094625">
        <w:tc>
          <w:tcPr>
            <w:tcW w:w="1418" w:type="dxa"/>
            <w:tcBorders>
              <w:top w:val="single" w:sz="4" w:space="0" w:color="A6A6A6" w:themeColor="background1" w:themeShade="A6"/>
              <w:right w:val="single" w:sz="4" w:space="0" w:color="A6A6A6" w:themeColor="background1" w:themeShade="A6"/>
            </w:tcBorders>
          </w:tcPr>
          <w:p w14:paraId="74BB2AD9" w14:textId="77777777" w:rsidR="0079729C" w:rsidRPr="00D66E3A" w:rsidRDefault="0079729C" w:rsidP="006E7147">
            <w:pPr>
              <w:pStyle w:val="Akapitzlist"/>
              <w:widowControl w:val="0"/>
              <w:spacing w:before="40" w:after="40" w:line="300" w:lineRule="atLeast"/>
              <w:ind w:left="0"/>
              <w:rPr>
                <w:rFonts w:asciiTheme="majorHAnsi" w:hAnsiTheme="majorHAnsi" w:cstheme="minorHAnsi"/>
                <w:b/>
              </w:rPr>
            </w:pPr>
            <w:r w:rsidRPr="00D66E3A">
              <w:rPr>
                <w:rFonts w:asciiTheme="majorHAnsi" w:hAnsiTheme="majorHAnsi" w:cstheme="minorHAnsi"/>
                <w:b/>
              </w:rPr>
              <w:t>Opis dzi</w:t>
            </w:r>
            <w:r w:rsidRPr="00D66E3A">
              <w:rPr>
                <w:rFonts w:asciiTheme="majorHAnsi" w:hAnsiTheme="majorHAnsi" w:cstheme="minorHAnsi"/>
                <w:b/>
              </w:rPr>
              <w:t>a</w:t>
            </w:r>
            <w:r w:rsidRPr="00D66E3A">
              <w:rPr>
                <w:rFonts w:asciiTheme="majorHAnsi" w:hAnsiTheme="majorHAnsi" w:cstheme="minorHAnsi"/>
                <w:b/>
              </w:rPr>
              <w:t>łań:</w:t>
            </w:r>
          </w:p>
        </w:tc>
        <w:tc>
          <w:tcPr>
            <w:tcW w:w="8221" w:type="dxa"/>
            <w:tcBorders>
              <w:top w:val="single" w:sz="4" w:space="0" w:color="A6A6A6" w:themeColor="background1" w:themeShade="A6"/>
              <w:left w:val="single" w:sz="4" w:space="0" w:color="A6A6A6" w:themeColor="background1" w:themeShade="A6"/>
            </w:tcBorders>
          </w:tcPr>
          <w:p w14:paraId="4B67D006" w14:textId="77777777" w:rsidR="0079729C" w:rsidRPr="00D66E3A" w:rsidRDefault="0079729C" w:rsidP="006E7147">
            <w:pPr>
              <w:pStyle w:val="Akapitzlist"/>
              <w:widowControl w:val="0"/>
              <w:spacing w:before="40" w:after="40" w:line="300" w:lineRule="atLeast"/>
              <w:ind w:left="0"/>
              <w:jc w:val="both"/>
              <w:rPr>
                <w:rFonts w:asciiTheme="majorHAnsi" w:hAnsiTheme="majorHAnsi" w:cstheme="minorHAnsi"/>
              </w:rPr>
            </w:pPr>
            <w:r w:rsidRPr="00D66E3A">
              <w:rPr>
                <w:rFonts w:asciiTheme="majorHAnsi" w:hAnsiTheme="majorHAnsi" w:cstheme="minorHAnsi"/>
              </w:rPr>
              <w:t>Zgodnie z poniższym zestawieniem.</w:t>
            </w:r>
          </w:p>
        </w:tc>
      </w:tr>
    </w:tbl>
    <w:tbl>
      <w:tblPr>
        <w:tblW w:w="0" w:type="auto"/>
        <w:jc w:val="center"/>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7229"/>
        <w:gridCol w:w="992"/>
        <w:gridCol w:w="990"/>
      </w:tblGrid>
      <w:tr w:rsidR="0079729C" w:rsidRPr="00D66E3A" w14:paraId="6A48087A" w14:textId="77777777" w:rsidTr="00094625">
        <w:trPr>
          <w:cantSplit/>
          <w:trHeight w:val="454"/>
          <w:tblHeader/>
          <w:jc w:val="center"/>
        </w:trPr>
        <w:tc>
          <w:tcPr>
            <w:tcW w:w="7655" w:type="dxa"/>
            <w:gridSpan w:val="2"/>
            <w:shd w:val="clear" w:color="auto" w:fill="D9D9D9"/>
            <w:vAlign w:val="center"/>
          </w:tcPr>
          <w:p w14:paraId="05FCFAB2" w14:textId="77777777" w:rsidR="0079729C" w:rsidRPr="00D66E3A" w:rsidRDefault="0079729C" w:rsidP="006E7147">
            <w:pPr>
              <w:widowControl w:val="0"/>
              <w:spacing w:before="40" w:after="40" w:line="300" w:lineRule="atLeast"/>
              <w:ind w:left="6"/>
              <w:jc w:val="center"/>
              <w:rPr>
                <w:rFonts w:asciiTheme="majorHAnsi" w:hAnsiTheme="majorHAnsi" w:cstheme="minorHAnsi"/>
                <w:b/>
                <w:sz w:val="22"/>
                <w:szCs w:val="22"/>
              </w:rPr>
            </w:pPr>
            <w:r w:rsidRPr="00D66E3A">
              <w:rPr>
                <w:rFonts w:asciiTheme="majorHAnsi" w:hAnsiTheme="majorHAnsi" w:cstheme="minorHAnsi"/>
                <w:b/>
                <w:sz w:val="22"/>
                <w:szCs w:val="22"/>
              </w:rPr>
              <w:t>Działanie</w:t>
            </w:r>
          </w:p>
        </w:tc>
        <w:tc>
          <w:tcPr>
            <w:tcW w:w="992" w:type="dxa"/>
            <w:shd w:val="clear" w:color="auto" w:fill="D9D9D9"/>
            <w:vAlign w:val="center"/>
          </w:tcPr>
          <w:p w14:paraId="552A28FF" w14:textId="77777777" w:rsidR="0079729C" w:rsidRPr="00D66E3A" w:rsidRDefault="0079729C" w:rsidP="006E7147">
            <w:pPr>
              <w:widowControl w:val="0"/>
              <w:spacing w:before="40" w:after="40" w:line="300" w:lineRule="atLeast"/>
              <w:ind w:left="6"/>
              <w:jc w:val="center"/>
              <w:rPr>
                <w:rFonts w:asciiTheme="majorHAnsi" w:hAnsiTheme="majorHAnsi" w:cstheme="minorHAnsi"/>
                <w:b/>
                <w:sz w:val="22"/>
                <w:szCs w:val="22"/>
              </w:rPr>
            </w:pPr>
            <w:r w:rsidRPr="00D66E3A">
              <w:rPr>
                <w:rFonts w:asciiTheme="majorHAnsi" w:hAnsiTheme="majorHAnsi" w:cstheme="minorHAnsi"/>
                <w:b/>
                <w:sz w:val="22"/>
                <w:szCs w:val="22"/>
              </w:rPr>
              <w:t>Wyk</w:t>
            </w:r>
            <w:r w:rsidRPr="00D66E3A">
              <w:rPr>
                <w:rFonts w:asciiTheme="majorHAnsi" w:hAnsiTheme="majorHAnsi" w:cstheme="minorHAnsi"/>
                <w:b/>
                <w:sz w:val="22"/>
                <w:szCs w:val="22"/>
              </w:rPr>
              <w:t>o</w:t>
            </w:r>
            <w:r w:rsidRPr="00D66E3A">
              <w:rPr>
                <w:rFonts w:asciiTheme="majorHAnsi" w:hAnsiTheme="majorHAnsi" w:cstheme="minorHAnsi"/>
                <w:b/>
                <w:sz w:val="22"/>
                <w:szCs w:val="22"/>
              </w:rPr>
              <w:t>nawca</w:t>
            </w:r>
          </w:p>
        </w:tc>
        <w:tc>
          <w:tcPr>
            <w:tcW w:w="990" w:type="dxa"/>
            <w:shd w:val="clear" w:color="auto" w:fill="D9D9D9"/>
            <w:vAlign w:val="center"/>
          </w:tcPr>
          <w:p w14:paraId="4D73B087" w14:textId="77777777" w:rsidR="0079729C" w:rsidRPr="00D66E3A" w:rsidRDefault="0079729C" w:rsidP="006E7147">
            <w:pPr>
              <w:widowControl w:val="0"/>
              <w:spacing w:before="40" w:after="40" w:line="300" w:lineRule="atLeast"/>
              <w:ind w:left="6"/>
              <w:jc w:val="center"/>
              <w:rPr>
                <w:rFonts w:asciiTheme="majorHAnsi" w:hAnsiTheme="majorHAnsi" w:cstheme="minorHAnsi"/>
                <w:b/>
                <w:sz w:val="22"/>
                <w:szCs w:val="22"/>
              </w:rPr>
            </w:pPr>
            <w:r w:rsidRPr="00D66E3A">
              <w:rPr>
                <w:rFonts w:asciiTheme="majorHAnsi" w:hAnsiTheme="majorHAnsi" w:cstheme="minorHAnsi"/>
                <w:b/>
                <w:sz w:val="22"/>
                <w:szCs w:val="22"/>
              </w:rPr>
              <w:t>Zam</w:t>
            </w:r>
            <w:r w:rsidRPr="00D66E3A">
              <w:rPr>
                <w:rFonts w:asciiTheme="majorHAnsi" w:hAnsiTheme="majorHAnsi" w:cstheme="minorHAnsi"/>
                <w:b/>
                <w:sz w:val="22"/>
                <w:szCs w:val="22"/>
              </w:rPr>
              <w:t>a</w:t>
            </w:r>
            <w:r w:rsidRPr="00D66E3A">
              <w:rPr>
                <w:rFonts w:asciiTheme="majorHAnsi" w:hAnsiTheme="majorHAnsi" w:cstheme="minorHAnsi"/>
                <w:b/>
                <w:sz w:val="22"/>
                <w:szCs w:val="22"/>
              </w:rPr>
              <w:t>wiający</w:t>
            </w:r>
          </w:p>
        </w:tc>
      </w:tr>
      <w:tr w:rsidR="0079729C" w:rsidRPr="00D66E3A" w14:paraId="6C66FDBD" w14:textId="77777777" w:rsidTr="00094625">
        <w:trPr>
          <w:cantSplit/>
          <w:jc w:val="center"/>
        </w:trPr>
        <w:tc>
          <w:tcPr>
            <w:tcW w:w="426" w:type="dxa"/>
          </w:tcPr>
          <w:p w14:paraId="687A1D90" w14:textId="77777777" w:rsidR="0079729C" w:rsidRPr="00D66E3A" w:rsidRDefault="0079729C" w:rsidP="006E7147">
            <w:pPr>
              <w:widowControl w:val="0"/>
              <w:spacing w:before="40" w:after="40" w:line="300" w:lineRule="atLeast"/>
              <w:ind w:left="6"/>
              <w:jc w:val="both"/>
              <w:rPr>
                <w:rFonts w:asciiTheme="majorHAnsi" w:hAnsiTheme="majorHAnsi" w:cstheme="minorHAnsi"/>
                <w:sz w:val="22"/>
                <w:szCs w:val="22"/>
              </w:rPr>
            </w:pPr>
            <w:r w:rsidRPr="00D66E3A">
              <w:rPr>
                <w:rFonts w:asciiTheme="majorHAnsi" w:hAnsiTheme="majorHAnsi" w:cstheme="minorHAnsi"/>
                <w:sz w:val="22"/>
                <w:szCs w:val="22"/>
              </w:rPr>
              <w:t>1.</w:t>
            </w:r>
          </w:p>
        </w:tc>
        <w:tc>
          <w:tcPr>
            <w:tcW w:w="7229" w:type="dxa"/>
          </w:tcPr>
          <w:p w14:paraId="2FCD1713" w14:textId="77777777" w:rsidR="0079729C" w:rsidRPr="00D66E3A" w:rsidRDefault="0079729C" w:rsidP="006E7147">
            <w:pPr>
              <w:pStyle w:val="Akapitzlist"/>
              <w:widowControl w:val="0"/>
              <w:spacing w:before="40" w:after="40" w:line="300" w:lineRule="atLeast"/>
              <w:ind w:left="34"/>
              <w:jc w:val="both"/>
              <w:rPr>
                <w:rFonts w:asciiTheme="majorHAnsi" w:hAnsiTheme="majorHAnsi" w:cstheme="minorHAnsi"/>
              </w:rPr>
            </w:pPr>
            <w:r w:rsidRPr="00D66E3A">
              <w:rPr>
                <w:rFonts w:asciiTheme="majorHAnsi" w:hAnsiTheme="majorHAnsi" w:cstheme="minorHAnsi"/>
              </w:rPr>
              <w:t>Przekazanie kompletnej dokumentacji (Certyfikatów) - zgłoszenie Pr</w:t>
            </w:r>
            <w:r w:rsidRPr="00D66E3A">
              <w:rPr>
                <w:rFonts w:asciiTheme="majorHAnsi" w:hAnsiTheme="majorHAnsi" w:cstheme="minorHAnsi"/>
              </w:rPr>
              <w:t>o</w:t>
            </w:r>
            <w:r w:rsidRPr="00D66E3A">
              <w:rPr>
                <w:rFonts w:asciiTheme="majorHAnsi" w:hAnsiTheme="majorHAnsi" w:cstheme="minorHAnsi"/>
              </w:rPr>
              <w:t>duktu do odbioru</w:t>
            </w:r>
          </w:p>
        </w:tc>
        <w:tc>
          <w:tcPr>
            <w:tcW w:w="992" w:type="dxa"/>
          </w:tcPr>
          <w:p w14:paraId="69FAEDBF" w14:textId="77777777" w:rsidR="0079729C" w:rsidRPr="00D66E3A" w:rsidRDefault="0079729C" w:rsidP="006E7147">
            <w:pPr>
              <w:pStyle w:val="Akapitzlist"/>
              <w:widowControl w:val="0"/>
              <w:spacing w:before="40" w:after="40" w:line="300" w:lineRule="atLeast"/>
              <w:ind w:left="34"/>
              <w:jc w:val="center"/>
              <w:rPr>
                <w:rFonts w:asciiTheme="majorHAnsi" w:hAnsiTheme="majorHAnsi" w:cstheme="minorHAnsi"/>
              </w:rPr>
            </w:pPr>
            <w:r w:rsidRPr="00D66E3A">
              <w:rPr>
                <w:rFonts w:asciiTheme="majorHAnsi" w:hAnsiTheme="majorHAnsi" w:cstheme="minorHAnsi"/>
              </w:rPr>
              <w:t>O</w:t>
            </w:r>
          </w:p>
        </w:tc>
        <w:tc>
          <w:tcPr>
            <w:tcW w:w="990" w:type="dxa"/>
          </w:tcPr>
          <w:p w14:paraId="5A7F9AEB" w14:textId="77777777" w:rsidR="0079729C" w:rsidRPr="00D66E3A" w:rsidRDefault="0079729C" w:rsidP="006E7147">
            <w:pPr>
              <w:pStyle w:val="Akapitzlist"/>
              <w:widowControl w:val="0"/>
              <w:spacing w:before="40" w:after="40" w:line="300" w:lineRule="atLeast"/>
              <w:ind w:left="34"/>
              <w:jc w:val="center"/>
              <w:rPr>
                <w:rFonts w:asciiTheme="majorHAnsi" w:hAnsiTheme="majorHAnsi" w:cstheme="minorHAnsi"/>
              </w:rPr>
            </w:pPr>
            <w:r w:rsidRPr="00D66E3A">
              <w:rPr>
                <w:rFonts w:asciiTheme="majorHAnsi" w:hAnsiTheme="majorHAnsi" w:cstheme="minorHAnsi"/>
              </w:rPr>
              <w:t>NW</w:t>
            </w:r>
          </w:p>
        </w:tc>
      </w:tr>
      <w:tr w:rsidR="0079729C" w:rsidRPr="00D66E3A" w14:paraId="21ECDD88" w14:textId="77777777" w:rsidTr="00094625">
        <w:trPr>
          <w:cantSplit/>
          <w:trHeight w:val="454"/>
          <w:jc w:val="center"/>
        </w:trPr>
        <w:tc>
          <w:tcPr>
            <w:tcW w:w="426" w:type="dxa"/>
          </w:tcPr>
          <w:p w14:paraId="462129BB" w14:textId="77777777" w:rsidR="0079729C" w:rsidRPr="00D66E3A" w:rsidRDefault="0079729C" w:rsidP="006E7147">
            <w:pPr>
              <w:widowControl w:val="0"/>
              <w:spacing w:before="40" w:after="40" w:line="300" w:lineRule="atLeast"/>
              <w:ind w:left="6"/>
              <w:jc w:val="both"/>
              <w:rPr>
                <w:rFonts w:asciiTheme="majorHAnsi" w:hAnsiTheme="majorHAnsi" w:cstheme="minorHAnsi"/>
                <w:sz w:val="22"/>
                <w:szCs w:val="22"/>
              </w:rPr>
            </w:pPr>
            <w:r w:rsidRPr="00D66E3A">
              <w:rPr>
                <w:rFonts w:asciiTheme="majorHAnsi" w:hAnsiTheme="majorHAnsi" w:cstheme="minorHAnsi"/>
                <w:sz w:val="22"/>
                <w:szCs w:val="22"/>
              </w:rPr>
              <w:t>2.</w:t>
            </w:r>
          </w:p>
        </w:tc>
        <w:tc>
          <w:tcPr>
            <w:tcW w:w="7229" w:type="dxa"/>
          </w:tcPr>
          <w:p w14:paraId="014ABE55" w14:textId="77777777" w:rsidR="0079729C" w:rsidRPr="00D66E3A" w:rsidRDefault="0079729C" w:rsidP="006E7147">
            <w:pPr>
              <w:pStyle w:val="Akapitzlist"/>
              <w:widowControl w:val="0"/>
              <w:spacing w:before="40" w:after="40" w:line="300" w:lineRule="atLeast"/>
              <w:ind w:left="34"/>
              <w:jc w:val="both"/>
              <w:rPr>
                <w:rFonts w:asciiTheme="majorHAnsi" w:hAnsiTheme="majorHAnsi" w:cstheme="minorHAnsi"/>
              </w:rPr>
            </w:pPr>
            <w:r w:rsidRPr="00D66E3A">
              <w:rPr>
                <w:rFonts w:asciiTheme="majorHAnsi" w:hAnsiTheme="majorHAnsi" w:cstheme="minorHAnsi"/>
              </w:rPr>
              <w:t>Weryfikacja Produktu</w:t>
            </w:r>
          </w:p>
        </w:tc>
        <w:tc>
          <w:tcPr>
            <w:tcW w:w="992" w:type="dxa"/>
          </w:tcPr>
          <w:p w14:paraId="2B747CBA" w14:textId="77777777" w:rsidR="0079729C" w:rsidRPr="00D66E3A" w:rsidRDefault="0079729C" w:rsidP="006E7147">
            <w:pPr>
              <w:pStyle w:val="Akapitzlist"/>
              <w:widowControl w:val="0"/>
              <w:spacing w:before="40" w:after="40" w:line="300" w:lineRule="atLeast"/>
              <w:ind w:left="34"/>
              <w:jc w:val="center"/>
              <w:rPr>
                <w:rFonts w:asciiTheme="majorHAnsi" w:hAnsiTheme="majorHAnsi" w:cstheme="minorHAnsi"/>
              </w:rPr>
            </w:pPr>
            <w:r w:rsidRPr="00D66E3A">
              <w:rPr>
                <w:rFonts w:asciiTheme="majorHAnsi" w:hAnsiTheme="majorHAnsi" w:cstheme="minorHAnsi"/>
              </w:rPr>
              <w:t>W</w:t>
            </w:r>
          </w:p>
        </w:tc>
        <w:tc>
          <w:tcPr>
            <w:tcW w:w="990" w:type="dxa"/>
          </w:tcPr>
          <w:p w14:paraId="2EE1A7BE" w14:textId="77777777" w:rsidR="0079729C" w:rsidRPr="00D66E3A" w:rsidRDefault="0079729C" w:rsidP="006E7147">
            <w:pPr>
              <w:pStyle w:val="Akapitzlist"/>
              <w:widowControl w:val="0"/>
              <w:spacing w:before="40" w:after="40" w:line="300" w:lineRule="atLeast"/>
              <w:ind w:left="34"/>
              <w:jc w:val="center"/>
              <w:rPr>
                <w:rFonts w:asciiTheme="majorHAnsi" w:hAnsiTheme="majorHAnsi" w:cstheme="minorHAnsi"/>
              </w:rPr>
            </w:pPr>
            <w:r w:rsidRPr="00D66E3A">
              <w:rPr>
                <w:rFonts w:asciiTheme="majorHAnsi" w:hAnsiTheme="majorHAnsi" w:cstheme="minorHAnsi"/>
              </w:rPr>
              <w:t>O</w:t>
            </w:r>
          </w:p>
        </w:tc>
      </w:tr>
      <w:tr w:rsidR="0079729C" w:rsidRPr="00D66E3A" w14:paraId="710AF068" w14:textId="77777777" w:rsidTr="00094625">
        <w:trPr>
          <w:cantSplit/>
          <w:trHeight w:val="454"/>
          <w:jc w:val="center"/>
        </w:trPr>
        <w:tc>
          <w:tcPr>
            <w:tcW w:w="426" w:type="dxa"/>
          </w:tcPr>
          <w:p w14:paraId="16FB80C4" w14:textId="77777777" w:rsidR="0079729C" w:rsidRPr="00D66E3A" w:rsidRDefault="0079729C" w:rsidP="006E7147">
            <w:pPr>
              <w:widowControl w:val="0"/>
              <w:spacing w:before="40" w:after="40" w:line="300" w:lineRule="atLeast"/>
              <w:ind w:left="6"/>
              <w:jc w:val="both"/>
              <w:rPr>
                <w:rFonts w:asciiTheme="majorHAnsi" w:hAnsiTheme="majorHAnsi" w:cstheme="minorHAnsi"/>
                <w:sz w:val="22"/>
                <w:szCs w:val="22"/>
              </w:rPr>
            </w:pPr>
            <w:r w:rsidRPr="00D66E3A">
              <w:rPr>
                <w:rFonts w:asciiTheme="majorHAnsi" w:hAnsiTheme="majorHAnsi" w:cstheme="minorHAnsi"/>
                <w:sz w:val="22"/>
                <w:szCs w:val="22"/>
              </w:rPr>
              <w:t>3.</w:t>
            </w:r>
          </w:p>
        </w:tc>
        <w:tc>
          <w:tcPr>
            <w:tcW w:w="7229" w:type="dxa"/>
          </w:tcPr>
          <w:p w14:paraId="49878C92" w14:textId="77777777" w:rsidR="0079729C" w:rsidRPr="00D66E3A" w:rsidRDefault="0079729C" w:rsidP="006E7147">
            <w:pPr>
              <w:pStyle w:val="Akapitzlist"/>
              <w:widowControl w:val="0"/>
              <w:spacing w:before="40" w:after="40" w:line="300" w:lineRule="atLeast"/>
              <w:ind w:left="34"/>
              <w:jc w:val="both"/>
              <w:rPr>
                <w:rFonts w:asciiTheme="majorHAnsi" w:hAnsiTheme="majorHAnsi" w:cstheme="minorHAnsi"/>
              </w:rPr>
            </w:pPr>
            <w:r w:rsidRPr="00D66E3A">
              <w:rPr>
                <w:rFonts w:asciiTheme="majorHAnsi" w:hAnsiTheme="majorHAnsi" w:cstheme="minorHAnsi"/>
              </w:rPr>
              <w:t>Uwzględnienie ewentualnych zastrzeżeń do Produktu</w:t>
            </w:r>
          </w:p>
        </w:tc>
        <w:tc>
          <w:tcPr>
            <w:tcW w:w="992" w:type="dxa"/>
          </w:tcPr>
          <w:p w14:paraId="7028A96C" w14:textId="77777777" w:rsidR="0079729C" w:rsidRPr="00D66E3A" w:rsidRDefault="0079729C" w:rsidP="006E7147">
            <w:pPr>
              <w:pStyle w:val="Akapitzlist"/>
              <w:widowControl w:val="0"/>
              <w:spacing w:before="40" w:after="40" w:line="300" w:lineRule="atLeast"/>
              <w:ind w:left="34"/>
              <w:jc w:val="center"/>
              <w:rPr>
                <w:rFonts w:asciiTheme="majorHAnsi" w:hAnsiTheme="majorHAnsi" w:cstheme="minorHAnsi"/>
              </w:rPr>
            </w:pPr>
            <w:r w:rsidRPr="00D66E3A">
              <w:rPr>
                <w:rFonts w:asciiTheme="majorHAnsi" w:hAnsiTheme="majorHAnsi" w:cstheme="minorHAnsi"/>
              </w:rPr>
              <w:t>O</w:t>
            </w:r>
          </w:p>
        </w:tc>
        <w:tc>
          <w:tcPr>
            <w:tcW w:w="990" w:type="dxa"/>
          </w:tcPr>
          <w:p w14:paraId="62F87770" w14:textId="77777777" w:rsidR="0079729C" w:rsidRPr="00D66E3A" w:rsidRDefault="0079729C" w:rsidP="006E7147">
            <w:pPr>
              <w:pStyle w:val="Akapitzlist"/>
              <w:widowControl w:val="0"/>
              <w:spacing w:before="40" w:after="40" w:line="300" w:lineRule="atLeast"/>
              <w:ind w:left="34"/>
              <w:jc w:val="center"/>
              <w:rPr>
                <w:rFonts w:asciiTheme="majorHAnsi" w:hAnsiTheme="majorHAnsi" w:cstheme="minorHAnsi"/>
              </w:rPr>
            </w:pPr>
            <w:r w:rsidRPr="00D66E3A">
              <w:rPr>
                <w:rFonts w:asciiTheme="majorHAnsi" w:hAnsiTheme="majorHAnsi" w:cstheme="minorHAnsi"/>
              </w:rPr>
              <w:t>NW</w:t>
            </w:r>
          </w:p>
        </w:tc>
      </w:tr>
      <w:tr w:rsidR="0079729C" w:rsidRPr="00D66E3A" w14:paraId="231EABD1" w14:textId="77777777" w:rsidTr="00094625">
        <w:trPr>
          <w:cantSplit/>
          <w:trHeight w:val="454"/>
          <w:jc w:val="center"/>
        </w:trPr>
        <w:tc>
          <w:tcPr>
            <w:tcW w:w="426" w:type="dxa"/>
          </w:tcPr>
          <w:p w14:paraId="4BB5B520" w14:textId="77777777" w:rsidR="0079729C" w:rsidRPr="00D66E3A" w:rsidRDefault="0079729C" w:rsidP="006E7147">
            <w:pPr>
              <w:widowControl w:val="0"/>
              <w:spacing w:before="40" w:after="40" w:line="300" w:lineRule="atLeast"/>
              <w:ind w:left="6"/>
              <w:jc w:val="both"/>
              <w:rPr>
                <w:rFonts w:asciiTheme="majorHAnsi" w:hAnsiTheme="majorHAnsi" w:cstheme="minorHAnsi"/>
                <w:sz w:val="22"/>
                <w:szCs w:val="22"/>
              </w:rPr>
            </w:pPr>
            <w:r w:rsidRPr="00D66E3A">
              <w:rPr>
                <w:rFonts w:asciiTheme="majorHAnsi" w:hAnsiTheme="majorHAnsi" w:cstheme="minorHAnsi"/>
                <w:sz w:val="22"/>
                <w:szCs w:val="22"/>
              </w:rPr>
              <w:t>4.</w:t>
            </w:r>
          </w:p>
        </w:tc>
        <w:tc>
          <w:tcPr>
            <w:tcW w:w="7229" w:type="dxa"/>
          </w:tcPr>
          <w:p w14:paraId="14F26378" w14:textId="77777777" w:rsidR="0079729C" w:rsidRPr="00D66E3A" w:rsidRDefault="0079729C" w:rsidP="006E7147">
            <w:pPr>
              <w:pStyle w:val="Akapitzlist"/>
              <w:widowControl w:val="0"/>
              <w:spacing w:before="40" w:after="40" w:line="300" w:lineRule="atLeast"/>
              <w:ind w:left="34"/>
              <w:jc w:val="both"/>
              <w:rPr>
                <w:rFonts w:asciiTheme="majorHAnsi" w:hAnsiTheme="majorHAnsi" w:cstheme="minorHAnsi"/>
              </w:rPr>
            </w:pPr>
            <w:r w:rsidRPr="00D66E3A">
              <w:rPr>
                <w:rFonts w:asciiTheme="majorHAnsi" w:hAnsiTheme="majorHAnsi" w:cstheme="minorHAnsi"/>
              </w:rPr>
              <w:t xml:space="preserve">Odbiór Produktu </w:t>
            </w:r>
          </w:p>
        </w:tc>
        <w:tc>
          <w:tcPr>
            <w:tcW w:w="992" w:type="dxa"/>
          </w:tcPr>
          <w:p w14:paraId="31DEBA14" w14:textId="77777777" w:rsidR="0079729C" w:rsidRPr="00D66E3A" w:rsidRDefault="0079729C" w:rsidP="006E7147">
            <w:pPr>
              <w:pStyle w:val="Akapitzlist"/>
              <w:widowControl w:val="0"/>
              <w:spacing w:before="40" w:after="40" w:line="300" w:lineRule="atLeast"/>
              <w:ind w:left="34"/>
              <w:jc w:val="center"/>
              <w:rPr>
                <w:rFonts w:asciiTheme="majorHAnsi" w:hAnsiTheme="majorHAnsi" w:cstheme="minorHAnsi"/>
              </w:rPr>
            </w:pPr>
            <w:r w:rsidRPr="00D66E3A">
              <w:rPr>
                <w:rFonts w:asciiTheme="majorHAnsi" w:hAnsiTheme="majorHAnsi" w:cstheme="minorHAnsi"/>
              </w:rPr>
              <w:t>W</w:t>
            </w:r>
          </w:p>
        </w:tc>
        <w:tc>
          <w:tcPr>
            <w:tcW w:w="990" w:type="dxa"/>
          </w:tcPr>
          <w:p w14:paraId="48954FAE" w14:textId="77777777" w:rsidR="0079729C" w:rsidRPr="00D66E3A" w:rsidRDefault="0079729C" w:rsidP="006E7147">
            <w:pPr>
              <w:pStyle w:val="Akapitzlist"/>
              <w:widowControl w:val="0"/>
              <w:spacing w:before="40" w:after="40" w:line="300" w:lineRule="atLeast"/>
              <w:ind w:left="34"/>
              <w:jc w:val="center"/>
              <w:rPr>
                <w:rFonts w:asciiTheme="majorHAnsi" w:hAnsiTheme="majorHAnsi" w:cstheme="minorHAnsi"/>
              </w:rPr>
            </w:pPr>
            <w:r w:rsidRPr="00D66E3A">
              <w:rPr>
                <w:rFonts w:asciiTheme="majorHAnsi" w:hAnsiTheme="majorHAnsi" w:cstheme="minorHAnsi"/>
              </w:rPr>
              <w:t>O</w:t>
            </w:r>
          </w:p>
        </w:tc>
      </w:tr>
    </w:tbl>
    <w:p w14:paraId="6AB23017" w14:textId="77777777" w:rsidR="0079729C" w:rsidRPr="00D66E3A" w:rsidRDefault="0079729C" w:rsidP="006E7147">
      <w:pPr>
        <w:widowControl w:val="0"/>
        <w:spacing w:before="40" w:after="40" w:line="300" w:lineRule="atLeast"/>
        <w:jc w:val="both"/>
        <w:rPr>
          <w:rFonts w:asciiTheme="majorHAnsi" w:hAnsiTheme="majorHAnsi" w:cstheme="minorHAnsi"/>
          <w:sz w:val="22"/>
          <w:szCs w:val="22"/>
        </w:rPr>
      </w:pPr>
      <w:r w:rsidRPr="00D66E3A">
        <w:rPr>
          <w:rFonts w:asciiTheme="majorHAnsi" w:hAnsiTheme="majorHAnsi" w:cstheme="minorHAnsi"/>
          <w:sz w:val="22"/>
          <w:szCs w:val="22"/>
        </w:rPr>
        <w:t>*) O – odpowiedzialny za wykonanie, W – wspierający wykonanie, NW – niezbędne współdziałanie zgodnie z Umową</w:t>
      </w:r>
    </w:p>
    <w:p w14:paraId="50EBC0EA" w14:textId="77777777" w:rsidR="008D3419" w:rsidRPr="00D66E3A" w:rsidRDefault="008D3419" w:rsidP="006E7147">
      <w:pPr>
        <w:widowControl w:val="0"/>
        <w:overflowPunct w:val="0"/>
        <w:autoSpaceDE w:val="0"/>
        <w:autoSpaceDN w:val="0"/>
        <w:adjustRightInd w:val="0"/>
        <w:spacing w:before="40" w:after="40" w:line="300" w:lineRule="atLeast"/>
        <w:jc w:val="both"/>
        <w:textAlignment w:val="baseline"/>
        <w:outlineLvl w:val="1"/>
        <w:rPr>
          <w:rFonts w:asciiTheme="majorHAnsi" w:hAnsiTheme="majorHAnsi" w:cstheme="minorHAnsi"/>
          <w:b/>
          <w:sz w:val="22"/>
          <w:szCs w:val="22"/>
        </w:rPr>
      </w:pPr>
    </w:p>
    <w:p w14:paraId="7F54B3AF" w14:textId="77777777" w:rsidR="0083133B" w:rsidRPr="00D66E3A" w:rsidRDefault="00C55A6E" w:rsidP="006E7147">
      <w:pPr>
        <w:widowControl w:val="0"/>
        <w:overflowPunct w:val="0"/>
        <w:autoSpaceDE w:val="0"/>
        <w:autoSpaceDN w:val="0"/>
        <w:adjustRightInd w:val="0"/>
        <w:spacing w:before="40" w:after="40" w:line="300" w:lineRule="atLeast"/>
        <w:jc w:val="both"/>
        <w:textAlignment w:val="baseline"/>
        <w:outlineLvl w:val="1"/>
        <w:rPr>
          <w:rFonts w:asciiTheme="majorHAnsi" w:hAnsiTheme="majorHAnsi" w:cstheme="minorHAnsi"/>
          <w:b/>
          <w:sz w:val="22"/>
          <w:szCs w:val="22"/>
        </w:rPr>
      </w:pPr>
      <w:r w:rsidRPr="00D66E3A">
        <w:rPr>
          <w:rFonts w:asciiTheme="majorHAnsi" w:hAnsiTheme="majorHAnsi" w:cstheme="minorHAnsi"/>
          <w:b/>
          <w:sz w:val="22"/>
          <w:szCs w:val="22"/>
        </w:rPr>
        <w:t>Etap III.</w:t>
      </w:r>
      <w:r w:rsidR="0083133B" w:rsidRPr="00D66E3A">
        <w:rPr>
          <w:rFonts w:asciiTheme="majorHAnsi" w:hAnsiTheme="majorHAnsi" w:cstheme="minorHAnsi"/>
          <w:b/>
          <w:sz w:val="22"/>
          <w:szCs w:val="22"/>
        </w:rPr>
        <w:t xml:space="preserve"> </w:t>
      </w:r>
      <w:r w:rsidR="00311452" w:rsidRPr="00D66E3A">
        <w:rPr>
          <w:rFonts w:asciiTheme="majorHAnsi" w:hAnsiTheme="majorHAnsi" w:cstheme="minorHAnsi"/>
          <w:b/>
          <w:smallCaps/>
        </w:rPr>
        <w:fldChar w:fldCharType="begin"/>
      </w:r>
      <w:r w:rsidR="0083133B" w:rsidRPr="00D66E3A">
        <w:rPr>
          <w:rFonts w:asciiTheme="majorHAnsi" w:hAnsiTheme="majorHAnsi"/>
        </w:rPr>
        <w:instrText xml:space="preserve"> TC "</w:instrText>
      </w:r>
      <w:bookmarkStart w:id="13" w:name="_Toc235888734"/>
      <w:r w:rsidR="0083133B" w:rsidRPr="00D66E3A">
        <w:rPr>
          <w:rFonts w:asciiTheme="majorHAnsi" w:hAnsiTheme="majorHAnsi" w:cstheme="minorHAnsi"/>
          <w:b/>
          <w:smallCaps/>
        </w:rPr>
        <w:instrText>Etap III.</w:instrText>
      </w:r>
      <w:bookmarkEnd w:id="13"/>
      <w:r w:rsidR="0083133B" w:rsidRPr="00D66E3A">
        <w:rPr>
          <w:rFonts w:asciiTheme="majorHAnsi" w:hAnsiTheme="majorHAnsi"/>
        </w:rPr>
        <w:instrText xml:space="preserve">" \f C \l "2" </w:instrText>
      </w:r>
      <w:r w:rsidR="00311452" w:rsidRPr="00D66E3A">
        <w:rPr>
          <w:rFonts w:asciiTheme="majorHAnsi" w:hAnsiTheme="majorHAnsi" w:cstheme="minorHAnsi"/>
          <w:b/>
          <w:smallCaps/>
        </w:rPr>
        <w:fldChar w:fldCharType="end"/>
      </w:r>
    </w:p>
    <w:p w14:paraId="6F7E493E" w14:textId="77777777" w:rsidR="00F13060" w:rsidRPr="00D66E3A" w:rsidRDefault="00F13060" w:rsidP="006E7147">
      <w:pPr>
        <w:widowControl w:val="0"/>
        <w:overflowPunct w:val="0"/>
        <w:autoSpaceDE w:val="0"/>
        <w:autoSpaceDN w:val="0"/>
        <w:adjustRightInd w:val="0"/>
        <w:spacing w:before="40" w:after="40" w:line="300" w:lineRule="atLeast"/>
        <w:jc w:val="both"/>
        <w:textAlignment w:val="baseline"/>
        <w:outlineLvl w:val="1"/>
        <w:rPr>
          <w:rFonts w:asciiTheme="majorHAnsi" w:hAnsiTheme="majorHAnsi" w:cstheme="minorHAnsi"/>
          <w:b/>
          <w:sz w:val="22"/>
          <w:szCs w:val="22"/>
        </w:rPr>
      </w:pPr>
      <w:r w:rsidRPr="00D66E3A">
        <w:rPr>
          <w:rFonts w:asciiTheme="majorHAnsi" w:hAnsiTheme="majorHAnsi" w:cstheme="minorHAnsi"/>
          <w:b/>
          <w:smallCaps/>
          <w:sz w:val="22"/>
          <w:szCs w:val="22"/>
        </w:rPr>
        <w:t>Produkt P.3 Dokumentacja Urządzeń</w:t>
      </w:r>
      <w:r w:rsidR="00311452" w:rsidRPr="00D66E3A">
        <w:rPr>
          <w:rFonts w:asciiTheme="majorHAnsi" w:hAnsiTheme="majorHAnsi" w:cstheme="minorHAnsi"/>
          <w:b/>
          <w:smallCaps/>
          <w:sz w:val="22"/>
          <w:szCs w:val="22"/>
        </w:rPr>
        <w:fldChar w:fldCharType="begin"/>
      </w:r>
      <w:r w:rsidRPr="00D66E3A">
        <w:rPr>
          <w:rFonts w:asciiTheme="majorHAnsi" w:hAnsiTheme="majorHAnsi"/>
          <w:sz w:val="22"/>
          <w:szCs w:val="22"/>
        </w:rPr>
        <w:instrText xml:space="preserve"> TC "</w:instrText>
      </w:r>
      <w:bookmarkStart w:id="14" w:name="_Toc235888735"/>
      <w:r w:rsidR="00BA2BE8" w:rsidRPr="00D66E3A">
        <w:rPr>
          <w:rFonts w:asciiTheme="majorHAnsi" w:hAnsiTheme="majorHAnsi" w:cstheme="minorHAnsi"/>
          <w:b/>
          <w:smallCaps/>
          <w:sz w:val="22"/>
          <w:szCs w:val="22"/>
        </w:rPr>
        <w:instrText>Produkt P.3</w:instrText>
      </w:r>
      <w:r w:rsidRPr="00D66E3A">
        <w:rPr>
          <w:rFonts w:asciiTheme="majorHAnsi" w:hAnsiTheme="majorHAnsi" w:cstheme="minorHAnsi"/>
          <w:b/>
          <w:smallCaps/>
          <w:sz w:val="22"/>
          <w:szCs w:val="22"/>
        </w:rPr>
        <w:instrText xml:space="preserve"> Dokumentacja Urządzeń</w:instrText>
      </w:r>
      <w:bookmarkEnd w:id="14"/>
      <w:r w:rsidRPr="00D66E3A">
        <w:rPr>
          <w:rFonts w:asciiTheme="majorHAnsi" w:hAnsiTheme="majorHAnsi"/>
          <w:sz w:val="22"/>
          <w:szCs w:val="22"/>
        </w:rPr>
        <w:instrText xml:space="preserve">" \f C \l "2" </w:instrText>
      </w:r>
      <w:r w:rsidR="00311452" w:rsidRPr="00D66E3A">
        <w:rPr>
          <w:rFonts w:asciiTheme="majorHAnsi" w:hAnsiTheme="majorHAnsi" w:cstheme="minorHAnsi"/>
          <w:b/>
          <w:smallCaps/>
          <w:sz w:val="22"/>
          <w:szCs w:val="22"/>
        </w:rPr>
        <w:fldChar w:fldCharType="end"/>
      </w:r>
    </w:p>
    <w:tbl>
      <w:tblPr>
        <w:tblStyle w:val="Siatkatabeli"/>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8221"/>
      </w:tblGrid>
      <w:tr w:rsidR="00F13060" w:rsidRPr="00D66E3A" w14:paraId="52F73E45" w14:textId="77777777" w:rsidTr="00094625">
        <w:tc>
          <w:tcPr>
            <w:tcW w:w="1418"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5ACCB55A" w14:textId="77777777" w:rsidR="00F13060" w:rsidRPr="00D66E3A" w:rsidRDefault="00F13060" w:rsidP="006E7147">
            <w:pPr>
              <w:pStyle w:val="Akapitzlist"/>
              <w:widowControl w:val="0"/>
              <w:spacing w:before="40" w:after="40" w:line="300" w:lineRule="atLeast"/>
              <w:ind w:left="0"/>
              <w:rPr>
                <w:rFonts w:asciiTheme="majorHAnsi" w:hAnsiTheme="majorHAnsi" w:cstheme="minorHAnsi"/>
                <w:b/>
              </w:rPr>
            </w:pPr>
            <w:r w:rsidRPr="00D66E3A">
              <w:rPr>
                <w:rFonts w:asciiTheme="majorHAnsi" w:hAnsiTheme="majorHAnsi" w:cstheme="minorHAnsi"/>
                <w:b/>
              </w:rPr>
              <w:t>Cel:</w:t>
            </w:r>
          </w:p>
        </w:tc>
        <w:tc>
          <w:tcPr>
            <w:tcW w:w="8221"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7A5611D6" w14:textId="77777777" w:rsidR="00F13060" w:rsidRPr="00D66E3A" w:rsidRDefault="00F13060" w:rsidP="006E7147">
            <w:pPr>
              <w:pStyle w:val="Akapitzlist"/>
              <w:widowControl w:val="0"/>
              <w:spacing w:before="40" w:after="40" w:line="300" w:lineRule="atLeast"/>
              <w:ind w:left="0"/>
              <w:jc w:val="both"/>
              <w:rPr>
                <w:rFonts w:asciiTheme="majorHAnsi" w:hAnsiTheme="majorHAnsi" w:cstheme="minorHAnsi"/>
              </w:rPr>
            </w:pPr>
            <w:r w:rsidRPr="00D66E3A">
              <w:rPr>
                <w:rFonts w:asciiTheme="majorHAnsi" w:hAnsiTheme="majorHAnsi" w:cstheme="minorHAnsi"/>
              </w:rPr>
              <w:t>Uzyskanie przez Zamawiającego pełnej Dokumentacji Urządzeń.</w:t>
            </w:r>
          </w:p>
        </w:tc>
      </w:tr>
      <w:tr w:rsidR="00F13060" w:rsidRPr="00D66E3A" w14:paraId="16828870" w14:textId="77777777" w:rsidTr="00094625">
        <w:tc>
          <w:tcPr>
            <w:tcW w:w="1418"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721CBCE6" w14:textId="77777777" w:rsidR="00F13060" w:rsidRPr="00D66E3A" w:rsidRDefault="00F13060" w:rsidP="006E7147">
            <w:pPr>
              <w:pStyle w:val="Akapitzlist"/>
              <w:widowControl w:val="0"/>
              <w:spacing w:before="40" w:after="40" w:line="300" w:lineRule="atLeast"/>
              <w:ind w:left="0"/>
              <w:rPr>
                <w:rFonts w:asciiTheme="majorHAnsi" w:hAnsiTheme="majorHAnsi" w:cstheme="minorHAnsi"/>
                <w:b/>
              </w:rPr>
            </w:pPr>
            <w:r w:rsidRPr="00D66E3A">
              <w:rPr>
                <w:rFonts w:asciiTheme="majorHAnsi" w:hAnsiTheme="majorHAnsi" w:cstheme="minorHAnsi"/>
                <w:b/>
              </w:rPr>
              <w:t>Termin d</w:t>
            </w:r>
            <w:r w:rsidRPr="00D66E3A">
              <w:rPr>
                <w:rFonts w:asciiTheme="majorHAnsi" w:hAnsiTheme="majorHAnsi" w:cstheme="minorHAnsi"/>
                <w:b/>
              </w:rPr>
              <w:t>o</w:t>
            </w:r>
            <w:r w:rsidRPr="00D66E3A">
              <w:rPr>
                <w:rFonts w:asciiTheme="majorHAnsi" w:hAnsiTheme="majorHAnsi" w:cstheme="minorHAnsi"/>
                <w:b/>
              </w:rPr>
              <w:t>starczenia</w:t>
            </w:r>
          </w:p>
        </w:tc>
        <w:tc>
          <w:tcPr>
            <w:tcW w:w="8221"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5387A99B" w14:textId="77777777" w:rsidR="00F13060" w:rsidRPr="00D66E3A" w:rsidRDefault="00F13060" w:rsidP="0088007B">
            <w:pPr>
              <w:pStyle w:val="Akapitzlist"/>
              <w:widowControl w:val="0"/>
              <w:spacing w:before="40" w:after="40" w:line="300" w:lineRule="atLeast"/>
              <w:ind w:left="0"/>
              <w:jc w:val="both"/>
              <w:rPr>
                <w:rFonts w:asciiTheme="majorHAnsi" w:hAnsiTheme="majorHAnsi" w:cstheme="minorHAnsi"/>
              </w:rPr>
            </w:pPr>
            <w:r w:rsidRPr="00D66E3A">
              <w:rPr>
                <w:rFonts w:asciiTheme="majorHAnsi" w:hAnsiTheme="majorHAnsi" w:cstheme="minorHAnsi"/>
              </w:rPr>
              <w:t xml:space="preserve">………………. dni od daty </w:t>
            </w:r>
            <w:r w:rsidR="0088007B" w:rsidRPr="00D66E3A">
              <w:rPr>
                <w:rFonts w:asciiTheme="majorHAnsi" w:hAnsiTheme="majorHAnsi" w:cstheme="minorHAnsi"/>
              </w:rPr>
              <w:t>odbioru Makiety</w:t>
            </w:r>
            <w:r w:rsidRPr="00D66E3A">
              <w:rPr>
                <w:rFonts w:asciiTheme="majorHAnsi" w:hAnsiTheme="majorHAnsi" w:cstheme="minorHAnsi"/>
              </w:rPr>
              <w:t>.</w:t>
            </w:r>
          </w:p>
        </w:tc>
      </w:tr>
      <w:tr w:rsidR="00F13060" w:rsidRPr="00D66E3A" w14:paraId="788132B4" w14:textId="77777777" w:rsidTr="00094625">
        <w:tc>
          <w:tcPr>
            <w:tcW w:w="1418" w:type="dxa"/>
            <w:vMerge w:val="restart"/>
            <w:tcBorders>
              <w:top w:val="single" w:sz="4" w:space="0" w:color="A6A6A6" w:themeColor="background1" w:themeShade="A6"/>
              <w:right w:val="single" w:sz="4" w:space="0" w:color="A6A6A6" w:themeColor="background1" w:themeShade="A6"/>
            </w:tcBorders>
          </w:tcPr>
          <w:p w14:paraId="28B8DE19" w14:textId="77777777" w:rsidR="00F13060" w:rsidRPr="00D66E3A" w:rsidRDefault="00F13060" w:rsidP="006E7147">
            <w:pPr>
              <w:pStyle w:val="Akapitzlist"/>
              <w:widowControl w:val="0"/>
              <w:spacing w:before="40" w:after="40" w:line="300" w:lineRule="atLeast"/>
              <w:ind w:left="0"/>
              <w:rPr>
                <w:rFonts w:asciiTheme="majorHAnsi" w:hAnsiTheme="majorHAnsi" w:cstheme="minorHAnsi"/>
                <w:b/>
              </w:rPr>
            </w:pPr>
            <w:r w:rsidRPr="00D66E3A">
              <w:rPr>
                <w:rFonts w:asciiTheme="majorHAnsi" w:hAnsiTheme="majorHAnsi" w:cstheme="minorHAnsi"/>
                <w:b/>
              </w:rPr>
              <w:lastRenderedPageBreak/>
              <w:t>Opis:</w:t>
            </w:r>
          </w:p>
        </w:tc>
        <w:tc>
          <w:tcPr>
            <w:tcW w:w="8221" w:type="dxa"/>
            <w:tcBorders>
              <w:top w:val="single" w:sz="4" w:space="0" w:color="A6A6A6" w:themeColor="background1" w:themeShade="A6"/>
              <w:left w:val="single" w:sz="4" w:space="0" w:color="A6A6A6" w:themeColor="background1" w:themeShade="A6"/>
            </w:tcBorders>
          </w:tcPr>
          <w:p w14:paraId="572D1B67" w14:textId="77777777" w:rsidR="00F13060" w:rsidRPr="00D66E3A" w:rsidRDefault="00F13060" w:rsidP="006E7147">
            <w:pPr>
              <w:pStyle w:val="Akapitzlist"/>
              <w:widowControl w:val="0"/>
              <w:spacing w:before="40" w:after="40" w:line="300" w:lineRule="atLeast"/>
              <w:ind w:left="0"/>
              <w:jc w:val="both"/>
              <w:rPr>
                <w:rFonts w:asciiTheme="majorHAnsi" w:hAnsiTheme="majorHAnsi" w:cstheme="minorHAnsi"/>
              </w:rPr>
            </w:pPr>
            <w:r w:rsidRPr="00D66E3A">
              <w:rPr>
                <w:rFonts w:asciiTheme="majorHAnsi" w:hAnsiTheme="majorHAnsi" w:cstheme="minorHAnsi"/>
              </w:rPr>
              <w:t>W ramach Produktu należy dostarczyć w szczególności:</w:t>
            </w:r>
          </w:p>
        </w:tc>
      </w:tr>
      <w:tr w:rsidR="00F13060" w:rsidRPr="00D66E3A" w14:paraId="2E49BC56" w14:textId="77777777" w:rsidTr="00094625">
        <w:tc>
          <w:tcPr>
            <w:tcW w:w="1418" w:type="dxa"/>
            <w:vMerge/>
            <w:tcBorders>
              <w:right w:val="single" w:sz="4" w:space="0" w:color="A6A6A6" w:themeColor="background1" w:themeShade="A6"/>
            </w:tcBorders>
          </w:tcPr>
          <w:p w14:paraId="0F832000" w14:textId="77777777" w:rsidR="00F13060" w:rsidRPr="00D66E3A" w:rsidRDefault="00F13060" w:rsidP="006E7147">
            <w:pPr>
              <w:pStyle w:val="Akapitzlist"/>
              <w:widowControl w:val="0"/>
              <w:spacing w:before="40" w:after="40" w:line="300" w:lineRule="atLeast"/>
              <w:ind w:left="0"/>
              <w:rPr>
                <w:rFonts w:asciiTheme="majorHAnsi" w:hAnsiTheme="majorHAnsi" w:cstheme="minorHAnsi"/>
                <w:b/>
              </w:rPr>
            </w:pPr>
          </w:p>
        </w:tc>
        <w:tc>
          <w:tcPr>
            <w:tcW w:w="8221" w:type="dxa"/>
            <w:tcBorders>
              <w:left w:val="single" w:sz="4" w:space="0" w:color="A6A6A6" w:themeColor="background1" w:themeShade="A6"/>
            </w:tcBorders>
          </w:tcPr>
          <w:p w14:paraId="346F562D" w14:textId="77777777" w:rsidR="00F13060" w:rsidRPr="00D66E3A" w:rsidRDefault="00F13060" w:rsidP="006E7147">
            <w:pPr>
              <w:widowControl w:val="0"/>
              <w:numPr>
                <w:ilvl w:val="0"/>
                <w:numId w:val="19"/>
              </w:numPr>
              <w:tabs>
                <w:tab w:val="left" w:pos="1724"/>
              </w:tabs>
              <w:spacing w:before="40" w:after="40" w:line="300" w:lineRule="atLeast"/>
              <w:jc w:val="both"/>
              <w:rPr>
                <w:rFonts w:asciiTheme="majorHAnsi" w:hAnsiTheme="majorHAnsi" w:cstheme="minorHAnsi"/>
                <w:sz w:val="22"/>
                <w:szCs w:val="22"/>
              </w:rPr>
            </w:pPr>
            <w:r w:rsidRPr="00D66E3A">
              <w:rPr>
                <w:rFonts w:asciiTheme="majorHAnsi" w:hAnsiTheme="majorHAnsi" w:cstheme="minorHAnsi"/>
                <w:sz w:val="22"/>
                <w:szCs w:val="22"/>
              </w:rPr>
              <w:t>dokumentację techniczno-ruchową dla poszczególnych Urządzeń, przy czym d</w:t>
            </w:r>
            <w:r w:rsidRPr="00D66E3A">
              <w:rPr>
                <w:rFonts w:asciiTheme="majorHAnsi" w:hAnsiTheme="majorHAnsi" w:cstheme="minorHAnsi"/>
                <w:sz w:val="22"/>
                <w:szCs w:val="22"/>
              </w:rPr>
              <w:t>o</w:t>
            </w:r>
            <w:r w:rsidRPr="00D66E3A">
              <w:rPr>
                <w:rFonts w:asciiTheme="majorHAnsi" w:hAnsiTheme="majorHAnsi" w:cstheme="minorHAnsi"/>
                <w:sz w:val="22"/>
                <w:szCs w:val="22"/>
              </w:rPr>
              <w:t>kumentacja Urządzeń Pomiarowych musi być zgodna z Dyrektywą MID 2004/22/WE Parlamentu Europejskiego z dnia 31 marca 2004 w sprawie prz</w:t>
            </w:r>
            <w:r w:rsidRPr="00D66E3A">
              <w:rPr>
                <w:rFonts w:asciiTheme="majorHAnsi" w:hAnsiTheme="majorHAnsi" w:cstheme="minorHAnsi"/>
                <w:sz w:val="22"/>
                <w:szCs w:val="22"/>
              </w:rPr>
              <w:t>y</w:t>
            </w:r>
            <w:r w:rsidRPr="00D66E3A">
              <w:rPr>
                <w:rFonts w:asciiTheme="majorHAnsi" w:hAnsiTheme="majorHAnsi" w:cstheme="minorHAnsi"/>
                <w:sz w:val="22"/>
                <w:szCs w:val="22"/>
              </w:rPr>
              <w:t xml:space="preserve">rządów pomiarowych (Dz.UrzUEL.2004.135.1 tzw. „Dyrektywa MID”) oraz </w:t>
            </w:r>
            <w:r w:rsidR="00974E5E" w:rsidRPr="00D66E3A">
              <w:rPr>
                <w:rFonts w:asciiTheme="majorHAnsi" w:hAnsiTheme="majorHAnsi" w:cstheme="minorHAnsi"/>
                <w:sz w:val="22"/>
                <w:szCs w:val="22"/>
              </w:rPr>
              <w:t>ust</w:t>
            </w:r>
            <w:r w:rsidR="00974E5E" w:rsidRPr="00D66E3A">
              <w:rPr>
                <w:rFonts w:asciiTheme="majorHAnsi" w:hAnsiTheme="majorHAnsi" w:cstheme="minorHAnsi"/>
                <w:sz w:val="22"/>
                <w:szCs w:val="22"/>
              </w:rPr>
              <w:t>a</w:t>
            </w:r>
            <w:r w:rsidR="00974E5E" w:rsidRPr="00D66E3A">
              <w:rPr>
                <w:rFonts w:asciiTheme="majorHAnsi" w:hAnsiTheme="majorHAnsi" w:cstheme="minorHAnsi"/>
                <w:sz w:val="22"/>
                <w:szCs w:val="22"/>
              </w:rPr>
              <w:t>wie - Prawo o miarach, (tj. Dz.U. Nr 243, poz. 2441, z późn. zm.) oraz aktach w</w:t>
            </w:r>
            <w:r w:rsidR="00974E5E" w:rsidRPr="00D66E3A">
              <w:rPr>
                <w:rFonts w:asciiTheme="majorHAnsi" w:hAnsiTheme="majorHAnsi" w:cstheme="minorHAnsi"/>
                <w:sz w:val="22"/>
                <w:szCs w:val="22"/>
              </w:rPr>
              <w:t>y</w:t>
            </w:r>
            <w:r w:rsidR="00974E5E" w:rsidRPr="00D66E3A">
              <w:rPr>
                <w:rFonts w:asciiTheme="majorHAnsi" w:hAnsiTheme="majorHAnsi" w:cstheme="minorHAnsi"/>
                <w:sz w:val="22"/>
                <w:szCs w:val="22"/>
              </w:rPr>
              <w:t>konawczych wydanych na je podstawie</w:t>
            </w:r>
            <w:r w:rsidRPr="00D66E3A">
              <w:rPr>
                <w:rFonts w:asciiTheme="majorHAnsi" w:hAnsiTheme="majorHAnsi" w:cstheme="minorHAnsi"/>
                <w:sz w:val="22"/>
                <w:szCs w:val="22"/>
              </w:rPr>
              <w:t>;</w:t>
            </w:r>
          </w:p>
        </w:tc>
      </w:tr>
      <w:tr w:rsidR="00F13060" w:rsidRPr="00D66E3A" w14:paraId="44ABD495" w14:textId="77777777" w:rsidTr="00094625">
        <w:tc>
          <w:tcPr>
            <w:tcW w:w="1418" w:type="dxa"/>
            <w:vMerge/>
            <w:tcBorders>
              <w:right w:val="single" w:sz="4" w:space="0" w:color="A6A6A6" w:themeColor="background1" w:themeShade="A6"/>
            </w:tcBorders>
          </w:tcPr>
          <w:p w14:paraId="5DCB0DBA" w14:textId="77777777" w:rsidR="00F13060" w:rsidRPr="00D66E3A" w:rsidRDefault="00F13060" w:rsidP="006E7147">
            <w:pPr>
              <w:pStyle w:val="Akapitzlist"/>
              <w:widowControl w:val="0"/>
              <w:spacing w:before="40" w:after="40" w:line="300" w:lineRule="atLeast"/>
              <w:ind w:left="0"/>
              <w:rPr>
                <w:rFonts w:asciiTheme="majorHAnsi" w:hAnsiTheme="majorHAnsi" w:cstheme="minorHAnsi"/>
                <w:b/>
              </w:rPr>
            </w:pPr>
          </w:p>
        </w:tc>
        <w:tc>
          <w:tcPr>
            <w:tcW w:w="8221" w:type="dxa"/>
            <w:tcBorders>
              <w:left w:val="single" w:sz="4" w:space="0" w:color="A6A6A6" w:themeColor="background1" w:themeShade="A6"/>
            </w:tcBorders>
          </w:tcPr>
          <w:p w14:paraId="51DA7448" w14:textId="77777777" w:rsidR="00F13060" w:rsidRPr="00D66E3A" w:rsidRDefault="00F13060" w:rsidP="006E7147">
            <w:pPr>
              <w:widowControl w:val="0"/>
              <w:numPr>
                <w:ilvl w:val="0"/>
                <w:numId w:val="19"/>
              </w:numPr>
              <w:tabs>
                <w:tab w:val="left" w:pos="1724"/>
              </w:tabs>
              <w:spacing w:before="40" w:after="40" w:line="300" w:lineRule="atLeast"/>
              <w:jc w:val="both"/>
              <w:rPr>
                <w:rFonts w:asciiTheme="majorHAnsi" w:hAnsiTheme="majorHAnsi" w:cstheme="minorHAnsi"/>
                <w:sz w:val="22"/>
                <w:szCs w:val="22"/>
              </w:rPr>
            </w:pPr>
            <w:r w:rsidRPr="00D66E3A">
              <w:rPr>
                <w:rFonts w:asciiTheme="majorHAnsi" w:hAnsiTheme="majorHAnsi" w:cstheme="minorHAnsi"/>
                <w:sz w:val="22"/>
                <w:szCs w:val="22"/>
              </w:rPr>
              <w:t>szczegółową dokumentację protokołu aplikacyjnego zaimplementowanego w ZKB, służąc</w:t>
            </w:r>
            <w:r w:rsidR="00BF6F2E" w:rsidRPr="00D66E3A">
              <w:rPr>
                <w:rFonts w:asciiTheme="majorHAnsi" w:hAnsiTheme="majorHAnsi" w:cstheme="minorHAnsi"/>
                <w:sz w:val="22"/>
                <w:szCs w:val="22"/>
              </w:rPr>
              <w:t>ego</w:t>
            </w:r>
            <w:r w:rsidRPr="00D66E3A">
              <w:rPr>
                <w:rFonts w:asciiTheme="majorHAnsi" w:hAnsiTheme="majorHAnsi" w:cstheme="minorHAnsi"/>
                <w:sz w:val="22"/>
                <w:szCs w:val="22"/>
              </w:rPr>
              <w:t xml:space="preserve"> do komunikacji z aplikacją AMI, z uwzględnieniem szczegółowych opisów działania interfejsów zgodnie z wymaganiami zamieszczonymi w pkt III niniejszego załącznika „Specyfikacja PRIME” oraz w pkt IV niniejszego załącznika „Standard Komunikacji pomiędzy aplikacją AMI a Infrastrukturą Licznikową” i protokołów komunikacyjnych wraz z ich szczegółową specyfikacją techniczną umożliwiającą budowę interfejsu;</w:t>
            </w:r>
          </w:p>
        </w:tc>
      </w:tr>
      <w:tr w:rsidR="00F13060" w:rsidRPr="00D66E3A" w14:paraId="5708FDA5" w14:textId="77777777" w:rsidTr="00094625">
        <w:tc>
          <w:tcPr>
            <w:tcW w:w="1418" w:type="dxa"/>
            <w:vMerge/>
            <w:tcBorders>
              <w:right w:val="single" w:sz="4" w:space="0" w:color="A6A6A6" w:themeColor="background1" w:themeShade="A6"/>
            </w:tcBorders>
          </w:tcPr>
          <w:p w14:paraId="0F073D96" w14:textId="77777777" w:rsidR="00F13060" w:rsidRPr="00D66E3A" w:rsidRDefault="00F13060" w:rsidP="006E7147">
            <w:pPr>
              <w:pStyle w:val="Akapitzlist"/>
              <w:widowControl w:val="0"/>
              <w:spacing w:before="40" w:after="40" w:line="300" w:lineRule="atLeast"/>
              <w:ind w:left="0"/>
              <w:rPr>
                <w:rFonts w:asciiTheme="majorHAnsi" w:hAnsiTheme="majorHAnsi" w:cstheme="minorHAnsi"/>
                <w:b/>
              </w:rPr>
            </w:pPr>
          </w:p>
        </w:tc>
        <w:tc>
          <w:tcPr>
            <w:tcW w:w="8221" w:type="dxa"/>
            <w:tcBorders>
              <w:left w:val="single" w:sz="4" w:space="0" w:color="A6A6A6" w:themeColor="background1" w:themeShade="A6"/>
            </w:tcBorders>
          </w:tcPr>
          <w:p w14:paraId="23D254B9" w14:textId="77777777" w:rsidR="00F13060" w:rsidRPr="00D66E3A" w:rsidRDefault="00F13060" w:rsidP="006E7147">
            <w:pPr>
              <w:widowControl w:val="0"/>
              <w:numPr>
                <w:ilvl w:val="0"/>
                <w:numId w:val="19"/>
              </w:numPr>
              <w:tabs>
                <w:tab w:val="left" w:pos="1724"/>
              </w:tabs>
              <w:spacing w:before="40" w:after="40" w:line="300" w:lineRule="atLeast"/>
              <w:jc w:val="both"/>
              <w:rPr>
                <w:rFonts w:asciiTheme="majorHAnsi" w:hAnsiTheme="majorHAnsi" w:cstheme="minorHAnsi"/>
                <w:sz w:val="22"/>
                <w:szCs w:val="22"/>
              </w:rPr>
            </w:pPr>
            <w:r w:rsidRPr="00D66E3A">
              <w:rPr>
                <w:rFonts w:asciiTheme="majorHAnsi" w:hAnsiTheme="majorHAnsi" w:cstheme="minorHAnsi"/>
                <w:sz w:val="22"/>
                <w:szCs w:val="22"/>
              </w:rPr>
              <w:t>szczegółową dokumentację protokołu aplikacyjnego oraz opis mechanizmu fun</w:t>
            </w:r>
            <w:r w:rsidRPr="00D66E3A">
              <w:rPr>
                <w:rFonts w:asciiTheme="majorHAnsi" w:hAnsiTheme="majorHAnsi" w:cstheme="minorHAnsi"/>
                <w:sz w:val="22"/>
                <w:szCs w:val="22"/>
              </w:rPr>
              <w:t>k</w:t>
            </w:r>
            <w:r w:rsidRPr="00D66E3A">
              <w:rPr>
                <w:rFonts w:asciiTheme="majorHAnsi" w:hAnsiTheme="majorHAnsi" w:cstheme="minorHAnsi"/>
                <w:sz w:val="22"/>
                <w:szCs w:val="22"/>
              </w:rPr>
              <w:t>cjonowania portu USB licznika;</w:t>
            </w:r>
          </w:p>
        </w:tc>
      </w:tr>
      <w:tr w:rsidR="00F13060" w:rsidRPr="00D66E3A" w14:paraId="5431DA19" w14:textId="77777777" w:rsidTr="00094625">
        <w:tc>
          <w:tcPr>
            <w:tcW w:w="1418" w:type="dxa"/>
            <w:tcBorders>
              <w:bottom w:val="single" w:sz="4" w:space="0" w:color="A6A6A6" w:themeColor="background1" w:themeShade="A6"/>
              <w:right w:val="single" w:sz="4" w:space="0" w:color="A6A6A6" w:themeColor="background1" w:themeShade="A6"/>
            </w:tcBorders>
          </w:tcPr>
          <w:p w14:paraId="0EF784E0" w14:textId="77777777" w:rsidR="00F13060" w:rsidRPr="00D66E3A" w:rsidRDefault="00F13060" w:rsidP="006E7147">
            <w:pPr>
              <w:pStyle w:val="Akapitzlist"/>
              <w:widowControl w:val="0"/>
              <w:spacing w:before="40" w:after="40" w:line="300" w:lineRule="atLeast"/>
              <w:ind w:left="0"/>
              <w:rPr>
                <w:rFonts w:asciiTheme="majorHAnsi" w:hAnsiTheme="majorHAnsi" w:cstheme="minorHAnsi"/>
                <w:b/>
              </w:rPr>
            </w:pPr>
          </w:p>
        </w:tc>
        <w:tc>
          <w:tcPr>
            <w:tcW w:w="8221" w:type="dxa"/>
            <w:tcBorders>
              <w:left w:val="single" w:sz="4" w:space="0" w:color="A6A6A6" w:themeColor="background1" w:themeShade="A6"/>
              <w:bottom w:val="single" w:sz="4" w:space="0" w:color="A6A6A6" w:themeColor="background1" w:themeShade="A6"/>
            </w:tcBorders>
          </w:tcPr>
          <w:p w14:paraId="53CFC7ED" w14:textId="77777777" w:rsidR="00F13060" w:rsidRPr="00D66E3A" w:rsidRDefault="00F13060" w:rsidP="006E7147">
            <w:pPr>
              <w:widowControl w:val="0"/>
              <w:numPr>
                <w:ilvl w:val="0"/>
                <w:numId w:val="19"/>
              </w:numPr>
              <w:tabs>
                <w:tab w:val="left" w:pos="1724"/>
              </w:tabs>
              <w:spacing w:before="40" w:after="40" w:line="300" w:lineRule="atLeast"/>
              <w:jc w:val="both"/>
              <w:rPr>
                <w:rFonts w:asciiTheme="majorHAnsi" w:hAnsiTheme="majorHAnsi" w:cstheme="minorHAnsi"/>
                <w:sz w:val="22"/>
                <w:szCs w:val="22"/>
              </w:rPr>
            </w:pPr>
            <w:r w:rsidRPr="00D66E3A">
              <w:rPr>
                <w:rFonts w:asciiTheme="majorHAnsi" w:hAnsiTheme="majorHAnsi" w:cstheme="minorHAnsi"/>
                <w:sz w:val="22"/>
                <w:szCs w:val="22"/>
              </w:rPr>
              <w:t>dokumentację techniczną, instrukcje montażu, konserwacji i użytkowania dla wszystkich Urządzeń (w tym karty technologiczne montażu i uruchomienia p</w:t>
            </w:r>
            <w:r w:rsidRPr="00D66E3A">
              <w:rPr>
                <w:rFonts w:asciiTheme="majorHAnsi" w:hAnsiTheme="majorHAnsi" w:cstheme="minorHAnsi"/>
                <w:sz w:val="22"/>
                <w:szCs w:val="22"/>
              </w:rPr>
              <w:t>o</w:t>
            </w:r>
            <w:r w:rsidRPr="00D66E3A">
              <w:rPr>
                <w:rFonts w:asciiTheme="majorHAnsi" w:hAnsiTheme="majorHAnsi" w:cstheme="minorHAnsi"/>
                <w:sz w:val="22"/>
                <w:szCs w:val="22"/>
              </w:rPr>
              <w:t>szczególnych typów Urządzeń w formie drukowanej oraz plików elektronicznych zapisanych w powszechnie stosowanych formatach umożliwiających ich odtw</w:t>
            </w:r>
            <w:r w:rsidRPr="00D66E3A">
              <w:rPr>
                <w:rFonts w:asciiTheme="majorHAnsi" w:hAnsiTheme="majorHAnsi" w:cstheme="minorHAnsi"/>
                <w:sz w:val="22"/>
                <w:szCs w:val="22"/>
              </w:rPr>
              <w:t>o</w:t>
            </w:r>
            <w:r w:rsidRPr="00D66E3A">
              <w:rPr>
                <w:rFonts w:asciiTheme="majorHAnsi" w:hAnsiTheme="majorHAnsi" w:cstheme="minorHAnsi"/>
                <w:sz w:val="22"/>
                <w:szCs w:val="22"/>
              </w:rPr>
              <w:t>rzenie na komputerach osobistych).</w:t>
            </w:r>
          </w:p>
          <w:p w14:paraId="7D959BB6" w14:textId="29D12335" w:rsidR="002B64C3" w:rsidRPr="00D66E3A" w:rsidRDefault="002B64C3" w:rsidP="00F2470C">
            <w:pPr>
              <w:widowControl w:val="0"/>
              <w:tabs>
                <w:tab w:val="left" w:pos="1724"/>
              </w:tabs>
              <w:spacing w:before="40" w:after="40" w:line="300" w:lineRule="atLeast"/>
              <w:jc w:val="both"/>
              <w:rPr>
                <w:rFonts w:asciiTheme="majorHAnsi" w:hAnsiTheme="majorHAnsi" w:cstheme="minorHAnsi"/>
                <w:sz w:val="22"/>
                <w:szCs w:val="22"/>
              </w:rPr>
            </w:pPr>
            <w:r w:rsidRPr="00D66E3A">
              <w:rPr>
                <w:rFonts w:asciiTheme="majorHAnsi" w:hAnsiTheme="majorHAnsi"/>
                <w:sz w:val="22"/>
                <w:szCs w:val="22"/>
              </w:rPr>
              <w:t>Dokumentacja musi uwzględniać szczegółowy opis modułów 3GPP do komunikacji alternatywnej z licznikami</w:t>
            </w:r>
          </w:p>
          <w:p w14:paraId="48B1485C" w14:textId="77777777" w:rsidR="002B64C3" w:rsidRPr="00D66E3A" w:rsidRDefault="002B64C3" w:rsidP="002B64C3">
            <w:pPr>
              <w:widowControl w:val="0"/>
              <w:tabs>
                <w:tab w:val="left" w:pos="1724"/>
              </w:tabs>
              <w:spacing w:before="40" w:after="40" w:line="300" w:lineRule="atLeast"/>
              <w:ind w:left="360"/>
              <w:jc w:val="both"/>
              <w:rPr>
                <w:rFonts w:asciiTheme="majorHAnsi" w:hAnsiTheme="majorHAnsi" w:cstheme="minorHAnsi"/>
                <w:sz w:val="22"/>
                <w:szCs w:val="22"/>
              </w:rPr>
            </w:pPr>
          </w:p>
        </w:tc>
      </w:tr>
      <w:tr w:rsidR="00F13060" w:rsidRPr="00D66E3A" w14:paraId="1B31940F" w14:textId="77777777" w:rsidTr="00094625">
        <w:tc>
          <w:tcPr>
            <w:tcW w:w="1418"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1788C168" w14:textId="77777777" w:rsidR="00F13060" w:rsidRPr="00D66E3A" w:rsidRDefault="00F13060" w:rsidP="006E7147">
            <w:pPr>
              <w:pStyle w:val="Akapitzlist"/>
              <w:widowControl w:val="0"/>
              <w:spacing w:before="40" w:after="40" w:line="300" w:lineRule="atLeast"/>
              <w:ind w:left="0"/>
              <w:rPr>
                <w:rFonts w:asciiTheme="majorHAnsi" w:hAnsiTheme="majorHAnsi" w:cstheme="minorHAnsi"/>
                <w:b/>
              </w:rPr>
            </w:pPr>
            <w:r w:rsidRPr="00D66E3A">
              <w:rPr>
                <w:rFonts w:asciiTheme="majorHAnsi" w:hAnsiTheme="majorHAnsi" w:cstheme="minorHAnsi"/>
                <w:b/>
              </w:rPr>
              <w:t>Typ:</w:t>
            </w:r>
          </w:p>
        </w:tc>
        <w:tc>
          <w:tcPr>
            <w:tcW w:w="8221"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747081D4" w14:textId="77777777" w:rsidR="00F13060" w:rsidRPr="00D66E3A" w:rsidRDefault="00F13060" w:rsidP="006E7147">
            <w:pPr>
              <w:pStyle w:val="Akapitzlist"/>
              <w:widowControl w:val="0"/>
              <w:spacing w:before="40" w:after="40" w:line="300" w:lineRule="atLeast"/>
              <w:ind w:left="0"/>
              <w:jc w:val="both"/>
              <w:rPr>
                <w:rFonts w:asciiTheme="majorHAnsi" w:hAnsiTheme="majorHAnsi" w:cstheme="minorHAnsi"/>
                <w:b/>
              </w:rPr>
            </w:pPr>
            <w:r w:rsidRPr="00D66E3A">
              <w:rPr>
                <w:rFonts w:asciiTheme="majorHAnsi" w:hAnsiTheme="majorHAnsi" w:cstheme="minorHAnsi"/>
              </w:rPr>
              <w:t>Dokument papierowy i elektroniczny.</w:t>
            </w:r>
          </w:p>
        </w:tc>
      </w:tr>
      <w:tr w:rsidR="00F13060" w:rsidRPr="00D66E3A" w14:paraId="663EC426" w14:textId="77777777" w:rsidTr="00094625">
        <w:tc>
          <w:tcPr>
            <w:tcW w:w="1418"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5809C89B" w14:textId="77777777" w:rsidR="00F13060" w:rsidRPr="00D66E3A" w:rsidRDefault="00F13060" w:rsidP="006E7147">
            <w:pPr>
              <w:pStyle w:val="Akapitzlist"/>
              <w:widowControl w:val="0"/>
              <w:spacing w:before="40" w:after="40" w:line="300" w:lineRule="atLeast"/>
              <w:ind w:left="0"/>
              <w:rPr>
                <w:rFonts w:asciiTheme="majorHAnsi" w:hAnsiTheme="majorHAnsi" w:cstheme="minorHAnsi"/>
                <w:b/>
              </w:rPr>
            </w:pPr>
            <w:r w:rsidRPr="00D66E3A">
              <w:rPr>
                <w:rFonts w:asciiTheme="majorHAnsi" w:hAnsiTheme="majorHAnsi" w:cstheme="minorHAnsi"/>
                <w:b/>
              </w:rPr>
              <w:t xml:space="preserve">Format </w:t>
            </w:r>
          </w:p>
        </w:tc>
        <w:tc>
          <w:tcPr>
            <w:tcW w:w="8221"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0A61D541" w14:textId="77777777" w:rsidR="00F13060" w:rsidRPr="00D66E3A" w:rsidRDefault="00F13060" w:rsidP="006E7147">
            <w:pPr>
              <w:pStyle w:val="Akapitzlist"/>
              <w:widowControl w:val="0"/>
              <w:spacing w:before="40" w:after="40" w:line="300" w:lineRule="atLeast"/>
              <w:ind w:left="0"/>
              <w:jc w:val="both"/>
              <w:rPr>
                <w:rFonts w:asciiTheme="majorHAnsi" w:hAnsiTheme="majorHAnsi" w:cstheme="minorHAnsi"/>
                <w:b/>
              </w:rPr>
            </w:pPr>
            <w:r w:rsidRPr="00D66E3A">
              <w:rPr>
                <w:rFonts w:asciiTheme="majorHAnsi" w:hAnsiTheme="majorHAnsi" w:cstheme="minorHAnsi"/>
              </w:rPr>
              <w:t>MS Office – lub inny równoważny uzgodniony format</w:t>
            </w:r>
            <w:r w:rsidRPr="00D66E3A">
              <w:rPr>
                <w:rFonts w:asciiTheme="majorHAnsi" w:hAnsiTheme="majorHAnsi" w:cstheme="minorHAnsi"/>
                <w:b/>
              </w:rPr>
              <w:t>.</w:t>
            </w:r>
          </w:p>
        </w:tc>
      </w:tr>
      <w:tr w:rsidR="00F13060" w:rsidRPr="00D66E3A" w14:paraId="410C0856" w14:textId="77777777" w:rsidTr="00094625">
        <w:tc>
          <w:tcPr>
            <w:tcW w:w="1418"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10F7E616" w14:textId="77777777" w:rsidR="00F13060" w:rsidRPr="00D66E3A" w:rsidRDefault="00F13060" w:rsidP="006E7147">
            <w:pPr>
              <w:pStyle w:val="Akapitzlist"/>
              <w:widowControl w:val="0"/>
              <w:spacing w:before="40" w:after="40" w:line="300" w:lineRule="atLeast"/>
              <w:ind w:left="0"/>
              <w:rPr>
                <w:rFonts w:asciiTheme="majorHAnsi" w:hAnsiTheme="majorHAnsi" w:cstheme="minorHAnsi"/>
                <w:b/>
              </w:rPr>
            </w:pPr>
            <w:r w:rsidRPr="00D66E3A">
              <w:rPr>
                <w:rFonts w:asciiTheme="majorHAnsi" w:hAnsiTheme="majorHAnsi" w:cstheme="minorHAnsi"/>
                <w:b/>
              </w:rPr>
              <w:t>Opis dzi</w:t>
            </w:r>
            <w:r w:rsidRPr="00D66E3A">
              <w:rPr>
                <w:rFonts w:asciiTheme="majorHAnsi" w:hAnsiTheme="majorHAnsi" w:cstheme="minorHAnsi"/>
                <w:b/>
              </w:rPr>
              <w:t>a</w:t>
            </w:r>
            <w:r w:rsidRPr="00D66E3A">
              <w:rPr>
                <w:rFonts w:asciiTheme="majorHAnsi" w:hAnsiTheme="majorHAnsi" w:cstheme="minorHAnsi"/>
                <w:b/>
              </w:rPr>
              <w:t>łań:</w:t>
            </w:r>
          </w:p>
        </w:tc>
        <w:tc>
          <w:tcPr>
            <w:tcW w:w="8221"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11428C46" w14:textId="77777777" w:rsidR="00F13060" w:rsidRPr="00D66E3A" w:rsidRDefault="00F13060" w:rsidP="006E7147">
            <w:pPr>
              <w:pStyle w:val="Akapitzlist"/>
              <w:widowControl w:val="0"/>
              <w:spacing w:before="40" w:after="40" w:line="300" w:lineRule="atLeast"/>
              <w:ind w:left="0"/>
              <w:jc w:val="both"/>
              <w:rPr>
                <w:rFonts w:asciiTheme="majorHAnsi" w:hAnsiTheme="majorHAnsi" w:cstheme="minorHAnsi"/>
              </w:rPr>
            </w:pPr>
            <w:r w:rsidRPr="00D66E3A">
              <w:rPr>
                <w:rFonts w:asciiTheme="majorHAnsi" w:hAnsiTheme="majorHAnsi" w:cstheme="minorHAnsi"/>
              </w:rPr>
              <w:t>Zgodnie z poniższym zestawieniem.</w:t>
            </w:r>
          </w:p>
        </w:tc>
      </w:tr>
    </w:tbl>
    <w:tbl>
      <w:tblPr>
        <w:tblW w:w="0" w:type="auto"/>
        <w:jc w:val="center"/>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
        <w:gridCol w:w="7087"/>
        <w:gridCol w:w="992"/>
        <w:gridCol w:w="1120"/>
      </w:tblGrid>
      <w:tr w:rsidR="00F13060" w:rsidRPr="00D66E3A" w14:paraId="5108DE98" w14:textId="77777777" w:rsidTr="00094625">
        <w:trPr>
          <w:cantSplit/>
          <w:trHeight w:val="454"/>
          <w:tblHeader/>
          <w:jc w:val="center"/>
        </w:trPr>
        <w:tc>
          <w:tcPr>
            <w:tcW w:w="7501" w:type="dxa"/>
            <w:gridSpan w:val="2"/>
            <w:shd w:val="clear" w:color="auto" w:fill="D9D9D9"/>
            <w:vAlign w:val="center"/>
          </w:tcPr>
          <w:p w14:paraId="05A899D9" w14:textId="77777777" w:rsidR="00F13060" w:rsidRPr="00D66E3A" w:rsidRDefault="00F13060" w:rsidP="006E7147">
            <w:pPr>
              <w:widowControl w:val="0"/>
              <w:spacing w:before="40" w:after="40" w:line="300" w:lineRule="atLeast"/>
              <w:ind w:left="6"/>
              <w:jc w:val="center"/>
              <w:rPr>
                <w:rFonts w:asciiTheme="majorHAnsi" w:hAnsiTheme="majorHAnsi" w:cstheme="minorHAnsi"/>
                <w:b/>
                <w:sz w:val="22"/>
                <w:szCs w:val="22"/>
              </w:rPr>
            </w:pPr>
            <w:r w:rsidRPr="00D66E3A">
              <w:rPr>
                <w:rFonts w:asciiTheme="majorHAnsi" w:hAnsiTheme="majorHAnsi" w:cstheme="minorHAnsi"/>
                <w:b/>
                <w:sz w:val="22"/>
                <w:szCs w:val="22"/>
              </w:rPr>
              <w:t>Działanie</w:t>
            </w:r>
          </w:p>
        </w:tc>
        <w:tc>
          <w:tcPr>
            <w:tcW w:w="992" w:type="dxa"/>
            <w:shd w:val="clear" w:color="auto" w:fill="D9D9D9"/>
            <w:vAlign w:val="center"/>
          </w:tcPr>
          <w:p w14:paraId="3022BBB3" w14:textId="77777777" w:rsidR="00F13060" w:rsidRPr="00D66E3A" w:rsidRDefault="00F13060" w:rsidP="006E7147">
            <w:pPr>
              <w:widowControl w:val="0"/>
              <w:spacing w:before="40" w:after="40" w:line="300" w:lineRule="atLeast"/>
              <w:ind w:left="6"/>
              <w:jc w:val="center"/>
              <w:rPr>
                <w:rFonts w:asciiTheme="majorHAnsi" w:hAnsiTheme="majorHAnsi" w:cstheme="minorHAnsi"/>
                <w:b/>
                <w:sz w:val="22"/>
                <w:szCs w:val="22"/>
              </w:rPr>
            </w:pPr>
            <w:r w:rsidRPr="00D66E3A">
              <w:rPr>
                <w:rFonts w:asciiTheme="majorHAnsi" w:hAnsiTheme="majorHAnsi" w:cstheme="minorHAnsi"/>
                <w:b/>
                <w:sz w:val="22"/>
                <w:szCs w:val="22"/>
              </w:rPr>
              <w:t>Wyk</w:t>
            </w:r>
            <w:r w:rsidRPr="00D66E3A">
              <w:rPr>
                <w:rFonts w:asciiTheme="majorHAnsi" w:hAnsiTheme="majorHAnsi" w:cstheme="minorHAnsi"/>
                <w:b/>
                <w:sz w:val="22"/>
                <w:szCs w:val="22"/>
              </w:rPr>
              <w:t>o</w:t>
            </w:r>
            <w:r w:rsidRPr="00D66E3A">
              <w:rPr>
                <w:rFonts w:asciiTheme="majorHAnsi" w:hAnsiTheme="majorHAnsi" w:cstheme="minorHAnsi"/>
                <w:b/>
                <w:sz w:val="22"/>
                <w:szCs w:val="22"/>
              </w:rPr>
              <w:t>nawca</w:t>
            </w:r>
          </w:p>
        </w:tc>
        <w:tc>
          <w:tcPr>
            <w:tcW w:w="1120" w:type="dxa"/>
            <w:shd w:val="clear" w:color="auto" w:fill="D9D9D9"/>
            <w:vAlign w:val="center"/>
          </w:tcPr>
          <w:p w14:paraId="3F879FC3" w14:textId="77777777" w:rsidR="00F13060" w:rsidRPr="00D66E3A" w:rsidRDefault="00F13060" w:rsidP="006E7147">
            <w:pPr>
              <w:widowControl w:val="0"/>
              <w:spacing w:before="40" w:after="40" w:line="300" w:lineRule="atLeast"/>
              <w:ind w:left="6"/>
              <w:jc w:val="center"/>
              <w:rPr>
                <w:rFonts w:asciiTheme="majorHAnsi" w:hAnsiTheme="majorHAnsi" w:cstheme="minorHAnsi"/>
                <w:b/>
                <w:sz w:val="22"/>
                <w:szCs w:val="22"/>
              </w:rPr>
            </w:pPr>
            <w:r w:rsidRPr="00D66E3A">
              <w:rPr>
                <w:rFonts w:asciiTheme="majorHAnsi" w:hAnsiTheme="majorHAnsi" w:cstheme="minorHAnsi"/>
                <w:b/>
                <w:sz w:val="22"/>
                <w:szCs w:val="22"/>
              </w:rPr>
              <w:t>Zam</w:t>
            </w:r>
            <w:r w:rsidRPr="00D66E3A">
              <w:rPr>
                <w:rFonts w:asciiTheme="majorHAnsi" w:hAnsiTheme="majorHAnsi" w:cstheme="minorHAnsi"/>
                <w:b/>
                <w:sz w:val="22"/>
                <w:szCs w:val="22"/>
              </w:rPr>
              <w:t>a</w:t>
            </w:r>
            <w:r w:rsidRPr="00D66E3A">
              <w:rPr>
                <w:rFonts w:asciiTheme="majorHAnsi" w:hAnsiTheme="majorHAnsi" w:cstheme="minorHAnsi"/>
                <w:b/>
                <w:sz w:val="22"/>
                <w:szCs w:val="22"/>
              </w:rPr>
              <w:t>wiający</w:t>
            </w:r>
          </w:p>
        </w:tc>
      </w:tr>
      <w:tr w:rsidR="00F13060" w:rsidRPr="00D66E3A" w14:paraId="7142A8F4" w14:textId="77777777" w:rsidTr="00094625">
        <w:trPr>
          <w:cantSplit/>
          <w:trHeight w:val="454"/>
          <w:jc w:val="center"/>
        </w:trPr>
        <w:tc>
          <w:tcPr>
            <w:tcW w:w="414" w:type="dxa"/>
          </w:tcPr>
          <w:p w14:paraId="5C50567E" w14:textId="77777777" w:rsidR="00F13060" w:rsidRPr="00D66E3A" w:rsidRDefault="00F13060" w:rsidP="006E7147">
            <w:pPr>
              <w:widowControl w:val="0"/>
              <w:spacing w:before="40" w:after="40" w:line="300" w:lineRule="atLeast"/>
              <w:ind w:left="6"/>
              <w:jc w:val="both"/>
              <w:rPr>
                <w:rFonts w:asciiTheme="majorHAnsi" w:hAnsiTheme="majorHAnsi" w:cstheme="minorHAnsi"/>
                <w:sz w:val="22"/>
                <w:szCs w:val="22"/>
              </w:rPr>
            </w:pPr>
            <w:r w:rsidRPr="00D66E3A">
              <w:rPr>
                <w:rFonts w:asciiTheme="majorHAnsi" w:hAnsiTheme="majorHAnsi" w:cstheme="minorHAnsi"/>
                <w:sz w:val="22"/>
                <w:szCs w:val="22"/>
              </w:rPr>
              <w:t>1.</w:t>
            </w:r>
          </w:p>
        </w:tc>
        <w:tc>
          <w:tcPr>
            <w:tcW w:w="7087" w:type="dxa"/>
          </w:tcPr>
          <w:p w14:paraId="1113017C" w14:textId="77777777" w:rsidR="00F13060" w:rsidRPr="00D66E3A" w:rsidRDefault="00F13060" w:rsidP="006E7147">
            <w:pPr>
              <w:pStyle w:val="Akapitzlist"/>
              <w:widowControl w:val="0"/>
              <w:spacing w:before="40" w:after="40" w:line="300" w:lineRule="atLeast"/>
              <w:ind w:left="34"/>
              <w:jc w:val="both"/>
              <w:rPr>
                <w:rFonts w:asciiTheme="majorHAnsi" w:hAnsiTheme="majorHAnsi" w:cstheme="minorHAnsi"/>
              </w:rPr>
            </w:pPr>
            <w:r w:rsidRPr="00D66E3A">
              <w:rPr>
                <w:rFonts w:asciiTheme="majorHAnsi" w:hAnsiTheme="majorHAnsi" w:cstheme="minorHAnsi"/>
              </w:rPr>
              <w:t>Przekazanie kompletnej Dokumentacji Urządzeń wraz z dokumentem odbiorowym – zgłoszenie Produktu do odbioru.</w:t>
            </w:r>
          </w:p>
        </w:tc>
        <w:tc>
          <w:tcPr>
            <w:tcW w:w="992" w:type="dxa"/>
          </w:tcPr>
          <w:p w14:paraId="212CA021" w14:textId="77777777" w:rsidR="00F13060" w:rsidRPr="00D66E3A" w:rsidRDefault="00F13060" w:rsidP="006E7147">
            <w:pPr>
              <w:pStyle w:val="Akapitzlist"/>
              <w:widowControl w:val="0"/>
              <w:spacing w:before="40" w:after="40" w:line="300" w:lineRule="atLeast"/>
              <w:ind w:left="34"/>
              <w:jc w:val="center"/>
              <w:rPr>
                <w:rFonts w:asciiTheme="majorHAnsi" w:hAnsiTheme="majorHAnsi" w:cstheme="minorHAnsi"/>
              </w:rPr>
            </w:pPr>
            <w:r w:rsidRPr="00D66E3A">
              <w:rPr>
                <w:rFonts w:asciiTheme="majorHAnsi" w:hAnsiTheme="majorHAnsi" w:cstheme="minorHAnsi"/>
              </w:rPr>
              <w:t>O</w:t>
            </w:r>
          </w:p>
        </w:tc>
        <w:tc>
          <w:tcPr>
            <w:tcW w:w="1120" w:type="dxa"/>
          </w:tcPr>
          <w:p w14:paraId="4807E0AA" w14:textId="77777777" w:rsidR="00F13060" w:rsidRPr="00D66E3A" w:rsidRDefault="00F13060" w:rsidP="006E7147">
            <w:pPr>
              <w:pStyle w:val="Akapitzlist"/>
              <w:widowControl w:val="0"/>
              <w:spacing w:before="40" w:after="40" w:line="300" w:lineRule="atLeast"/>
              <w:ind w:left="34"/>
              <w:jc w:val="center"/>
              <w:rPr>
                <w:rFonts w:asciiTheme="majorHAnsi" w:hAnsiTheme="majorHAnsi" w:cstheme="minorHAnsi"/>
              </w:rPr>
            </w:pPr>
            <w:r w:rsidRPr="00D66E3A">
              <w:rPr>
                <w:rFonts w:asciiTheme="majorHAnsi" w:hAnsiTheme="majorHAnsi" w:cstheme="minorHAnsi"/>
              </w:rPr>
              <w:t>NW</w:t>
            </w:r>
          </w:p>
        </w:tc>
      </w:tr>
      <w:tr w:rsidR="00F13060" w:rsidRPr="00D66E3A" w14:paraId="764578EE" w14:textId="77777777" w:rsidTr="00094625">
        <w:trPr>
          <w:cantSplit/>
          <w:trHeight w:val="454"/>
          <w:jc w:val="center"/>
        </w:trPr>
        <w:tc>
          <w:tcPr>
            <w:tcW w:w="414" w:type="dxa"/>
          </w:tcPr>
          <w:p w14:paraId="2558989F" w14:textId="77777777" w:rsidR="00F13060" w:rsidRPr="00D66E3A" w:rsidRDefault="00F13060" w:rsidP="006E7147">
            <w:pPr>
              <w:widowControl w:val="0"/>
              <w:spacing w:before="40" w:after="40" w:line="300" w:lineRule="atLeast"/>
              <w:ind w:left="6"/>
              <w:jc w:val="both"/>
              <w:rPr>
                <w:rFonts w:asciiTheme="majorHAnsi" w:hAnsiTheme="majorHAnsi" w:cstheme="minorHAnsi"/>
                <w:sz w:val="22"/>
                <w:szCs w:val="22"/>
              </w:rPr>
            </w:pPr>
            <w:r w:rsidRPr="00D66E3A">
              <w:rPr>
                <w:rFonts w:asciiTheme="majorHAnsi" w:hAnsiTheme="majorHAnsi" w:cstheme="minorHAnsi"/>
                <w:sz w:val="22"/>
                <w:szCs w:val="22"/>
              </w:rPr>
              <w:t>2.</w:t>
            </w:r>
          </w:p>
        </w:tc>
        <w:tc>
          <w:tcPr>
            <w:tcW w:w="7087" w:type="dxa"/>
          </w:tcPr>
          <w:p w14:paraId="52E3C887" w14:textId="77777777" w:rsidR="00F13060" w:rsidRPr="00D66E3A" w:rsidRDefault="00F13060" w:rsidP="006E7147">
            <w:pPr>
              <w:pStyle w:val="Akapitzlist"/>
              <w:widowControl w:val="0"/>
              <w:spacing w:before="40" w:after="40" w:line="300" w:lineRule="atLeast"/>
              <w:ind w:left="34"/>
              <w:jc w:val="both"/>
              <w:rPr>
                <w:rFonts w:asciiTheme="majorHAnsi" w:hAnsiTheme="majorHAnsi" w:cstheme="minorHAnsi"/>
              </w:rPr>
            </w:pPr>
            <w:r w:rsidRPr="00D66E3A">
              <w:rPr>
                <w:rFonts w:asciiTheme="majorHAnsi" w:hAnsiTheme="majorHAnsi" w:cstheme="minorHAnsi"/>
              </w:rPr>
              <w:t xml:space="preserve">Weryfikacja Produktu </w:t>
            </w:r>
          </w:p>
        </w:tc>
        <w:tc>
          <w:tcPr>
            <w:tcW w:w="992" w:type="dxa"/>
          </w:tcPr>
          <w:p w14:paraId="0790C8CD" w14:textId="77777777" w:rsidR="00F13060" w:rsidRPr="00D66E3A" w:rsidRDefault="00F13060" w:rsidP="006E7147">
            <w:pPr>
              <w:pStyle w:val="Akapitzlist"/>
              <w:widowControl w:val="0"/>
              <w:spacing w:before="40" w:after="40" w:line="300" w:lineRule="atLeast"/>
              <w:ind w:left="34"/>
              <w:jc w:val="center"/>
              <w:rPr>
                <w:rFonts w:asciiTheme="majorHAnsi" w:hAnsiTheme="majorHAnsi" w:cstheme="minorHAnsi"/>
              </w:rPr>
            </w:pPr>
            <w:r w:rsidRPr="00D66E3A">
              <w:rPr>
                <w:rFonts w:asciiTheme="majorHAnsi" w:hAnsiTheme="majorHAnsi" w:cstheme="minorHAnsi"/>
              </w:rPr>
              <w:t>W</w:t>
            </w:r>
          </w:p>
        </w:tc>
        <w:tc>
          <w:tcPr>
            <w:tcW w:w="1120" w:type="dxa"/>
          </w:tcPr>
          <w:p w14:paraId="58740736" w14:textId="77777777" w:rsidR="00F13060" w:rsidRPr="00D66E3A" w:rsidRDefault="00F13060" w:rsidP="006E7147">
            <w:pPr>
              <w:pStyle w:val="Akapitzlist"/>
              <w:widowControl w:val="0"/>
              <w:spacing w:before="40" w:after="40" w:line="300" w:lineRule="atLeast"/>
              <w:ind w:left="34"/>
              <w:jc w:val="center"/>
              <w:rPr>
                <w:rFonts w:asciiTheme="majorHAnsi" w:hAnsiTheme="majorHAnsi" w:cstheme="minorHAnsi"/>
              </w:rPr>
            </w:pPr>
            <w:r w:rsidRPr="00D66E3A">
              <w:rPr>
                <w:rFonts w:asciiTheme="majorHAnsi" w:hAnsiTheme="majorHAnsi" w:cstheme="minorHAnsi"/>
              </w:rPr>
              <w:t>O</w:t>
            </w:r>
          </w:p>
        </w:tc>
      </w:tr>
      <w:tr w:rsidR="00F13060" w:rsidRPr="00D66E3A" w14:paraId="682220EB" w14:textId="77777777" w:rsidTr="00094625">
        <w:trPr>
          <w:cantSplit/>
          <w:trHeight w:val="454"/>
          <w:jc w:val="center"/>
        </w:trPr>
        <w:tc>
          <w:tcPr>
            <w:tcW w:w="414" w:type="dxa"/>
          </w:tcPr>
          <w:p w14:paraId="623D4C41" w14:textId="77777777" w:rsidR="00F13060" w:rsidRPr="00D66E3A" w:rsidRDefault="00F13060" w:rsidP="006E7147">
            <w:pPr>
              <w:widowControl w:val="0"/>
              <w:spacing w:before="40" w:after="40" w:line="300" w:lineRule="atLeast"/>
              <w:ind w:left="6"/>
              <w:jc w:val="both"/>
              <w:rPr>
                <w:rFonts w:asciiTheme="majorHAnsi" w:hAnsiTheme="majorHAnsi" w:cstheme="minorHAnsi"/>
                <w:sz w:val="22"/>
                <w:szCs w:val="22"/>
              </w:rPr>
            </w:pPr>
            <w:r w:rsidRPr="00D66E3A">
              <w:rPr>
                <w:rFonts w:asciiTheme="majorHAnsi" w:hAnsiTheme="majorHAnsi" w:cstheme="minorHAnsi"/>
                <w:sz w:val="22"/>
                <w:szCs w:val="22"/>
              </w:rPr>
              <w:t>3.</w:t>
            </w:r>
          </w:p>
        </w:tc>
        <w:tc>
          <w:tcPr>
            <w:tcW w:w="7087" w:type="dxa"/>
          </w:tcPr>
          <w:p w14:paraId="64A334F3" w14:textId="77777777" w:rsidR="00F13060" w:rsidRPr="00D66E3A" w:rsidRDefault="00F13060" w:rsidP="006E7147">
            <w:pPr>
              <w:pStyle w:val="Akapitzlist"/>
              <w:widowControl w:val="0"/>
              <w:spacing w:before="40" w:after="40" w:line="300" w:lineRule="atLeast"/>
              <w:ind w:left="34"/>
              <w:jc w:val="both"/>
              <w:rPr>
                <w:rFonts w:asciiTheme="majorHAnsi" w:hAnsiTheme="majorHAnsi" w:cstheme="minorHAnsi"/>
              </w:rPr>
            </w:pPr>
            <w:r w:rsidRPr="00D66E3A">
              <w:rPr>
                <w:rFonts w:asciiTheme="majorHAnsi" w:hAnsiTheme="majorHAnsi" w:cstheme="minorHAnsi"/>
              </w:rPr>
              <w:t>Uwzględnienie ewentualnych zastrzeżeń do Produktu</w:t>
            </w:r>
          </w:p>
        </w:tc>
        <w:tc>
          <w:tcPr>
            <w:tcW w:w="992" w:type="dxa"/>
          </w:tcPr>
          <w:p w14:paraId="64333839" w14:textId="77777777" w:rsidR="00F13060" w:rsidRPr="00D66E3A" w:rsidRDefault="00F13060" w:rsidP="006E7147">
            <w:pPr>
              <w:pStyle w:val="Akapitzlist"/>
              <w:widowControl w:val="0"/>
              <w:spacing w:before="40" w:after="40" w:line="300" w:lineRule="atLeast"/>
              <w:ind w:left="34"/>
              <w:jc w:val="center"/>
              <w:rPr>
                <w:rFonts w:asciiTheme="majorHAnsi" w:hAnsiTheme="majorHAnsi" w:cstheme="minorHAnsi"/>
              </w:rPr>
            </w:pPr>
            <w:r w:rsidRPr="00D66E3A">
              <w:rPr>
                <w:rFonts w:asciiTheme="majorHAnsi" w:hAnsiTheme="majorHAnsi" w:cstheme="minorHAnsi"/>
              </w:rPr>
              <w:t>O</w:t>
            </w:r>
          </w:p>
        </w:tc>
        <w:tc>
          <w:tcPr>
            <w:tcW w:w="1120" w:type="dxa"/>
          </w:tcPr>
          <w:p w14:paraId="1C00DCC5" w14:textId="77777777" w:rsidR="00F13060" w:rsidRPr="00D66E3A" w:rsidRDefault="00F13060" w:rsidP="006E7147">
            <w:pPr>
              <w:pStyle w:val="Akapitzlist"/>
              <w:widowControl w:val="0"/>
              <w:spacing w:before="40" w:after="40" w:line="300" w:lineRule="atLeast"/>
              <w:ind w:left="34"/>
              <w:jc w:val="center"/>
              <w:rPr>
                <w:rFonts w:asciiTheme="majorHAnsi" w:hAnsiTheme="majorHAnsi" w:cstheme="minorHAnsi"/>
              </w:rPr>
            </w:pPr>
            <w:r w:rsidRPr="00D66E3A">
              <w:rPr>
                <w:rFonts w:asciiTheme="majorHAnsi" w:hAnsiTheme="majorHAnsi" w:cstheme="minorHAnsi"/>
              </w:rPr>
              <w:t>NW</w:t>
            </w:r>
          </w:p>
        </w:tc>
      </w:tr>
      <w:tr w:rsidR="00F13060" w:rsidRPr="00D66E3A" w14:paraId="44D8BB60" w14:textId="77777777" w:rsidTr="00094625">
        <w:trPr>
          <w:cantSplit/>
          <w:trHeight w:val="454"/>
          <w:jc w:val="center"/>
        </w:trPr>
        <w:tc>
          <w:tcPr>
            <w:tcW w:w="414" w:type="dxa"/>
          </w:tcPr>
          <w:p w14:paraId="0055CFC9" w14:textId="77777777" w:rsidR="00F13060" w:rsidRPr="00D66E3A" w:rsidRDefault="00F13060" w:rsidP="006E7147">
            <w:pPr>
              <w:widowControl w:val="0"/>
              <w:spacing w:before="40" w:after="40" w:line="300" w:lineRule="atLeast"/>
              <w:ind w:left="6"/>
              <w:jc w:val="both"/>
              <w:rPr>
                <w:rFonts w:asciiTheme="majorHAnsi" w:hAnsiTheme="majorHAnsi" w:cstheme="minorHAnsi"/>
                <w:sz w:val="22"/>
                <w:szCs w:val="22"/>
              </w:rPr>
            </w:pPr>
            <w:r w:rsidRPr="00D66E3A">
              <w:rPr>
                <w:rFonts w:asciiTheme="majorHAnsi" w:hAnsiTheme="majorHAnsi" w:cstheme="minorHAnsi"/>
                <w:sz w:val="22"/>
                <w:szCs w:val="22"/>
              </w:rPr>
              <w:t>4.</w:t>
            </w:r>
          </w:p>
        </w:tc>
        <w:tc>
          <w:tcPr>
            <w:tcW w:w="7087" w:type="dxa"/>
          </w:tcPr>
          <w:p w14:paraId="77110185" w14:textId="77777777" w:rsidR="00F13060" w:rsidRPr="00D66E3A" w:rsidRDefault="00F13060" w:rsidP="006E7147">
            <w:pPr>
              <w:pStyle w:val="Akapitzlist"/>
              <w:widowControl w:val="0"/>
              <w:spacing w:before="40" w:after="40" w:line="300" w:lineRule="atLeast"/>
              <w:ind w:left="34"/>
              <w:jc w:val="both"/>
              <w:rPr>
                <w:rFonts w:asciiTheme="majorHAnsi" w:hAnsiTheme="majorHAnsi" w:cstheme="minorHAnsi"/>
              </w:rPr>
            </w:pPr>
            <w:r w:rsidRPr="00D66E3A">
              <w:rPr>
                <w:rFonts w:asciiTheme="majorHAnsi" w:hAnsiTheme="majorHAnsi" w:cstheme="minorHAnsi"/>
              </w:rPr>
              <w:t xml:space="preserve">Odbiór Produktu </w:t>
            </w:r>
          </w:p>
        </w:tc>
        <w:tc>
          <w:tcPr>
            <w:tcW w:w="992" w:type="dxa"/>
          </w:tcPr>
          <w:p w14:paraId="627451AA" w14:textId="77777777" w:rsidR="00F13060" w:rsidRPr="00D66E3A" w:rsidRDefault="00F13060" w:rsidP="006E7147">
            <w:pPr>
              <w:pStyle w:val="Akapitzlist"/>
              <w:widowControl w:val="0"/>
              <w:spacing w:before="40" w:after="40" w:line="300" w:lineRule="atLeast"/>
              <w:ind w:left="34"/>
              <w:jc w:val="center"/>
              <w:rPr>
                <w:rFonts w:asciiTheme="majorHAnsi" w:hAnsiTheme="majorHAnsi" w:cstheme="minorHAnsi"/>
              </w:rPr>
            </w:pPr>
            <w:r w:rsidRPr="00D66E3A">
              <w:rPr>
                <w:rFonts w:asciiTheme="majorHAnsi" w:hAnsiTheme="majorHAnsi" w:cstheme="minorHAnsi"/>
              </w:rPr>
              <w:t>W</w:t>
            </w:r>
          </w:p>
        </w:tc>
        <w:tc>
          <w:tcPr>
            <w:tcW w:w="1120" w:type="dxa"/>
          </w:tcPr>
          <w:p w14:paraId="236DC2D9" w14:textId="77777777" w:rsidR="00F13060" w:rsidRPr="00D66E3A" w:rsidRDefault="00F13060" w:rsidP="006E7147">
            <w:pPr>
              <w:pStyle w:val="Akapitzlist"/>
              <w:widowControl w:val="0"/>
              <w:spacing w:before="40" w:after="40" w:line="300" w:lineRule="atLeast"/>
              <w:ind w:left="34"/>
              <w:jc w:val="center"/>
              <w:rPr>
                <w:rFonts w:asciiTheme="majorHAnsi" w:hAnsiTheme="majorHAnsi" w:cstheme="minorHAnsi"/>
              </w:rPr>
            </w:pPr>
            <w:r w:rsidRPr="00D66E3A">
              <w:rPr>
                <w:rFonts w:asciiTheme="majorHAnsi" w:hAnsiTheme="majorHAnsi" w:cstheme="minorHAnsi"/>
              </w:rPr>
              <w:t>O</w:t>
            </w:r>
          </w:p>
        </w:tc>
      </w:tr>
    </w:tbl>
    <w:p w14:paraId="499922B9" w14:textId="77777777" w:rsidR="00F13060" w:rsidRPr="00D66E3A" w:rsidRDefault="00F13060" w:rsidP="006E7147">
      <w:pPr>
        <w:pStyle w:val="Akapitzlist1"/>
        <w:widowControl w:val="0"/>
        <w:spacing w:before="40" w:after="40" w:line="300" w:lineRule="atLeast"/>
        <w:ind w:left="0"/>
        <w:rPr>
          <w:rFonts w:asciiTheme="majorHAnsi" w:hAnsiTheme="majorHAnsi" w:cstheme="minorHAnsi"/>
          <w:b/>
        </w:rPr>
      </w:pPr>
      <w:r w:rsidRPr="00D66E3A">
        <w:rPr>
          <w:rFonts w:asciiTheme="majorHAnsi" w:hAnsiTheme="majorHAnsi" w:cstheme="minorHAnsi"/>
        </w:rPr>
        <w:t>*) O – odpowiedzialny za wykonanie, W – wspierający wykonanie, NW – niezbędne współdziałanie zgodnie z Umową</w:t>
      </w:r>
    </w:p>
    <w:p w14:paraId="12D5ECAD" w14:textId="77777777" w:rsidR="00F13060" w:rsidRPr="00D66E3A" w:rsidRDefault="00F13060" w:rsidP="006E7147">
      <w:pPr>
        <w:pStyle w:val="Akapitzlist1"/>
        <w:widowControl w:val="0"/>
        <w:spacing w:before="40" w:after="40" w:line="300" w:lineRule="atLeast"/>
        <w:ind w:left="0"/>
        <w:rPr>
          <w:rFonts w:asciiTheme="majorHAnsi" w:hAnsiTheme="majorHAnsi" w:cstheme="minorHAnsi"/>
          <w:b/>
          <w:smallCaps/>
        </w:rPr>
      </w:pPr>
    </w:p>
    <w:p w14:paraId="33E557AE" w14:textId="77777777" w:rsidR="00001149" w:rsidRPr="00D66E3A" w:rsidRDefault="00001149" w:rsidP="006E7147">
      <w:pPr>
        <w:pStyle w:val="Akapitzlist1"/>
        <w:widowControl w:val="0"/>
        <w:spacing w:before="40" w:after="40" w:line="300" w:lineRule="atLeast"/>
        <w:ind w:left="0"/>
        <w:rPr>
          <w:rFonts w:asciiTheme="majorHAnsi" w:hAnsiTheme="majorHAnsi" w:cstheme="minorHAnsi"/>
          <w:b/>
          <w:smallCaps/>
        </w:rPr>
      </w:pPr>
    </w:p>
    <w:p w14:paraId="006175D9" w14:textId="77777777" w:rsidR="00F13060" w:rsidRPr="00D66E3A" w:rsidRDefault="00F13060" w:rsidP="006E7147">
      <w:pPr>
        <w:pStyle w:val="Akapitzlist1"/>
        <w:widowControl w:val="0"/>
        <w:spacing w:before="40" w:after="40" w:line="300" w:lineRule="atLeast"/>
        <w:ind w:left="0"/>
        <w:rPr>
          <w:rFonts w:asciiTheme="majorHAnsi" w:hAnsiTheme="majorHAnsi" w:cstheme="minorHAnsi"/>
          <w:smallCaps/>
        </w:rPr>
      </w:pPr>
      <w:r w:rsidRPr="00D66E3A">
        <w:rPr>
          <w:rFonts w:asciiTheme="majorHAnsi" w:hAnsiTheme="majorHAnsi" w:cstheme="minorHAnsi"/>
          <w:b/>
          <w:smallCaps/>
        </w:rPr>
        <w:t>Produkt P.4 Oprogramowanie Testowo-Diagnostyczne Urządzeń</w:t>
      </w:r>
      <w:r w:rsidR="00311452" w:rsidRPr="00D66E3A">
        <w:rPr>
          <w:rFonts w:asciiTheme="majorHAnsi" w:hAnsiTheme="majorHAnsi" w:cstheme="minorHAnsi"/>
          <w:b/>
          <w:smallCaps/>
        </w:rPr>
        <w:fldChar w:fldCharType="begin"/>
      </w:r>
      <w:r w:rsidRPr="00D66E3A">
        <w:rPr>
          <w:rFonts w:asciiTheme="majorHAnsi" w:hAnsiTheme="majorHAnsi"/>
        </w:rPr>
        <w:instrText xml:space="preserve"> TC "</w:instrText>
      </w:r>
      <w:bookmarkStart w:id="15" w:name="_Toc235888736"/>
      <w:r w:rsidR="00BA2BE8" w:rsidRPr="00D66E3A">
        <w:rPr>
          <w:rFonts w:asciiTheme="majorHAnsi" w:hAnsiTheme="majorHAnsi" w:cstheme="minorHAnsi"/>
          <w:b/>
          <w:smallCaps/>
        </w:rPr>
        <w:instrText>Produkt P.4</w:instrText>
      </w:r>
      <w:r w:rsidRPr="00D66E3A">
        <w:rPr>
          <w:rFonts w:asciiTheme="majorHAnsi" w:hAnsiTheme="majorHAnsi" w:cstheme="minorHAnsi"/>
          <w:b/>
          <w:smallCaps/>
        </w:rPr>
        <w:instrText xml:space="preserve"> Oprogram</w:instrText>
      </w:r>
      <w:r w:rsidRPr="00D66E3A">
        <w:rPr>
          <w:rFonts w:asciiTheme="majorHAnsi" w:hAnsiTheme="majorHAnsi" w:cstheme="minorHAnsi"/>
          <w:b/>
          <w:smallCaps/>
        </w:rPr>
        <w:instrText>o</w:instrText>
      </w:r>
      <w:r w:rsidRPr="00D66E3A">
        <w:rPr>
          <w:rFonts w:asciiTheme="majorHAnsi" w:hAnsiTheme="majorHAnsi" w:cstheme="minorHAnsi"/>
          <w:b/>
          <w:smallCaps/>
        </w:rPr>
        <w:instrText>wanie Testowo-Diagnostyczne Urządzeń</w:instrText>
      </w:r>
      <w:bookmarkEnd w:id="15"/>
      <w:r w:rsidRPr="00D66E3A">
        <w:rPr>
          <w:rFonts w:asciiTheme="majorHAnsi" w:hAnsiTheme="majorHAnsi"/>
        </w:rPr>
        <w:instrText xml:space="preserve">" \f C \l "2" </w:instrText>
      </w:r>
      <w:r w:rsidR="00311452" w:rsidRPr="00D66E3A">
        <w:rPr>
          <w:rFonts w:asciiTheme="majorHAnsi" w:hAnsiTheme="majorHAnsi" w:cstheme="minorHAnsi"/>
          <w:b/>
          <w:smallCaps/>
        </w:rPr>
        <w:fldChar w:fldCharType="end"/>
      </w:r>
      <w:r w:rsidRPr="00D66E3A">
        <w:rPr>
          <w:rFonts w:asciiTheme="majorHAnsi" w:hAnsiTheme="majorHAnsi" w:cstheme="minorHAnsi"/>
          <w:b/>
          <w:smallCaps/>
        </w:rPr>
        <w:t xml:space="preserve"> </w:t>
      </w:r>
    </w:p>
    <w:tbl>
      <w:tblPr>
        <w:tblStyle w:val="Siatkatabeli"/>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8079"/>
      </w:tblGrid>
      <w:tr w:rsidR="00F13060" w:rsidRPr="00D66E3A" w14:paraId="27A5F8F8" w14:textId="77777777" w:rsidTr="00094625">
        <w:tc>
          <w:tcPr>
            <w:tcW w:w="1560"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35F2ABD2" w14:textId="77777777" w:rsidR="00F13060" w:rsidRPr="00D66E3A" w:rsidRDefault="00F13060" w:rsidP="006E7147">
            <w:pPr>
              <w:pStyle w:val="Akapitzlist"/>
              <w:widowControl w:val="0"/>
              <w:spacing w:before="40" w:after="40" w:line="300" w:lineRule="atLeast"/>
              <w:ind w:left="0"/>
              <w:rPr>
                <w:rFonts w:asciiTheme="majorHAnsi" w:hAnsiTheme="majorHAnsi" w:cstheme="minorHAnsi"/>
                <w:b/>
              </w:rPr>
            </w:pPr>
            <w:r w:rsidRPr="00D66E3A">
              <w:rPr>
                <w:rFonts w:asciiTheme="majorHAnsi" w:hAnsiTheme="majorHAnsi" w:cstheme="minorHAnsi"/>
                <w:b/>
              </w:rPr>
              <w:t>Cel:</w:t>
            </w:r>
          </w:p>
        </w:tc>
        <w:tc>
          <w:tcPr>
            <w:tcW w:w="8079"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39B674A7" w14:textId="77777777" w:rsidR="00F13060" w:rsidRPr="00D66E3A" w:rsidRDefault="00F13060" w:rsidP="006E7147">
            <w:pPr>
              <w:pStyle w:val="Akapitzlist"/>
              <w:widowControl w:val="0"/>
              <w:spacing w:before="40" w:after="40" w:line="300" w:lineRule="atLeast"/>
              <w:ind w:left="0"/>
              <w:jc w:val="both"/>
              <w:rPr>
                <w:rFonts w:asciiTheme="majorHAnsi" w:hAnsiTheme="majorHAnsi" w:cstheme="minorHAnsi"/>
              </w:rPr>
            </w:pPr>
            <w:r w:rsidRPr="00D66E3A">
              <w:rPr>
                <w:rFonts w:asciiTheme="majorHAnsi" w:hAnsiTheme="majorHAnsi" w:cstheme="minorHAnsi"/>
              </w:rPr>
              <w:t>Konfiguracja i przetestowanie Urządzeń.</w:t>
            </w:r>
          </w:p>
        </w:tc>
      </w:tr>
      <w:tr w:rsidR="00F13060" w:rsidRPr="00D66E3A" w14:paraId="232EA2EA" w14:textId="77777777" w:rsidTr="00094625">
        <w:tc>
          <w:tcPr>
            <w:tcW w:w="1560"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254D14D1" w14:textId="77777777" w:rsidR="00F13060" w:rsidRPr="00D66E3A" w:rsidRDefault="00F13060" w:rsidP="006E7147">
            <w:pPr>
              <w:pStyle w:val="Akapitzlist"/>
              <w:widowControl w:val="0"/>
              <w:spacing w:before="40" w:after="40" w:line="300" w:lineRule="atLeast"/>
              <w:ind w:left="0"/>
              <w:rPr>
                <w:rFonts w:asciiTheme="majorHAnsi" w:hAnsiTheme="majorHAnsi" w:cstheme="minorHAnsi"/>
                <w:b/>
              </w:rPr>
            </w:pPr>
            <w:r w:rsidRPr="00D66E3A">
              <w:rPr>
                <w:rFonts w:asciiTheme="majorHAnsi" w:hAnsiTheme="majorHAnsi" w:cstheme="minorHAnsi"/>
                <w:b/>
              </w:rPr>
              <w:lastRenderedPageBreak/>
              <w:t>Termin d</w:t>
            </w:r>
            <w:r w:rsidRPr="00D66E3A">
              <w:rPr>
                <w:rFonts w:asciiTheme="majorHAnsi" w:hAnsiTheme="majorHAnsi" w:cstheme="minorHAnsi"/>
                <w:b/>
              </w:rPr>
              <w:t>o</w:t>
            </w:r>
            <w:r w:rsidRPr="00D66E3A">
              <w:rPr>
                <w:rFonts w:asciiTheme="majorHAnsi" w:hAnsiTheme="majorHAnsi" w:cstheme="minorHAnsi"/>
                <w:b/>
              </w:rPr>
              <w:t>starczenia</w:t>
            </w:r>
          </w:p>
        </w:tc>
        <w:tc>
          <w:tcPr>
            <w:tcW w:w="8079"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19245DC9" w14:textId="77777777" w:rsidR="00F13060" w:rsidRPr="00D66E3A" w:rsidRDefault="00F13060" w:rsidP="00303612">
            <w:pPr>
              <w:pStyle w:val="Akapitzlist"/>
              <w:widowControl w:val="0"/>
              <w:spacing w:before="40" w:after="40" w:line="300" w:lineRule="atLeast"/>
              <w:ind w:left="0"/>
              <w:jc w:val="both"/>
              <w:rPr>
                <w:rFonts w:asciiTheme="majorHAnsi" w:hAnsiTheme="majorHAnsi" w:cstheme="minorHAnsi"/>
                <w:strike/>
              </w:rPr>
            </w:pPr>
            <w:r w:rsidRPr="00D66E3A">
              <w:rPr>
                <w:rFonts w:asciiTheme="majorHAnsi" w:hAnsiTheme="majorHAnsi" w:cstheme="minorHAnsi"/>
              </w:rPr>
              <w:t>…….. dni od d</w:t>
            </w:r>
            <w:r w:rsidR="00BF6F2E" w:rsidRPr="00D66E3A">
              <w:rPr>
                <w:rFonts w:asciiTheme="majorHAnsi" w:hAnsiTheme="majorHAnsi" w:cstheme="minorHAnsi"/>
              </w:rPr>
              <w:t>nia</w:t>
            </w:r>
            <w:r w:rsidRPr="00D66E3A">
              <w:rPr>
                <w:rFonts w:asciiTheme="majorHAnsi" w:hAnsiTheme="majorHAnsi" w:cstheme="minorHAnsi"/>
              </w:rPr>
              <w:t xml:space="preserve"> odbioru Makiety.</w:t>
            </w:r>
          </w:p>
        </w:tc>
      </w:tr>
      <w:tr w:rsidR="00F13060" w:rsidRPr="00D66E3A" w14:paraId="53C18127" w14:textId="77777777" w:rsidTr="00094625">
        <w:tc>
          <w:tcPr>
            <w:tcW w:w="1560" w:type="dxa"/>
            <w:vMerge w:val="restart"/>
            <w:tcBorders>
              <w:top w:val="single" w:sz="4" w:space="0" w:color="A6A6A6" w:themeColor="background1" w:themeShade="A6"/>
              <w:right w:val="single" w:sz="4" w:space="0" w:color="A6A6A6" w:themeColor="background1" w:themeShade="A6"/>
            </w:tcBorders>
          </w:tcPr>
          <w:p w14:paraId="4F2CBC01" w14:textId="77777777" w:rsidR="00F13060" w:rsidRPr="00D66E3A" w:rsidRDefault="00F13060" w:rsidP="006E7147">
            <w:pPr>
              <w:pStyle w:val="Akapitzlist"/>
              <w:widowControl w:val="0"/>
              <w:spacing w:before="40" w:after="40" w:line="300" w:lineRule="atLeast"/>
              <w:ind w:left="0"/>
              <w:rPr>
                <w:rFonts w:asciiTheme="majorHAnsi" w:hAnsiTheme="majorHAnsi" w:cstheme="minorHAnsi"/>
                <w:b/>
              </w:rPr>
            </w:pPr>
            <w:r w:rsidRPr="00D66E3A">
              <w:rPr>
                <w:rFonts w:asciiTheme="majorHAnsi" w:hAnsiTheme="majorHAnsi" w:cstheme="minorHAnsi"/>
                <w:b/>
              </w:rPr>
              <w:t>Opis:</w:t>
            </w:r>
          </w:p>
        </w:tc>
        <w:tc>
          <w:tcPr>
            <w:tcW w:w="8079" w:type="dxa"/>
            <w:tcBorders>
              <w:top w:val="single" w:sz="4" w:space="0" w:color="A6A6A6" w:themeColor="background1" w:themeShade="A6"/>
              <w:left w:val="single" w:sz="4" w:space="0" w:color="A6A6A6" w:themeColor="background1" w:themeShade="A6"/>
            </w:tcBorders>
          </w:tcPr>
          <w:p w14:paraId="023559C5" w14:textId="77777777" w:rsidR="00F13060" w:rsidRPr="00D66E3A" w:rsidRDefault="00F13060" w:rsidP="006E7147">
            <w:pPr>
              <w:pStyle w:val="Akapitzlist"/>
              <w:widowControl w:val="0"/>
              <w:numPr>
                <w:ilvl w:val="0"/>
                <w:numId w:val="28"/>
              </w:numPr>
              <w:overflowPunct w:val="0"/>
              <w:autoSpaceDE w:val="0"/>
              <w:autoSpaceDN w:val="0"/>
              <w:adjustRightInd w:val="0"/>
              <w:spacing w:before="40" w:after="40" w:line="300" w:lineRule="atLeast"/>
              <w:ind w:left="317" w:hanging="283"/>
              <w:jc w:val="both"/>
              <w:textAlignment w:val="baseline"/>
              <w:rPr>
                <w:rFonts w:asciiTheme="majorHAnsi" w:hAnsiTheme="majorHAnsi" w:cstheme="minorHAnsi"/>
              </w:rPr>
            </w:pPr>
            <w:r w:rsidRPr="00D66E3A">
              <w:rPr>
                <w:rFonts w:asciiTheme="majorHAnsi" w:hAnsiTheme="majorHAnsi" w:cstheme="minorHAnsi"/>
              </w:rPr>
              <w:t xml:space="preserve">W ramach Produktu należy opracować i przekazać Zamawiającemu </w:t>
            </w:r>
            <w:r w:rsidR="00EE767F" w:rsidRPr="00D66E3A">
              <w:rPr>
                <w:rFonts w:asciiTheme="majorHAnsi" w:hAnsiTheme="majorHAnsi" w:cstheme="minorHAnsi"/>
              </w:rPr>
              <w:t>finalną we</w:t>
            </w:r>
            <w:r w:rsidR="00EE767F" w:rsidRPr="00D66E3A">
              <w:rPr>
                <w:rFonts w:asciiTheme="majorHAnsi" w:hAnsiTheme="majorHAnsi" w:cstheme="minorHAnsi"/>
              </w:rPr>
              <w:t>r</w:t>
            </w:r>
            <w:r w:rsidR="00EE767F" w:rsidRPr="00D66E3A">
              <w:rPr>
                <w:rFonts w:asciiTheme="majorHAnsi" w:hAnsiTheme="majorHAnsi" w:cstheme="minorHAnsi"/>
              </w:rPr>
              <w:t>sj</w:t>
            </w:r>
            <w:r w:rsidR="00BF6F2E" w:rsidRPr="00D66E3A">
              <w:rPr>
                <w:rFonts w:asciiTheme="majorHAnsi" w:hAnsiTheme="majorHAnsi" w:cstheme="minorHAnsi"/>
              </w:rPr>
              <w:t>ę</w:t>
            </w:r>
            <w:r w:rsidR="00EE767F" w:rsidRPr="00D66E3A">
              <w:rPr>
                <w:rFonts w:asciiTheme="majorHAnsi" w:hAnsiTheme="majorHAnsi" w:cstheme="minorHAnsi"/>
              </w:rPr>
              <w:t xml:space="preserve"> O</w:t>
            </w:r>
            <w:r w:rsidRPr="00D66E3A">
              <w:rPr>
                <w:rFonts w:asciiTheme="majorHAnsi" w:hAnsiTheme="majorHAnsi" w:cstheme="minorHAnsi"/>
              </w:rPr>
              <w:t>programowani</w:t>
            </w:r>
            <w:r w:rsidR="00EE767F" w:rsidRPr="00D66E3A">
              <w:rPr>
                <w:rFonts w:asciiTheme="majorHAnsi" w:hAnsiTheme="majorHAnsi" w:cstheme="minorHAnsi"/>
              </w:rPr>
              <w:t>a</w:t>
            </w:r>
            <w:r w:rsidRPr="00D66E3A">
              <w:rPr>
                <w:rFonts w:asciiTheme="majorHAnsi" w:hAnsiTheme="majorHAnsi" w:cstheme="minorHAnsi"/>
              </w:rPr>
              <w:t xml:space="preserve"> </w:t>
            </w:r>
            <w:r w:rsidR="00BF6F2E" w:rsidRPr="00D66E3A">
              <w:rPr>
                <w:rFonts w:asciiTheme="majorHAnsi" w:hAnsiTheme="majorHAnsi" w:cstheme="minorHAnsi"/>
              </w:rPr>
              <w:t>T</w:t>
            </w:r>
            <w:r w:rsidRPr="00D66E3A">
              <w:rPr>
                <w:rFonts w:asciiTheme="majorHAnsi" w:hAnsiTheme="majorHAnsi" w:cstheme="minorHAnsi"/>
              </w:rPr>
              <w:t>estowo-</w:t>
            </w:r>
            <w:r w:rsidR="00BF6F2E" w:rsidRPr="00D66E3A">
              <w:rPr>
                <w:rFonts w:asciiTheme="majorHAnsi" w:hAnsiTheme="majorHAnsi" w:cstheme="minorHAnsi"/>
              </w:rPr>
              <w:t>D</w:t>
            </w:r>
            <w:r w:rsidRPr="00D66E3A">
              <w:rPr>
                <w:rFonts w:asciiTheme="majorHAnsi" w:hAnsiTheme="majorHAnsi" w:cstheme="minorHAnsi"/>
              </w:rPr>
              <w:t>iagnostyczne</w:t>
            </w:r>
            <w:r w:rsidR="00EE767F" w:rsidRPr="00D66E3A">
              <w:rPr>
                <w:rFonts w:asciiTheme="majorHAnsi" w:hAnsiTheme="majorHAnsi" w:cstheme="minorHAnsi"/>
              </w:rPr>
              <w:t>go</w:t>
            </w:r>
            <w:r w:rsidRPr="00D66E3A">
              <w:rPr>
                <w:rFonts w:asciiTheme="majorHAnsi" w:hAnsiTheme="majorHAnsi" w:cstheme="minorHAnsi"/>
              </w:rPr>
              <w:t xml:space="preserve"> Urządzeń wraz z </w:t>
            </w:r>
            <w:r w:rsidR="003957E6" w:rsidRPr="00D66E3A">
              <w:rPr>
                <w:rFonts w:asciiTheme="majorHAnsi" w:hAnsiTheme="majorHAnsi" w:cstheme="minorHAnsi"/>
              </w:rPr>
              <w:t xml:space="preserve">jego </w:t>
            </w:r>
            <w:r w:rsidRPr="00D66E3A">
              <w:rPr>
                <w:rFonts w:asciiTheme="majorHAnsi" w:hAnsiTheme="majorHAnsi" w:cstheme="minorHAnsi"/>
              </w:rPr>
              <w:t>dokume</w:t>
            </w:r>
            <w:r w:rsidRPr="00D66E3A">
              <w:rPr>
                <w:rFonts w:asciiTheme="majorHAnsi" w:hAnsiTheme="majorHAnsi" w:cstheme="minorHAnsi"/>
              </w:rPr>
              <w:t>n</w:t>
            </w:r>
            <w:r w:rsidRPr="00D66E3A">
              <w:rPr>
                <w:rFonts w:asciiTheme="majorHAnsi" w:hAnsiTheme="majorHAnsi" w:cstheme="minorHAnsi"/>
              </w:rPr>
              <w:t xml:space="preserve">tacją. </w:t>
            </w:r>
          </w:p>
        </w:tc>
      </w:tr>
      <w:tr w:rsidR="00F13060" w:rsidRPr="00D66E3A" w14:paraId="132B2F3D" w14:textId="77777777" w:rsidTr="00094625">
        <w:tc>
          <w:tcPr>
            <w:tcW w:w="1560" w:type="dxa"/>
            <w:vMerge/>
            <w:tcBorders>
              <w:right w:val="single" w:sz="4" w:space="0" w:color="A6A6A6" w:themeColor="background1" w:themeShade="A6"/>
            </w:tcBorders>
          </w:tcPr>
          <w:p w14:paraId="4184A3EA" w14:textId="77777777" w:rsidR="00F13060" w:rsidRPr="00D66E3A" w:rsidRDefault="00F13060" w:rsidP="006E7147">
            <w:pPr>
              <w:pStyle w:val="Akapitzlist"/>
              <w:widowControl w:val="0"/>
              <w:spacing w:before="40" w:after="40" w:line="300" w:lineRule="atLeast"/>
              <w:ind w:left="0"/>
              <w:rPr>
                <w:rFonts w:asciiTheme="majorHAnsi" w:hAnsiTheme="majorHAnsi" w:cstheme="minorHAnsi"/>
              </w:rPr>
            </w:pPr>
          </w:p>
        </w:tc>
        <w:tc>
          <w:tcPr>
            <w:tcW w:w="8079" w:type="dxa"/>
            <w:tcBorders>
              <w:left w:val="single" w:sz="4" w:space="0" w:color="A6A6A6" w:themeColor="background1" w:themeShade="A6"/>
            </w:tcBorders>
          </w:tcPr>
          <w:p w14:paraId="18912452" w14:textId="77777777" w:rsidR="00F13060" w:rsidRPr="00D66E3A" w:rsidRDefault="00F13060" w:rsidP="006E7147">
            <w:pPr>
              <w:pStyle w:val="Akapitzlist"/>
              <w:widowControl w:val="0"/>
              <w:numPr>
                <w:ilvl w:val="0"/>
                <w:numId w:val="26"/>
              </w:numPr>
              <w:overflowPunct w:val="0"/>
              <w:autoSpaceDE w:val="0"/>
              <w:autoSpaceDN w:val="0"/>
              <w:adjustRightInd w:val="0"/>
              <w:spacing w:before="40" w:after="40" w:line="300" w:lineRule="atLeast"/>
              <w:jc w:val="both"/>
              <w:textAlignment w:val="baseline"/>
              <w:rPr>
                <w:rFonts w:asciiTheme="majorHAnsi" w:hAnsiTheme="majorHAnsi" w:cstheme="minorHAnsi"/>
              </w:rPr>
            </w:pPr>
            <w:r w:rsidRPr="00D66E3A">
              <w:rPr>
                <w:rFonts w:asciiTheme="majorHAnsi" w:hAnsiTheme="majorHAnsi" w:cstheme="minorHAnsi"/>
              </w:rPr>
              <w:t>Oprogramowanie powinno umożliwiać:</w:t>
            </w:r>
          </w:p>
        </w:tc>
      </w:tr>
      <w:tr w:rsidR="00F13060" w:rsidRPr="00D66E3A" w14:paraId="6DCB031B" w14:textId="77777777" w:rsidTr="00094625">
        <w:tc>
          <w:tcPr>
            <w:tcW w:w="1560" w:type="dxa"/>
            <w:vMerge/>
            <w:tcBorders>
              <w:right w:val="single" w:sz="4" w:space="0" w:color="A6A6A6" w:themeColor="background1" w:themeShade="A6"/>
            </w:tcBorders>
          </w:tcPr>
          <w:p w14:paraId="7ABFFBA4" w14:textId="77777777" w:rsidR="00F13060" w:rsidRPr="00D66E3A" w:rsidRDefault="00F13060" w:rsidP="006E7147">
            <w:pPr>
              <w:widowControl w:val="0"/>
              <w:overflowPunct w:val="0"/>
              <w:autoSpaceDE w:val="0"/>
              <w:autoSpaceDN w:val="0"/>
              <w:spacing w:before="40" w:after="40" w:line="300" w:lineRule="atLeast"/>
              <w:textAlignment w:val="baseline"/>
              <w:rPr>
                <w:rFonts w:asciiTheme="majorHAnsi" w:hAnsiTheme="majorHAnsi" w:cstheme="minorHAnsi"/>
                <w:bCs/>
                <w:sz w:val="22"/>
                <w:szCs w:val="22"/>
              </w:rPr>
            </w:pPr>
          </w:p>
        </w:tc>
        <w:tc>
          <w:tcPr>
            <w:tcW w:w="8079" w:type="dxa"/>
            <w:tcBorders>
              <w:left w:val="single" w:sz="4" w:space="0" w:color="A6A6A6" w:themeColor="background1" w:themeShade="A6"/>
            </w:tcBorders>
          </w:tcPr>
          <w:p w14:paraId="3225C388" w14:textId="77777777" w:rsidR="00F13060" w:rsidRPr="00D66E3A" w:rsidRDefault="00F13060" w:rsidP="006E7147">
            <w:pPr>
              <w:pStyle w:val="Akapitzlist"/>
              <w:widowControl w:val="0"/>
              <w:numPr>
                <w:ilvl w:val="1"/>
                <w:numId w:val="26"/>
              </w:numPr>
              <w:overflowPunct w:val="0"/>
              <w:autoSpaceDE w:val="0"/>
              <w:autoSpaceDN w:val="0"/>
              <w:adjustRightInd w:val="0"/>
              <w:spacing w:before="40" w:after="40" w:line="300" w:lineRule="atLeast"/>
              <w:jc w:val="both"/>
              <w:textAlignment w:val="baseline"/>
              <w:rPr>
                <w:rFonts w:asciiTheme="majorHAnsi" w:hAnsiTheme="majorHAnsi" w:cstheme="minorHAnsi"/>
              </w:rPr>
            </w:pPr>
            <w:r w:rsidRPr="00D66E3A">
              <w:rPr>
                <w:rFonts w:asciiTheme="majorHAnsi" w:hAnsiTheme="majorHAnsi" w:cstheme="minorHAnsi"/>
              </w:rPr>
              <w:t>parametryzację i konfigurację Urządzeń, w szczególności w zakresie:</w:t>
            </w:r>
          </w:p>
        </w:tc>
      </w:tr>
      <w:tr w:rsidR="00F13060" w:rsidRPr="00D66E3A" w14:paraId="051B85E0" w14:textId="77777777" w:rsidTr="00094625">
        <w:tc>
          <w:tcPr>
            <w:tcW w:w="1560" w:type="dxa"/>
            <w:vMerge/>
            <w:tcBorders>
              <w:right w:val="single" w:sz="4" w:space="0" w:color="A6A6A6" w:themeColor="background1" w:themeShade="A6"/>
            </w:tcBorders>
          </w:tcPr>
          <w:p w14:paraId="204326AF" w14:textId="77777777" w:rsidR="00F13060" w:rsidRPr="00D66E3A" w:rsidRDefault="00F13060" w:rsidP="006E7147">
            <w:pPr>
              <w:widowControl w:val="0"/>
              <w:overflowPunct w:val="0"/>
              <w:autoSpaceDE w:val="0"/>
              <w:autoSpaceDN w:val="0"/>
              <w:spacing w:before="40" w:after="40" w:line="300" w:lineRule="atLeast"/>
              <w:ind w:left="1418"/>
              <w:textAlignment w:val="baseline"/>
              <w:rPr>
                <w:rFonts w:asciiTheme="majorHAnsi" w:hAnsiTheme="majorHAnsi" w:cstheme="minorHAnsi"/>
                <w:bCs/>
                <w:sz w:val="22"/>
                <w:szCs w:val="22"/>
              </w:rPr>
            </w:pPr>
          </w:p>
        </w:tc>
        <w:tc>
          <w:tcPr>
            <w:tcW w:w="8079" w:type="dxa"/>
            <w:tcBorders>
              <w:left w:val="single" w:sz="4" w:space="0" w:color="A6A6A6" w:themeColor="background1" w:themeShade="A6"/>
            </w:tcBorders>
          </w:tcPr>
          <w:p w14:paraId="4B2FD56D" w14:textId="77777777" w:rsidR="00F13060" w:rsidRPr="00D66E3A" w:rsidRDefault="00F13060" w:rsidP="006E7147">
            <w:pPr>
              <w:pStyle w:val="Akapitzlist"/>
              <w:widowControl w:val="0"/>
              <w:numPr>
                <w:ilvl w:val="2"/>
                <w:numId w:val="26"/>
              </w:numPr>
              <w:overflowPunct w:val="0"/>
              <w:autoSpaceDE w:val="0"/>
              <w:autoSpaceDN w:val="0"/>
              <w:adjustRightInd w:val="0"/>
              <w:spacing w:before="40" w:after="40" w:line="300" w:lineRule="atLeast"/>
              <w:jc w:val="both"/>
              <w:textAlignment w:val="baseline"/>
              <w:rPr>
                <w:rFonts w:asciiTheme="majorHAnsi" w:hAnsiTheme="majorHAnsi" w:cstheme="minorHAnsi"/>
              </w:rPr>
            </w:pPr>
            <w:r w:rsidRPr="00D66E3A">
              <w:rPr>
                <w:rFonts w:asciiTheme="majorHAnsi" w:hAnsiTheme="majorHAnsi" w:cstheme="minorHAnsi"/>
              </w:rPr>
              <w:t xml:space="preserve">wartości mierzonych i przechowywanych przez Urządzenia, </w:t>
            </w:r>
          </w:p>
        </w:tc>
      </w:tr>
      <w:tr w:rsidR="00F13060" w:rsidRPr="00D66E3A" w14:paraId="73D66132" w14:textId="77777777" w:rsidTr="00094625">
        <w:tc>
          <w:tcPr>
            <w:tcW w:w="1560" w:type="dxa"/>
            <w:vMerge/>
            <w:tcBorders>
              <w:right w:val="single" w:sz="4" w:space="0" w:color="A6A6A6" w:themeColor="background1" w:themeShade="A6"/>
            </w:tcBorders>
          </w:tcPr>
          <w:p w14:paraId="0BEB9C99" w14:textId="77777777" w:rsidR="00F13060" w:rsidRPr="00D66E3A" w:rsidRDefault="00F13060" w:rsidP="006E7147">
            <w:pPr>
              <w:widowControl w:val="0"/>
              <w:overflowPunct w:val="0"/>
              <w:autoSpaceDE w:val="0"/>
              <w:autoSpaceDN w:val="0"/>
              <w:spacing w:before="40" w:after="40" w:line="300" w:lineRule="atLeast"/>
              <w:ind w:left="1418"/>
              <w:textAlignment w:val="baseline"/>
              <w:rPr>
                <w:rFonts w:asciiTheme="majorHAnsi" w:hAnsiTheme="majorHAnsi" w:cstheme="minorHAnsi"/>
                <w:bCs/>
                <w:sz w:val="22"/>
                <w:szCs w:val="22"/>
              </w:rPr>
            </w:pPr>
          </w:p>
        </w:tc>
        <w:tc>
          <w:tcPr>
            <w:tcW w:w="8079" w:type="dxa"/>
            <w:tcBorders>
              <w:left w:val="single" w:sz="4" w:space="0" w:color="A6A6A6" w:themeColor="background1" w:themeShade="A6"/>
            </w:tcBorders>
          </w:tcPr>
          <w:p w14:paraId="68E3523A" w14:textId="77777777" w:rsidR="00F13060" w:rsidRPr="00D66E3A" w:rsidRDefault="00F13060" w:rsidP="006E7147">
            <w:pPr>
              <w:pStyle w:val="Akapitzlist"/>
              <w:widowControl w:val="0"/>
              <w:numPr>
                <w:ilvl w:val="2"/>
                <w:numId w:val="26"/>
              </w:numPr>
              <w:overflowPunct w:val="0"/>
              <w:autoSpaceDE w:val="0"/>
              <w:autoSpaceDN w:val="0"/>
              <w:adjustRightInd w:val="0"/>
              <w:spacing w:before="40" w:after="40" w:line="300" w:lineRule="atLeast"/>
              <w:jc w:val="both"/>
              <w:textAlignment w:val="baseline"/>
              <w:rPr>
                <w:rFonts w:asciiTheme="majorHAnsi" w:hAnsiTheme="majorHAnsi" w:cstheme="minorHAnsi"/>
              </w:rPr>
            </w:pPr>
            <w:r w:rsidRPr="00D66E3A">
              <w:rPr>
                <w:rFonts w:asciiTheme="majorHAnsi" w:hAnsiTheme="majorHAnsi" w:cstheme="minorHAnsi"/>
              </w:rPr>
              <w:t xml:space="preserve">wartości wyświetlanych na wyświetlaczu, </w:t>
            </w:r>
          </w:p>
        </w:tc>
      </w:tr>
      <w:tr w:rsidR="00F13060" w:rsidRPr="00D66E3A" w14:paraId="10A70D27" w14:textId="77777777" w:rsidTr="00094625">
        <w:tc>
          <w:tcPr>
            <w:tcW w:w="1560" w:type="dxa"/>
            <w:vMerge/>
            <w:tcBorders>
              <w:right w:val="single" w:sz="4" w:space="0" w:color="A6A6A6" w:themeColor="background1" w:themeShade="A6"/>
            </w:tcBorders>
          </w:tcPr>
          <w:p w14:paraId="025BAB1C" w14:textId="77777777" w:rsidR="00F13060" w:rsidRPr="00D66E3A" w:rsidRDefault="00F13060" w:rsidP="006E7147">
            <w:pPr>
              <w:widowControl w:val="0"/>
              <w:overflowPunct w:val="0"/>
              <w:autoSpaceDE w:val="0"/>
              <w:autoSpaceDN w:val="0"/>
              <w:spacing w:before="40" w:after="40" w:line="300" w:lineRule="atLeast"/>
              <w:ind w:left="1058"/>
              <w:textAlignment w:val="baseline"/>
              <w:rPr>
                <w:rFonts w:asciiTheme="majorHAnsi" w:hAnsiTheme="majorHAnsi" w:cstheme="minorHAnsi"/>
                <w:bCs/>
                <w:sz w:val="22"/>
                <w:szCs w:val="22"/>
              </w:rPr>
            </w:pPr>
          </w:p>
        </w:tc>
        <w:tc>
          <w:tcPr>
            <w:tcW w:w="8079" w:type="dxa"/>
            <w:tcBorders>
              <w:left w:val="single" w:sz="4" w:space="0" w:color="A6A6A6" w:themeColor="background1" w:themeShade="A6"/>
            </w:tcBorders>
          </w:tcPr>
          <w:p w14:paraId="11C01309" w14:textId="77777777" w:rsidR="00F13060" w:rsidRPr="00D66E3A" w:rsidRDefault="00F13060" w:rsidP="006E7147">
            <w:pPr>
              <w:pStyle w:val="Akapitzlist"/>
              <w:widowControl w:val="0"/>
              <w:numPr>
                <w:ilvl w:val="2"/>
                <w:numId w:val="26"/>
              </w:numPr>
              <w:overflowPunct w:val="0"/>
              <w:autoSpaceDE w:val="0"/>
              <w:autoSpaceDN w:val="0"/>
              <w:adjustRightInd w:val="0"/>
              <w:spacing w:before="40" w:after="40" w:line="300" w:lineRule="atLeast"/>
              <w:jc w:val="both"/>
              <w:textAlignment w:val="baseline"/>
              <w:rPr>
                <w:rFonts w:asciiTheme="majorHAnsi" w:hAnsiTheme="majorHAnsi" w:cstheme="minorHAnsi"/>
              </w:rPr>
            </w:pPr>
            <w:r w:rsidRPr="00D66E3A">
              <w:rPr>
                <w:rFonts w:asciiTheme="majorHAnsi" w:hAnsiTheme="majorHAnsi" w:cstheme="minorHAnsi"/>
              </w:rPr>
              <w:t xml:space="preserve">plików konfiguracyjnych, </w:t>
            </w:r>
          </w:p>
        </w:tc>
      </w:tr>
      <w:tr w:rsidR="00F13060" w:rsidRPr="00D66E3A" w14:paraId="0EC96795" w14:textId="77777777" w:rsidTr="00094625">
        <w:tc>
          <w:tcPr>
            <w:tcW w:w="1560" w:type="dxa"/>
            <w:vMerge/>
            <w:tcBorders>
              <w:right w:val="single" w:sz="4" w:space="0" w:color="A6A6A6" w:themeColor="background1" w:themeShade="A6"/>
            </w:tcBorders>
          </w:tcPr>
          <w:p w14:paraId="73B04338" w14:textId="77777777" w:rsidR="00F13060" w:rsidRPr="00D66E3A" w:rsidRDefault="00F13060" w:rsidP="006E7147">
            <w:pPr>
              <w:widowControl w:val="0"/>
              <w:overflowPunct w:val="0"/>
              <w:autoSpaceDE w:val="0"/>
              <w:autoSpaceDN w:val="0"/>
              <w:spacing w:before="40" w:after="40" w:line="300" w:lineRule="atLeast"/>
              <w:ind w:left="1058"/>
              <w:textAlignment w:val="baseline"/>
              <w:rPr>
                <w:rFonts w:asciiTheme="majorHAnsi" w:hAnsiTheme="majorHAnsi" w:cstheme="minorHAnsi"/>
                <w:bCs/>
                <w:sz w:val="22"/>
                <w:szCs w:val="22"/>
              </w:rPr>
            </w:pPr>
          </w:p>
        </w:tc>
        <w:tc>
          <w:tcPr>
            <w:tcW w:w="8079" w:type="dxa"/>
            <w:tcBorders>
              <w:left w:val="single" w:sz="4" w:space="0" w:color="A6A6A6" w:themeColor="background1" w:themeShade="A6"/>
            </w:tcBorders>
          </w:tcPr>
          <w:p w14:paraId="4C0FA212" w14:textId="77777777" w:rsidR="00F13060" w:rsidRPr="00D66E3A" w:rsidRDefault="00F13060" w:rsidP="006E7147">
            <w:pPr>
              <w:pStyle w:val="Akapitzlist"/>
              <w:widowControl w:val="0"/>
              <w:numPr>
                <w:ilvl w:val="2"/>
                <w:numId w:val="26"/>
              </w:numPr>
              <w:overflowPunct w:val="0"/>
              <w:autoSpaceDE w:val="0"/>
              <w:autoSpaceDN w:val="0"/>
              <w:adjustRightInd w:val="0"/>
              <w:spacing w:before="40" w:after="40" w:line="300" w:lineRule="atLeast"/>
              <w:jc w:val="both"/>
              <w:textAlignment w:val="baseline"/>
              <w:rPr>
                <w:rFonts w:asciiTheme="majorHAnsi" w:hAnsiTheme="majorHAnsi" w:cstheme="minorHAnsi"/>
              </w:rPr>
            </w:pPr>
            <w:r w:rsidRPr="00D66E3A">
              <w:rPr>
                <w:rFonts w:asciiTheme="majorHAnsi" w:hAnsiTheme="majorHAnsi" w:cstheme="minorHAnsi"/>
              </w:rPr>
              <w:t>zachowania elementu wykonawczego w odpowiedzi na polecenia,</w:t>
            </w:r>
          </w:p>
        </w:tc>
      </w:tr>
      <w:tr w:rsidR="00F13060" w:rsidRPr="00D66E3A" w14:paraId="1AD006BE" w14:textId="77777777" w:rsidTr="00094625">
        <w:tc>
          <w:tcPr>
            <w:tcW w:w="1560" w:type="dxa"/>
            <w:vMerge/>
            <w:tcBorders>
              <w:right w:val="single" w:sz="4" w:space="0" w:color="A6A6A6" w:themeColor="background1" w:themeShade="A6"/>
            </w:tcBorders>
          </w:tcPr>
          <w:p w14:paraId="5F9766D7" w14:textId="77777777" w:rsidR="00F13060" w:rsidRPr="00D66E3A" w:rsidRDefault="00F13060" w:rsidP="006E7147">
            <w:pPr>
              <w:widowControl w:val="0"/>
              <w:overflowPunct w:val="0"/>
              <w:autoSpaceDE w:val="0"/>
              <w:autoSpaceDN w:val="0"/>
              <w:spacing w:before="40" w:after="40" w:line="300" w:lineRule="atLeast"/>
              <w:ind w:left="1058"/>
              <w:textAlignment w:val="baseline"/>
              <w:rPr>
                <w:rFonts w:asciiTheme="majorHAnsi" w:hAnsiTheme="majorHAnsi" w:cstheme="minorHAnsi"/>
                <w:bCs/>
                <w:sz w:val="22"/>
                <w:szCs w:val="22"/>
              </w:rPr>
            </w:pPr>
          </w:p>
        </w:tc>
        <w:tc>
          <w:tcPr>
            <w:tcW w:w="8079" w:type="dxa"/>
            <w:tcBorders>
              <w:left w:val="single" w:sz="4" w:space="0" w:color="A6A6A6" w:themeColor="background1" w:themeShade="A6"/>
            </w:tcBorders>
          </w:tcPr>
          <w:p w14:paraId="46DDFD69" w14:textId="77777777" w:rsidR="00B96004" w:rsidRPr="00D66E3A" w:rsidRDefault="00F13060" w:rsidP="006E7147">
            <w:pPr>
              <w:pStyle w:val="Akapitzlist"/>
              <w:widowControl w:val="0"/>
              <w:numPr>
                <w:ilvl w:val="2"/>
                <w:numId w:val="26"/>
              </w:numPr>
              <w:overflowPunct w:val="0"/>
              <w:autoSpaceDE w:val="0"/>
              <w:autoSpaceDN w:val="0"/>
              <w:adjustRightInd w:val="0"/>
              <w:spacing w:before="40" w:after="40" w:line="300" w:lineRule="atLeast"/>
              <w:jc w:val="both"/>
              <w:textAlignment w:val="baseline"/>
              <w:rPr>
                <w:rFonts w:asciiTheme="majorHAnsi" w:hAnsiTheme="majorHAnsi" w:cstheme="minorHAnsi"/>
              </w:rPr>
            </w:pPr>
            <w:r w:rsidRPr="00D66E3A">
              <w:rPr>
                <w:rFonts w:asciiTheme="majorHAnsi" w:hAnsiTheme="majorHAnsi" w:cstheme="minorHAnsi"/>
              </w:rPr>
              <w:t>wartości ogranicznika prądowego</w:t>
            </w:r>
          </w:p>
          <w:p w14:paraId="4E512A49" w14:textId="5F9A4A97" w:rsidR="00F13060" w:rsidRPr="00D66E3A" w:rsidRDefault="00B96004" w:rsidP="006E7147">
            <w:pPr>
              <w:pStyle w:val="Akapitzlist"/>
              <w:widowControl w:val="0"/>
              <w:numPr>
                <w:ilvl w:val="2"/>
                <w:numId w:val="26"/>
              </w:numPr>
              <w:overflowPunct w:val="0"/>
              <w:autoSpaceDE w:val="0"/>
              <w:autoSpaceDN w:val="0"/>
              <w:adjustRightInd w:val="0"/>
              <w:spacing w:before="40" w:after="40" w:line="300" w:lineRule="atLeast"/>
              <w:jc w:val="both"/>
              <w:textAlignment w:val="baseline"/>
              <w:rPr>
                <w:rFonts w:asciiTheme="majorHAnsi" w:hAnsiTheme="majorHAnsi" w:cstheme="minorHAnsi"/>
              </w:rPr>
            </w:pPr>
            <w:r w:rsidRPr="00D66E3A">
              <w:rPr>
                <w:rFonts w:asciiTheme="majorHAnsi" w:hAnsiTheme="majorHAnsi" w:cstheme="minorHAnsi"/>
              </w:rPr>
              <w:t>innych wymagań przewidzianych w niniejszym Dodatku</w:t>
            </w:r>
            <w:r w:rsidR="00F13060" w:rsidRPr="00D66E3A">
              <w:rPr>
                <w:rFonts w:asciiTheme="majorHAnsi" w:hAnsiTheme="majorHAnsi" w:cstheme="minorHAnsi"/>
              </w:rPr>
              <w:t>.</w:t>
            </w:r>
          </w:p>
        </w:tc>
      </w:tr>
      <w:tr w:rsidR="00F13060" w:rsidRPr="00D66E3A" w14:paraId="6E5DDA30" w14:textId="77777777" w:rsidTr="00094625">
        <w:tc>
          <w:tcPr>
            <w:tcW w:w="1560" w:type="dxa"/>
            <w:vMerge/>
            <w:tcBorders>
              <w:right w:val="single" w:sz="4" w:space="0" w:color="A6A6A6" w:themeColor="background1" w:themeShade="A6"/>
            </w:tcBorders>
          </w:tcPr>
          <w:p w14:paraId="399F60CB" w14:textId="77777777" w:rsidR="00F13060" w:rsidRPr="00D66E3A" w:rsidRDefault="00F13060" w:rsidP="006E7147">
            <w:pPr>
              <w:widowControl w:val="0"/>
              <w:overflowPunct w:val="0"/>
              <w:autoSpaceDE w:val="0"/>
              <w:autoSpaceDN w:val="0"/>
              <w:spacing w:before="40" w:after="40" w:line="300" w:lineRule="atLeast"/>
              <w:ind w:left="633"/>
              <w:textAlignment w:val="baseline"/>
              <w:rPr>
                <w:rFonts w:asciiTheme="majorHAnsi" w:hAnsiTheme="majorHAnsi" w:cstheme="minorHAnsi"/>
                <w:bCs/>
                <w:sz w:val="22"/>
                <w:szCs w:val="22"/>
              </w:rPr>
            </w:pPr>
          </w:p>
        </w:tc>
        <w:tc>
          <w:tcPr>
            <w:tcW w:w="8079" w:type="dxa"/>
            <w:tcBorders>
              <w:left w:val="single" w:sz="4" w:space="0" w:color="A6A6A6" w:themeColor="background1" w:themeShade="A6"/>
            </w:tcBorders>
          </w:tcPr>
          <w:p w14:paraId="3251274F" w14:textId="77777777" w:rsidR="00F13060" w:rsidRPr="00D66E3A" w:rsidRDefault="00F13060" w:rsidP="006E7147">
            <w:pPr>
              <w:pStyle w:val="Akapitzlist"/>
              <w:widowControl w:val="0"/>
              <w:numPr>
                <w:ilvl w:val="1"/>
                <w:numId w:val="26"/>
              </w:numPr>
              <w:overflowPunct w:val="0"/>
              <w:autoSpaceDE w:val="0"/>
              <w:autoSpaceDN w:val="0"/>
              <w:adjustRightInd w:val="0"/>
              <w:spacing w:before="40" w:after="40" w:line="300" w:lineRule="atLeast"/>
              <w:jc w:val="both"/>
              <w:textAlignment w:val="baseline"/>
              <w:rPr>
                <w:rFonts w:asciiTheme="majorHAnsi" w:hAnsiTheme="majorHAnsi" w:cstheme="minorHAnsi"/>
              </w:rPr>
            </w:pPr>
            <w:r w:rsidRPr="00D66E3A">
              <w:rPr>
                <w:rFonts w:asciiTheme="majorHAnsi" w:hAnsiTheme="majorHAnsi" w:cstheme="minorHAnsi"/>
              </w:rPr>
              <w:t>aktualizację firmware, z wyłączeniem firmware podlegającego certyfikacji MID,</w:t>
            </w:r>
          </w:p>
        </w:tc>
      </w:tr>
      <w:tr w:rsidR="00F13060" w:rsidRPr="00D66E3A" w14:paraId="00E6B1A6" w14:textId="77777777" w:rsidTr="00094625">
        <w:tc>
          <w:tcPr>
            <w:tcW w:w="1560" w:type="dxa"/>
            <w:vMerge/>
            <w:tcBorders>
              <w:right w:val="single" w:sz="4" w:space="0" w:color="A6A6A6" w:themeColor="background1" w:themeShade="A6"/>
            </w:tcBorders>
          </w:tcPr>
          <w:p w14:paraId="21885122" w14:textId="77777777" w:rsidR="00F13060" w:rsidRPr="00D66E3A" w:rsidRDefault="00F13060" w:rsidP="006E7147">
            <w:pPr>
              <w:widowControl w:val="0"/>
              <w:overflowPunct w:val="0"/>
              <w:autoSpaceDE w:val="0"/>
              <w:autoSpaceDN w:val="0"/>
              <w:spacing w:before="40" w:after="40" w:line="300" w:lineRule="atLeast"/>
              <w:ind w:left="633"/>
              <w:textAlignment w:val="baseline"/>
              <w:rPr>
                <w:rFonts w:asciiTheme="majorHAnsi" w:hAnsiTheme="majorHAnsi" w:cstheme="minorHAnsi"/>
                <w:bCs/>
                <w:sz w:val="22"/>
                <w:szCs w:val="22"/>
              </w:rPr>
            </w:pPr>
          </w:p>
        </w:tc>
        <w:tc>
          <w:tcPr>
            <w:tcW w:w="8079" w:type="dxa"/>
            <w:tcBorders>
              <w:left w:val="single" w:sz="4" w:space="0" w:color="A6A6A6" w:themeColor="background1" w:themeShade="A6"/>
            </w:tcBorders>
          </w:tcPr>
          <w:p w14:paraId="059D5C33" w14:textId="77777777" w:rsidR="00F13060" w:rsidRPr="00D66E3A" w:rsidRDefault="00F13060" w:rsidP="006E7147">
            <w:pPr>
              <w:pStyle w:val="Akapitzlist"/>
              <w:widowControl w:val="0"/>
              <w:numPr>
                <w:ilvl w:val="1"/>
                <w:numId w:val="26"/>
              </w:numPr>
              <w:overflowPunct w:val="0"/>
              <w:autoSpaceDE w:val="0"/>
              <w:autoSpaceDN w:val="0"/>
              <w:adjustRightInd w:val="0"/>
              <w:spacing w:before="40" w:after="40" w:line="300" w:lineRule="atLeast"/>
              <w:jc w:val="both"/>
              <w:textAlignment w:val="baseline"/>
              <w:rPr>
                <w:rFonts w:asciiTheme="majorHAnsi" w:hAnsiTheme="majorHAnsi" w:cstheme="minorHAnsi"/>
              </w:rPr>
            </w:pPr>
            <w:r w:rsidRPr="00D66E3A">
              <w:rPr>
                <w:rFonts w:asciiTheme="majorHAnsi" w:hAnsiTheme="majorHAnsi" w:cstheme="minorHAnsi"/>
              </w:rPr>
              <w:t>odczyt Urządzeń,</w:t>
            </w:r>
          </w:p>
        </w:tc>
      </w:tr>
      <w:tr w:rsidR="00F13060" w:rsidRPr="00D66E3A" w14:paraId="149A2172" w14:textId="77777777" w:rsidTr="00094625">
        <w:tc>
          <w:tcPr>
            <w:tcW w:w="1560" w:type="dxa"/>
            <w:vMerge/>
            <w:tcBorders>
              <w:right w:val="single" w:sz="4" w:space="0" w:color="A6A6A6" w:themeColor="background1" w:themeShade="A6"/>
            </w:tcBorders>
          </w:tcPr>
          <w:p w14:paraId="2D39EBB9" w14:textId="77777777" w:rsidR="00F13060" w:rsidRPr="00D66E3A" w:rsidRDefault="00F13060" w:rsidP="006E7147">
            <w:pPr>
              <w:widowControl w:val="0"/>
              <w:overflowPunct w:val="0"/>
              <w:autoSpaceDE w:val="0"/>
              <w:autoSpaceDN w:val="0"/>
              <w:spacing w:before="40" w:after="40" w:line="300" w:lineRule="atLeast"/>
              <w:ind w:left="633"/>
              <w:textAlignment w:val="baseline"/>
              <w:rPr>
                <w:rFonts w:asciiTheme="majorHAnsi" w:hAnsiTheme="majorHAnsi" w:cstheme="minorHAnsi"/>
                <w:bCs/>
                <w:sz w:val="22"/>
                <w:szCs w:val="22"/>
              </w:rPr>
            </w:pPr>
          </w:p>
        </w:tc>
        <w:tc>
          <w:tcPr>
            <w:tcW w:w="8079" w:type="dxa"/>
            <w:tcBorders>
              <w:left w:val="single" w:sz="4" w:space="0" w:color="A6A6A6" w:themeColor="background1" w:themeShade="A6"/>
            </w:tcBorders>
          </w:tcPr>
          <w:p w14:paraId="2214D773" w14:textId="77777777" w:rsidR="00F13060" w:rsidRPr="00D66E3A" w:rsidRDefault="00F13060" w:rsidP="006E7147">
            <w:pPr>
              <w:pStyle w:val="Akapitzlist"/>
              <w:widowControl w:val="0"/>
              <w:numPr>
                <w:ilvl w:val="1"/>
                <w:numId w:val="26"/>
              </w:numPr>
              <w:overflowPunct w:val="0"/>
              <w:autoSpaceDE w:val="0"/>
              <w:autoSpaceDN w:val="0"/>
              <w:adjustRightInd w:val="0"/>
              <w:spacing w:before="40" w:after="40" w:line="300" w:lineRule="atLeast"/>
              <w:jc w:val="both"/>
              <w:textAlignment w:val="baseline"/>
              <w:rPr>
                <w:rFonts w:asciiTheme="majorHAnsi" w:hAnsiTheme="majorHAnsi" w:cstheme="minorHAnsi"/>
              </w:rPr>
            </w:pPr>
            <w:r w:rsidRPr="00D66E3A">
              <w:rPr>
                <w:rFonts w:asciiTheme="majorHAnsi" w:hAnsiTheme="majorHAnsi" w:cstheme="minorHAnsi"/>
              </w:rPr>
              <w:t>sterowanie elementem wykonawczym,</w:t>
            </w:r>
          </w:p>
        </w:tc>
      </w:tr>
      <w:tr w:rsidR="00F13060" w:rsidRPr="00D66E3A" w14:paraId="51882DBD" w14:textId="77777777" w:rsidTr="00094625">
        <w:tc>
          <w:tcPr>
            <w:tcW w:w="1560" w:type="dxa"/>
            <w:vMerge/>
            <w:tcBorders>
              <w:bottom w:val="single" w:sz="4" w:space="0" w:color="A6A6A6" w:themeColor="background1" w:themeShade="A6"/>
              <w:right w:val="single" w:sz="4" w:space="0" w:color="A6A6A6" w:themeColor="background1" w:themeShade="A6"/>
            </w:tcBorders>
          </w:tcPr>
          <w:p w14:paraId="7801D941" w14:textId="77777777" w:rsidR="00F13060" w:rsidRPr="00D66E3A" w:rsidRDefault="00F13060" w:rsidP="006E7147">
            <w:pPr>
              <w:pStyle w:val="Akapitzlist"/>
              <w:widowControl w:val="0"/>
              <w:spacing w:before="40" w:after="40" w:line="300" w:lineRule="atLeast"/>
              <w:ind w:left="0"/>
              <w:rPr>
                <w:rFonts w:asciiTheme="majorHAnsi" w:hAnsiTheme="majorHAnsi" w:cstheme="minorHAnsi"/>
              </w:rPr>
            </w:pPr>
          </w:p>
        </w:tc>
        <w:tc>
          <w:tcPr>
            <w:tcW w:w="8079" w:type="dxa"/>
            <w:tcBorders>
              <w:left w:val="single" w:sz="4" w:space="0" w:color="A6A6A6" w:themeColor="background1" w:themeShade="A6"/>
              <w:bottom w:val="single" w:sz="4" w:space="0" w:color="A6A6A6" w:themeColor="background1" w:themeShade="A6"/>
            </w:tcBorders>
          </w:tcPr>
          <w:p w14:paraId="79F89C11" w14:textId="77777777" w:rsidR="00F13060" w:rsidRPr="00D66E3A" w:rsidRDefault="00F13060" w:rsidP="006E7147">
            <w:pPr>
              <w:pStyle w:val="Akapitzlist"/>
              <w:widowControl w:val="0"/>
              <w:overflowPunct w:val="0"/>
              <w:autoSpaceDE w:val="0"/>
              <w:autoSpaceDN w:val="0"/>
              <w:adjustRightInd w:val="0"/>
              <w:spacing w:before="40" w:after="40" w:line="300" w:lineRule="atLeast"/>
              <w:ind w:left="360"/>
              <w:jc w:val="both"/>
              <w:textAlignment w:val="baseline"/>
              <w:rPr>
                <w:rFonts w:asciiTheme="majorHAnsi" w:hAnsiTheme="majorHAnsi" w:cstheme="minorHAnsi"/>
              </w:rPr>
            </w:pPr>
            <w:r w:rsidRPr="00D66E3A">
              <w:rPr>
                <w:rFonts w:asciiTheme="majorHAnsi" w:hAnsiTheme="majorHAnsi" w:cstheme="minorHAnsi"/>
              </w:rPr>
              <w:t>w pełnym zakresie funkcjonalnym Urządzeń opisanym w Umowie oraz w z</w:t>
            </w:r>
            <w:r w:rsidRPr="00D66E3A">
              <w:rPr>
                <w:rFonts w:asciiTheme="majorHAnsi" w:hAnsiTheme="majorHAnsi" w:cstheme="minorHAnsi"/>
              </w:rPr>
              <w:t>a</w:t>
            </w:r>
            <w:r w:rsidRPr="00D66E3A">
              <w:rPr>
                <w:rFonts w:asciiTheme="majorHAnsi" w:hAnsiTheme="majorHAnsi" w:cstheme="minorHAnsi"/>
              </w:rPr>
              <w:t>kresie wymaganym dla korzystania przez Zamawiającego z Urządzeń zgodnie z ich przeznaczeniem</w:t>
            </w:r>
            <w:r w:rsidR="00EE767F" w:rsidRPr="00D66E3A">
              <w:rPr>
                <w:rFonts w:asciiTheme="majorHAnsi" w:hAnsiTheme="majorHAnsi" w:cstheme="minorHAnsi"/>
              </w:rPr>
              <w:t xml:space="preserve"> oraz zgodnie z odebraną wstępnie Makietą</w:t>
            </w:r>
            <w:r w:rsidRPr="00D66E3A">
              <w:rPr>
                <w:rFonts w:asciiTheme="majorHAnsi" w:hAnsiTheme="majorHAnsi" w:cstheme="minorHAnsi"/>
              </w:rPr>
              <w:t>.</w:t>
            </w:r>
          </w:p>
        </w:tc>
      </w:tr>
      <w:tr w:rsidR="00F13060" w:rsidRPr="00D66E3A" w14:paraId="77C70A97" w14:textId="77777777" w:rsidTr="00094625">
        <w:tc>
          <w:tcPr>
            <w:tcW w:w="1560"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704F8559" w14:textId="77777777" w:rsidR="00F13060" w:rsidRPr="00D66E3A" w:rsidRDefault="00F13060" w:rsidP="006E7147">
            <w:pPr>
              <w:pStyle w:val="Akapitzlist"/>
              <w:widowControl w:val="0"/>
              <w:spacing w:before="40" w:after="40" w:line="300" w:lineRule="atLeast"/>
              <w:ind w:left="0"/>
              <w:rPr>
                <w:rFonts w:asciiTheme="majorHAnsi" w:hAnsiTheme="majorHAnsi" w:cstheme="minorHAnsi"/>
                <w:b/>
              </w:rPr>
            </w:pPr>
            <w:r w:rsidRPr="00D66E3A">
              <w:rPr>
                <w:rFonts w:asciiTheme="majorHAnsi" w:hAnsiTheme="majorHAnsi" w:cstheme="minorHAnsi"/>
                <w:b/>
              </w:rPr>
              <w:t>Typ:</w:t>
            </w:r>
          </w:p>
        </w:tc>
        <w:tc>
          <w:tcPr>
            <w:tcW w:w="8079"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35BB916E" w14:textId="77777777" w:rsidR="00F13060" w:rsidRPr="00D66E3A" w:rsidRDefault="00F13060" w:rsidP="006E7147">
            <w:pPr>
              <w:pStyle w:val="Akapitzlist"/>
              <w:widowControl w:val="0"/>
              <w:spacing w:before="40" w:after="40" w:line="300" w:lineRule="atLeast"/>
              <w:ind w:left="0"/>
              <w:jc w:val="both"/>
              <w:rPr>
                <w:rFonts w:asciiTheme="majorHAnsi" w:hAnsiTheme="majorHAnsi" w:cstheme="minorHAnsi"/>
                <w:b/>
              </w:rPr>
            </w:pPr>
            <w:r w:rsidRPr="00D66E3A">
              <w:rPr>
                <w:rFonts w:asciiTheme="majorHAnsi" w:hAnsiTheme="majorHAnsi" w:cstheme="minorHAnsi"/>
              </w:rPr>
              <w:t>Oprogramowanie, Dokument.</w:t>
            </w:r>
          </w:p>
        </w:tc>
      </w:tr>
      <w:tr w:rsidR="00F13060" w:rsidRPr="00D66E3A" w14:paraId="693DC66E" w14:textId="77777777" w:rsidTr="00094625">
        <w:tc>
          <w:tcPr>
            <w:tcW w:w="1560"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29EE36B2" w14:textId="77777777" w:rsidR="00F13060" w:rsidRPr="00D66E3A" w:rsidRDefault="00F13060" w:rsidP="006E7147">
            <w:pPr>
              <w:pStyle w:val="Akapitzlist"/>
              <w:widowControl w:val="0"/>
              <w:spacing w:before="40" w:after="40" w:line="300" w:lineRule="atLeast"/>
              <w:ind w:left="0"/>
              <w:rPr>
                <w:rFonts w:asciiTheme="majorHAnsi" w:hAnsiTheme="majorHAnsi" w:cstheme="minorHAnsi"/>
                <w:b/>
              </w:rPr>
            </w:pPr>
            <w:r w:rsidRPr="00D66E3A">
              <w:rPr>
                <w:rFonts w:asciiTheme="majorHAnsi" w:hAnsiTheme="majorHAnsi" w:cstheme="minorHAnsi"/>
                <w:b/>
              </w:rPr>
              <w:t>Format d</w:t>
            </w:r>
            <w:r w:rsidRPr="00D66E3A">
              <w:rPr>
                <w:rFonts w:asciiTheme="majorHAnsi" w:hAnsiTheme="majorHAnsi" w:cstheme="minorHAnsi"/>
                <w:b/>
              </w:rPr>
              <w:t>o</w:t>
            </w:r>
            <w:r w:rsidRPr="00D66E3A">
              <w:rPr>
                <w:rFonts w:asciiTheme="majorHAnsi" w:hAnsiTheme="majorHAnsi" w:cstheme="minorHAnsi"/>
                <w:b/>
              </w:rPr>
              <w:t>kumentacji:</w:t>
            </w:r>
          </w:p>
        </w:tc>
        <w:tc>
          <w:tcPr>
            <w:tcW w:w="8079"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32B51D9C" w14:textId="77777777" w:rsidR="00F13060" w:rsidRPr="00D66E3A" w:rsidRDefault="00F13060" w:rsidP="006E7147">
            <w:pPr>
              <w:pStyle w:val="Akapitzlist"/>
              <w:widowControl w:val="0"/>
              <w:spacing w:before="40" w:after="40" w:line="300" w:lineRule="atLeast"/>
              <w:ind w:left="0"/>
              <w:jc w:val="both"/>
              <w:rPr>
                <w:rFonts w:asciiTheme="majorHAnsi" w:hAnsiTheme="majorHAnsi" w:cstheme="minorHAnsi"/>
                <w:b/>
              </w:rPr>
            </w:pPr>
            <w:r w:rsidRPr="00D66E3A">
              <w:rPr>
                <w:rFonts w:asciiTheme="majorHAnsi" w:hAnsiTheme="majorHAnsi" w:cstheme="minorHAnsi"/>
              </w:rPr>
              <w:t>MS Office – lub inny równoważny uzgodniony</w:t>
            </w:r>
            <w:r w:rsidR="003957E6" w:rsidRPr="00D66E3A">
              <w:rPr>
                <w:rFonts w:asciiTheme="majorHAnsi" w:hAnsiTheme="majorHAnsi" w:cstheme="minorHAnsi"/>
              </w:rPr>
              <w:t xml:space="preserve"> przez koordynatorów</w:t>
            </w:r>
            <w:r w:rsidRPr="00D66E3A">
              <w:rPr>
                <w:rFonts w:asciiTheme="majorHAnsi" w:hAnsiTheme="majorHAnsi" w:cstheme="minorHAnsi"/>
              </w:rPr>
              <w:t xml:space="preserve"> format</w:t>
            </w:r>
            <w:r w:rsidRPr="00D66E3A">
              <w:rPr>
                <w:rFonts w:asciiTheme="majorHAnsi" w:hAnsiTheme="majorHAnsi" w:cstheme="minorHAnsi"/>
                <w:b/>
              </w:rPr>
              <w:t>.</w:t>
            </w:r>
          </w:p>
        </w:tc>
      </w:tr>
      <w:tr w:rsidR="00F13060" w:rsidRPr="00D66E3A" w14:paraId="6EB99D11" w14:textId="77777777" w:rsidTr="00094625">
        <w:tc>
          <w:tcPr>
            <w:tcW w:w="1560" w:type="dxa"/>
            <w:tcBorders>
              <w:top w:val="single" w:sz="4" w:space="0" w:color="A6A6A6" w:themeColor="background1" w:themeShade="A6"/>
              <w:right w:val="single" w:sz="4" w:space="0" w:color="A6A6A6" w:themeColor="background1" w:themeShade="A6"/>
            </w:tcBorders>
          </w:tcPr>
          <w:p w14:paraId="01F26539" w14:textId="77777777" w:rsidR="00F13060" w:rsidRPr="00D66E3A" w:rsidRDefault="00F13060" w:rsidP="006E7147">
            <w:pPr>
              <w:pStyle w:val="Akapitzlist"/>
              <w:widowControl w:val="0"/>
              <w:spacing w:before="40" w:after="40" w:line="300" w:lineRule="atLeast"/>
              <w:ind w:left="0"/>
              <w:rPr>
                <w:rFonts w:asciiTheme="majorHAnsi" w:hAnsiTheme="majorHAnsi" w:cstheme="minorHAnsi"/>
                <w:b/>
              </w:rPr>
            </w:pPr>
            <w:r w:rsidRPr="00D66E3A">
              <w:rPr>
                <w:rFonts w:asciiTheme="majorHAnsi" w:hAnsiTheme="majorHAnsi" w:cstheme="minorHAnsi"/>
                <w:b/>
              </w:rPr>
              <w:t>Opis działań:</w:t>
            </w:r>
          </w:p>
        </w:tc>
        <w:tc>
          <w:tcPr>
            <w:tcW w:w="8079" w:type="dxa"/>
            <w:tcBorders>
              <w:top w:val="single" w:sz="4" w:space="0" w:color="A6A6A6" w:themeColor="background1" w:themeShade="A6"/>
              <w:left w:val="single" w:sz="4" w:space="0" w:color="A6A6A6" w:themeColor="background1" w:themeShade="A6"/>
            </w:tcBorders>
          </w:tcPr>
          <w:p w14:paraId="4B21E777" w14:textId="77777777" w:rsidR="00F13060" w:rsidRPr="00D66E3A" w:rsidRDefault="00F13060" w:rsidP="006E7147">
            <w:pPr>
              <w:pStyle w:val="Akapitzlist"/>
              <w:widowControl w:val="0"/>
              <w:spacing w:before="40" w:after="40" w:line="300" w:lineRule="atLeast"/>
              <w:ind w:left="0"/>
              <w:jc w:val="both"/>
              <w:rPr>
                <w:rFonts w:asciiTheme="majorHAnsi" w:hAnsiTheme="majorHAnsi" w:cstheme="minorHAnsi"/>
              </w:rPr>
            </w:pPr>
            <w:r w:rsidRPr="00D66E3A">
              <w:rPr>
                <w:rFonts w:asciiTheme="majorHAnsi" w:hAnsiTheme="majorHAnsi" w:cstheme="minorHAnsi"/>
              </w:rPr>
              <w:t>Zgodnie z poniższym zestawieniem.</w:t>
            </w:r>
          </w:p>
        </w:tc>
      </w:tr>
    </w:tbl>
    <w:tbl>
      <w:tblPr>
        <w:tblW w:w="0" w:type="auto"/>
        <w:jc w:val="center"/>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
        <w:gridCol w:w="7087"/>
        <w:gridCol w:w="992"/>
        <w:gridCol w:w="1125"/>
      </w:tblGrid>
      <w:tr w:rsidR="00F13060" w:rsidRPr="00D66E3A" w14:paraId="1A04944C" w14:textId="77777777" w:rsidTr="00094625">
        <w:trPr>
          <w:cantSplit/>
          <w:trHeight w:val="349"/>
          <w:jc w:val="center"/>
        </w:trPr>
        <w:tc>
          <w:tcPr>
            <w:tcW w:w="7507" w:type="dxa"/>
            <w:gridSpan w:val="2"/>
            <w:shd w:val="clear" w:color="auto" w:fill="D9D9D9"/>
            <w:vAlign w:val="center"/>
          </w:tcPr>
          <w:p w14:paraId="61CB880A" w14:textId="77777777" w:rsidR="00F13060" w:rsidRPr="00D66E3A" w:rsidRDefault="00F13060" w:rsidP="006E7147">
            <w:pPr>
              <w:widowControl w:val="0"/>
              <w:spacing w:before="40" w:after="40" w:line="300" w:lineRule="atLeast"/>
              <w:ind w:left="6"/>
              <w:jc w:val="center"/>
              <w:rPr>
                <w:rFonts w:asciiTheme="majorHAnsi" w:hAnsiTheme="majorHAnsi" w:cstheme="minorHAnsi"/>
                <w:b/>
                <w:sz w:val="22"/>
                <w:szCs w:val="22"/>
              </w:rPr>
            </w:pPr>
            <w:r w:rsidRPr="00D66E3A">
              <w:rPr>
                <w:rFonts w:asciiTheme="majorHAnsi" w:hAnsiTheme="majorHAnsi" w:cstheme="minorHAnsi"/>
                <w:b/>
                <w:sz w:val="22"/>
                <w:szCs w:val="22"/>
              </w:rPr>
              <w:t>Działanie</w:t>
            </w:r>
          </w:p>
        </w:tc>
        <w:tc>
          <w:tcPr>
            <w:tcW w:w="992" w:type="dxa"/>
            <w:shd w:val="clear" w:color="auto" w:fill="D9D9D9"/>
            <w:vAlign w:val="center"/>
          </w:tcPr>
          <w:p w14:paraId="582ED301" w14:textId="77777777" w:rsidR="00F13060" w:rsidRPr="00D66E3A" w:rsidRDefault="00F13060" w:rsidP="006E7147">
            <w:pPr>
              <w:widowControl w:val="0"/>
              <w:spacing w:before="40" w:after="40" w:line="300" w:lineRule="atLeast"/>
              <w:ind w:left="6"/>
              <w:jc w:val="center"/>
              <w:rPr>
                <w:rFonts w:asciiTheme="majorHAnsi" w:hAnsiTheme="majorHAnsi" w:cstheme="minorHAnsi"/>
                <w:b/>
                <w:sz w:val="22"/>
                <w:szCs w:val="22"/>
              </w:rPr>
            </w:pPr>
            <w:r w:rsidRPr="00D66E3A">
              <w:rPr>
                <w:rFonts w:asciiTheme="majorHAnsi" w:hAnsiTheme="majorHAnsi" w:cstheme="minorHAnsi"/>
                <w:b/>
                <w:sz w:val="22"/>
                <w:szCs w:val="22"/>
              </w:rPr>
              <w:t>Wyk</w:t>
            </w:r>
            <w:r w:rsidRPr="00D66E3A">
              <w:rPr>
                <w:rFonts w:asciiTheme="majorHAnsi" w:hAnsiTheme="majorHAnsi" w:cstheme="minorHAnsi"/>
                <w:b/>
                <w:sz w:val="22"/>
                <w:szCs w:val="22"/>
              </w:rPr>
              <w:t>o</w:t>
            </w:r>
            <w:r w:rsidRPr="00D66E3A">
              <w:rPr>
                <w:rFonts w:asciiTheme="majorHAnsi" w:hAnsiTheme="majorHAnsi" w:cstheme="minorHAnsi"/>
                <w:b/>
                <w:sz w:val="22"/>
                <w:szCs w:val="22"/>
              </w:rPr>
              <w:t>nawca</w:t>
            </w:r>
          </w:p>
        </w:tc>
        <w:tc>
          <w:tcPr>
            <w:tcW w:w="1125" w:type="dxa"/>
            <w:shd w:val="clear" w:color="auto" w:fill="D9D9D9"/>
            <w:vAlign w:val="center"/>
          </w:tcPr>
          <w:p w14:paraId="1761B25F" w14:textId="77777777" w:rsidR="00F13060" w:rsidRPr="00D66E3A" w:rsidRDefault="00F13060" w:rsidP="006E7147">
            <w:pPr>
              <w:widowControl w:val="0"/>
              <w:spacing w:before="40" w:after="40" w:line="300" w:lineRule="atLeast"/>
              <w:ind w:left="6"/>
              <w:jc w:val="center"/>
              <w:rPr>
                <w:rFonts w:asciiTheme="majorHAnsi" w:hAnsiTheme="majorHAnsi" w:cstheme="minorHAnsi"/>
                <w:b/>
                <w:sz w:val="22"/>
                <w:szCs w:val="22"/>
              </w:rPr>
            </w:pPr>
            <w:r w:rsidRPr="00D66E3A">
              <w:rPr>
                <w:rFonts w:asciiTheme="majorHAnsi" w:hAnsiTheme="majorHAnsi" w:cstheme="minorHAnsi"/>
                <w:b/>
                <w:sz w:val="22"/>
                <w:szCs w:val="22"/>
              </w:rPr>
              <w:t>Zam</w:t>
            </w:r>
            <w:r w:rsidRPr="00D66E3A">
              <w:rPr>
                <w:rFonts w:asciiTheme="majorHAnsi" w:hAnsiTheme="majorHAnsi" w:cstheme="minorHAnsi"/>
                <w:b/>
                <w:sz w:val="22"/>
                <w:szCs w:val="22"/>
              </w:rPr>
              <w:t>a</w:t>
            </w:r>
            <w:r w:rsidRPr="00D66E3A">
              <w:rPr>
                <w:rFonts w:asciiTheme="majorHAnsi" w:hAnsiTheme="majorHAnsi" w:cstheme="minorHAnsi"/>
                <w:b/>
                <w:sz w:val="22"/>
                <w:szCs w:val="22"/>
              </w:rPr>
              <w:t>wiający</w:t>
            </w:r>
          </w:p>
        </w:tc>
      </w:tr>
      <w:tr w:rsidR="00F13060" w:rsidRPr="00D66E3A" w14:paraId="3D4E7357" w14:textId="77777777" w:rsidTr="00094625">
        <w:trPr>
          <w:cantSplit/>
          <w:trHeight w:val="349"/>
          <w:jc w:val="center"/>
        </w:trPr>
        <w:tc>
          <w:tcPr>
            <w:tcW w:w="420" w:type="dxa"/>
          </w:tcPr>
          <w:p w14:paraId="3CB9DA69" w14:textId="77777777" w:rsidR="00F13060" w:rsidRPr="00D66E3A" w:rsidRDefault="00F13060" w:rsidP="006E7147">
            <w:pPr>
              <w:widowControl w:val="0"/>
              <w:spacing w:before="40" w:after="40" w:line="300" w:lineRule="atLeast"/>
              <w:ind w:left="6"/>
              <w:jc w:val="both"/>
              <w:rPr>
                <w:rFonts w:asciiTheme="majorHAnsi" w:hAnsiTheme="majorHAnsi" w:cstheme="minorHAnsi"/>
                <w:sz w:val="22"/>
                <w:szCs w:val="22"/>
              </w:rPr>
            </w:pPr>
            <w:r w:rsidRPr="00D66E3A">
              <w:rPr>
                <w:rFonts w:asciiTheme="majorHAnsi" w:hAnsiTheme="majorHAnsi" w:cstheme="minorHAnsi"/>
                <w:sz w:val="22"/>
                <w:szCs w:val="22"/>
              </w:rPr>
              <w:t>1.</w:t>
            </w:r>
          </w:p>
        </w:tc>
        <w:tc>
          <w:tcPr>
            <w:tcW w:w="7087" w:type="dxa"/>
          </w:tcPr>
          <w:p w14:paraId="40FCCDD4" w14:textId="77777777" w:rsidR="00F13060" w:rsidRPr="00D66E3A" w:rsidRDefault="00F13060" w:rsidP="006E7147">
            <w:pPr>
              <w:pStyle w:val="Akapitzlist"/>
              <w:widowControl w:val="0"/>
              <w:spacing w:before="40" w:after="40" w:line="300" w:lineRule="atLeast"/>
              <w:ind w:left="34"/>
              <w:jc w:val="both"/>
              <w:rPr>
                <w:rFonts w:asciiTheme="majorHAnsi" w:hAnsiTheme="majorHAnsi" w:cstheme="minorHAnsi"/>
              </w:rPr>
            </w:pPr>
            <w:r w:rsidRPr="00D66E3A">
              <w:rPr>
                <w:rFonts w:asciiTheme="majorHAnsi" w:hAnsiTheme="majorHAnsi" w:cstheme="minorHAnsi"/>
              </w:rPr>
              <w:t xml:space="preserve">Przekazanie Oprogramowania Testowo-Diagnostycznego Urządzeń wraz z dokumentacją– zgłoszenie Produktu do </w:t>
            </w:r>
            <w:r w:rsidR="00EE767F" w:rsidRPr="00D66E3A">
              <w:rPr>
                <w:rFonts w:asciiTheme="majorHAnsi" w:hAnsiTheme="majorHAnsi" w:cstheme="minorHAnsi"/>
              </w:rPr>
              <w:t xml:space="preserve">końcowego </w:t>
            </w:r>
            <w:r w:rsidRPr="00D66E3A">
              <w:rPr>
                <w:rFonts w:asciiTheme="majorHAnsi" w:hAnsiTheme="majorHAnsi" w:cstheme="minorHAnsi"/>
              </w:rPr>
              <w:t>Odbioru</w:t>
            </w:r>
          </w:p>
        </w:tc>
        <w:tc>
          <w:tcPr>
            <w:tcW w:w="992" w:type="dxa"/>
          </w:tcPr>
          <w:p w14:paraId="3D711622" w14:textId="77777777" w:rsidR="00F13060" w:rsidRPr="00D66E3A" w:rsidRDefault="00F13060" w:rsidP="006E7147">
            <w:pPr>
              <w:pStyle w:val="Akapitzlist"/>
              <w:widowControl w:val="0"/>
              <w:spacing w:before="40" w:after="40" w:line="300" w:lineRule="atLeast"/>
              <w:ind w:left="34"/>
              <w:jc w:val="center"/>
              <w:rPr>
                <w:rFonts w:asciiTheme="majorHAnsi" w:hAnsiTheme="majorHAnsi" w:cstheme="minorHAnsi"/>
              </w:rPr>
            </w:pPr>
            <w:r w:rsidRPr="00D66E3A">
              <w:rPr>
                <w:rFonts w:asciiTheme="majorHAnsi" w:hAnsiTheme="majorHAnsi" w:cstheme="minorHAnsi"/>
              </w:rPr>
              <w:t>O</w:t>
            </w:r>
          </w:p>
        </w:tc>
        <w:tc>
          <w:tcPr>
            <w:tcW w:w="1125" w:type="dxa"/>
          </w:tcPr>
          <w:p w14:paraId="366AE135" w14:textId="77777777" w:rsidR="00F13060" w:rsidRPr="00D66E3A" w:rsidRDefault="00F13060" w:rsidP="006E7147">
            <w:pPr>
              <w:pStyle w:val="Akapitzlist"/>
              <w:widowControl w:val="0"/>
              <w:spacing w:before="40" w:after="40" w:line="300" w:lineRule="atLeast"/>
              <w:ind w:left="34"/>
              <w:jc w:val="center"/>
              <w:rPr>
                <w:rFonts w:asciiTheme="majorHAnsi" w:hAnsiTheme="majorHAnsi" w:cstheme="minorHAnsi"/>
              </w:rPr>
            </w:pPr>
            <w:r w:rsidRPr="00D66E3A">
              <w:rPr>
                <w:rFonts w:asciiTheme="majorHAnsi" w:hAnsiTheme="majorHAnsi" w:cstheme="minorHAnsi"/>
              </w:rPr>
              <w:t>NW</w:t>
            </w:r>
          </w:p>
        </w:tc>
      </w:tr>
      <w:tr w:rsidR="00F13060" w:rsidRPr="00D66E3A" w14:paraId="0CAB2E25" w14:textId="77777777" w:rsidTr="00094625">
        <w:trPr>
          <w:cantSplit/>
          <w:jc w:val="center"/>
        </w:trPr>
        <w:tc>
          <w:tcPr>
            <w:tcW w:w="420" w:type="dxa"/>
          </w:tcPr>
          <w:p w14:paraId="05AB9638" w14:textId="77777777" w:rsidR="00F13060" w:rsidRPr="00D66E3A" w:rsidRDefault="00F13060" w:rsidP="006E7147">
            <w:pPr>
              <w:widowControl w:val="0"/>
              <w:spacing w:before="40" w:after="40" w:line="300" w:lineRule="atLeast"/>
              <w:ind w:left="6"/>
              <w:jc w:val="both"/>
              <w:rPr>
                <w:rFonts w:asciiTheme="majorHAnsi" w:hAnsiTheme="majorHAnsi" w:cstheme="minorHAnsi"/>
                <w:sz w:val="22"/>
                <w:szCs w:val="22"/>
              </w:rPr>
            </w:pPr>
            <w:r w:rsidRPr="00D66E3A">
              <w:rPr>
                <w:rFonts w:asciiTheme="majorHAnsi" w:hAnsiTheme="majorHAnsi" w:cstheme="minorHAnsi"/>
                <w:sz w:val="22"/>
                <w:szCs w:val="22"/>
              </w:rPr>
              <w:t>2.</w:t>
            </w:r>
          </w:p>
        </w:tc>
        <w:tc>
          <w:tcPr>
            <w:tcW w:w="7087" w:type="dxa"/>
            <w:noWrap/>
          </w:tcPr>
          <w:p w14:paraId="22AE8C02" w14:textId="77777777" w:rsidR="00F13060" w:rsidRPr="00D66E3A" w:rsidRDefault="00F13060" w:rsidP="006E7147">
            <w:pPr>
              <w:pStyle w:val="Akapitzlist"/>
              <w:widowControl w:val="0"/>
              <w:spacing w:before="40" w:after="40" w:line="300" w:lineRule="atLeast"/>
              <w:ind w:left="34"/>
              <w:jc w:val="both"/>
              <w:rPr>
                <w:rFonts w:asciiTheme="majorHAnsi" w:hAnsiTheme="majorHAnsi" w:cstheme="minorHAnsi"/>
              </w:rPr>
            </w:pPr>
            <w:r w:rsidRPr="00D66E3A">
              <w:rPr>
                <w:rFonts w:asciiTheme="majorHAnsi" w:hAnsiTheme="majorHAnsi" w:cstheme="minorHAnsi"/>
              </w:rPr>
              <w:t>Weryfikacja Produktu</w:t>
            </w:r>
          </w:p>
        </w:tc>
        <w:tc>
          <w:tcPr>
            <w:tcW w:w="992" w:type="dxa"/>
          </w:tcPr>
          <w:p w14:paraId="1D3DDBE8" w14:textId="77777777" w:rsidR="00F13060" w:rsidRPr="00D66E3A" w:rsidRDefault="00F13060" w:rsidP="006E7147">
            <w:pPr>
              <w:pStyle w:val="Akapitzlist"/>
              <w:widowControl w:val="0"/>
              <w:spacing w:before="40" w:after="40" w:line="300" w:lineRule="atLeast"/>
              <w:ind w:left="34"/>
              <w:jc w:val="center"/>
              <w:rPr>
                <w:rFonts w:asciiTheme="majorHAnsi" w:hAnsiTheme="majorHAnsi" w:cstheme="minorHAnsi"/>
              </w:rPr>
            </w:pPr>
            <w:r w:rsidRPr="00D66E3A">
              <w:rPr>
                <w:rFonts w:asciiTheme="majorHAnsi" w:hAnsiTheme="majorHAnsi" w:cstheme="minorHAnsi"/>
              </w:rPr>
              <w:t>W</w:t>
            </w:r>
          </w:p>
        </w:tc>
        <w:tc>
          <w:tcPr>
            <w:tcW w:w="1125" w:type="dxa"/>
          </w:tcPr>
          <w:p w14:paraId="692A0914" w14:textId="77777777" w:rsidR="00F13060" w:rsidRPr="00D66E3A" w:rsidRDefault="00F13060" w:rsidP="006E7147">
            <w:pPr>
              <w:pStyle w:val="Akapitzlist"/>
              <w:widowControl w:val="0"/>
              <w:spacing w:before="40" w:after="40" w:line="300" w:lineRule="atLeast"/>
              <w:ind w:left="34"/>
              <w:jc w:val="center"/>
              <w:rPr>
                <w:rFonts w:asciiTheme="majorHAnsi" w:hAnsiTheme="majorHAnsi" w:cstheme="minorHAnsi"/>
              </w:rPr>
            </w:pPr>
            <w:r w:rsidRPr="00D66E3A">
              <w:rPr>
                <w:rFonts w:asciiTheme="majorHAnsi" w:hAnsiTheme="majorHAnsi" w:cstheme="minorHAnsi"/>
              </w:rPr>
              <w:t>O</w:t>
            </w:r>
          </w:p>
        </w:tc>
      </w:tr>
      <w:tr w:rsidR="00F13060" w:rsidRPr="00D66E3A" w14:paraId="18B895FB" w14:textId="77777777" w:rsidTr="00094625">
        <w:trPr>
          <w:cantSplit/>
          <w:trHeight w:val="349"/>
          <w:jc w:val="center"/>
        </w:trPr>
        <w:tc>
          <w:tcPr>
            <w:tcW w:w="420" w:type="dxa"/>
          </w:tcPr>
          <w:p w14:paraId="1E15E7CF" w14:textId="77777777" w:rsidR="00F13060" w:rsidRPr="00D66E3A" w:rsidRDefault="00F13060" w:rsidP="006E7147">
            <w:pPr>
              <w:widowControl w:val="0"/>
              <w:spacing w:before="40" w:after="40" w:line="300" w:lineRule="atLeast"/>
              <w:ind w:left="6"/>
              <w:jc w:val="both"/>
              <w:rPr>
                <w:rFonts w:asciiTheme="majorHAnsi" w:hAnsiTheme="majorHAnsi" w:cstheme="minorHAnsi"/>
                <w:sz w:val="22"/>
                <w:szCs w:val="22"/>
              </w:rPr>
            </w:pPr>
            <w:r w:rsidRPr="00D66E3A">
              <w:rPr>
                <w:rFonts w:asciiTheme="majorHAnsi" w:hAnsiTheme="majorHAnsi" w:cstheme="minorHAnsi"/>
                <w:sz w:val="22"/>
                <w:szCs w:val="22"/>
              </w:rPr>
              <w:t>3.</w:t>
            </w:r>
          </w:p>
        </w:tc>
        <w:tc>
          <w:tcPr>
            <w:tcW w:w="7087" w:type="dxa"/>
          </w:tcPr>
          <w:p w14:paraId="496AA3AD" w14:textId="77777777" w:rsidR="00F13060" w:rsidRPr="00D66E3A" w:rsidRDefault="00F13060" w:rsidP="006E7147">
            <w:pPr>
              <w:pStyle w:val="Akapitzlist"/>
              <w:widowControl w:val="0"/>
              <w:spacing w:before="40" w:after="40" w:line="300" w:lineRule="atLeast"/>
              <w:ind w:left="34"/>
              <w:jc w:val="both"/>
              <w:rPr>
                <w:rFonts w:asciiTheme="majorHAnsi" w:hAnsiTheme="majorHAnsi" w:cstheme="minorHAnsi"/>
              </w:rPr>
            </w:pPr>
            <w:r w:rsidRPr="00D66E3A">
              <w:rPr>
                <w:rFonts w:asciiTheme="majorHAnsi" w:hAnsiTheme="majorHAnsi" w:cstheme="minorHAnsi"/>
              </w:rPr>
              <w:t>Uwzględnienie ewentualnych zastrzeżeń do Produktu</w:t>
            </w:r>
          </w:p>
        </w:tc>
        <w:tc>
          <w:tcPr>
            <w:tcW w:w="992" w:type="dxa"/>
          </w:tcPr>
          <w:p w14:paraId="1B15F586" w14:textId="77777777" w:rsidR="00F13060" w:rsidRPr="00D66E3A" w:rsidRDefault="00F13060" w:rsidP="006E7147">
            <w:pPr>
              <w:pStyle w:val="Akapitzlist"/>
              <w:widowControl w:val="0"/>
              <w:spacing w:before="40" w:after="40" w:line="300" w:lineRule="atLeast"/>
              <w:ind w:left="34"/>
              <w:jc w:val="center"/>
              <w:rPr>
                <w:rFonts w:asciiTheme="majorHAnsi" w:hAnsiTheme="majorHAnsi" w:cstheme="minorHAnsi"/>
              </w:rPr>
            </w:pPr>
            <w:r w:rsidRPr="00D66E3A">
              <w:rPr>
                <w:rFonts w:asciiTheme="majorHAnsi" w:hAnsiTheme="majorHAnsi" w:cstheme="minorHAnsi"/>
              </w:rPr>
              <w:t>O</w:t>
            </w:r>
          </w:p>
        </w:tc>
        <w:tc>
          <w:tcPr>
            <w:tcW w:w="1125" w:type="dxa"/>
          </w:tcPr>
          <w:p w14:paraId="3478C8B5" w14:textId="77777777" w:rsidR="00F13060" w:rsidRPr="00D66E3A" w:rsidRDefault="00F13060" w:rsidP="006E7147">
            <w:pPr>
              <w:pStyle w:val="Akapitzlist"/>
              <w:widowControl w:val="0"/>
              <w:spacing w:before="40" w:after="40" w:line="300" w:lineRule="atLeast"/>
              <w:ind w:left="34"/>
              <w:jc w:val="center"/>
              <w:rPr>
                <w:rFonts w:asciiTheme="majorHAnsi" w:hAnsiTheme="majorHAnsi" w:cstheme="minorHAnsi"/>
              </w:rPr>
            </w:pPr>
            <w:r w:rsidRPr="00D66E3A">
              <w:rPr>
                <w:rFonts w:asciiTheme="majorHAnsi" w:hAnsiTheme="majorHAnsi" w:cstheme="minorHAnsi"/>
              </w:rPr>
              <w:t>NW</w:t>
            </w:r>
          </w:p>
        </w:tc>
      </w:tr>
      <w:tr w:rsidR="00F13060" w:rsidRPr="00D66E3A" w14:paraId="4AE78002" w14:textId="77777777" w:rsidTr="00094625">
        <w:trPr>
          <w:cantSplit/>
          <w:trHeight w:val="349"/>
          <w:jc w:val="center"/>
        </w:trPr>
        <w:tc>
          <w:tcPr>
            <w:tcW w:w="420" w:type="dxa"/>
          </w:tcPr>
          <w:p w14:paraId="7C5E89EF" w14:textId="77777777" w:rsidR="00F13060" w:rsidRPr="00D66E3A" w:rsidRDefault="00F13060" w:rsidP="006E7147">
            <w:pPr>
              <w:widowControl w:val="0"/>
              <w:spacing w:before="40" w:after="40" w:line="300" w:lineRule="atLeast"/>
              <w:ind w:left="6"/>
              <w:jc w:val="both"/>
              <w:rPr>
                <w:rFonts w:asciiTheme="majorHAnsi" w:hAnsiTheme="majorHAnsi" w:cstheme="minorHAnsi"/>
                <w:b/>
                <w:sz w:val="22"/>
                <w:szCs w:val="22"/>
              </w:rPr>
            </w:pPr>
            <w:r w:rsidRPr="00D66E3A">
              <w:rPr>
                <w:rFonts w:asciiTheme="majorHAnsi" w:hAnsiTheme="majorHAnsi" w:cstheme="minorHAnsi"/>
                <w:sz w:val="22"/>
                <w:szCs w:val="22"/>
              </w:rPr>
              <w:t>4.</w:t>
            </w:r>
          </w:p>
        </w:tc>
        <w:tc>
          <w:tcPr>
            <w:tcW w:w="7087" w:type="dxa"/>
          </w:tcPr>
          <w:p w14:paraId="51DE882A" w14:textId="77777777" w:rsidR="00F13060" w:rsidRPr="00D66E3A" w:rsidRDefault="00EE767F" w:rsidP="006E7147">
            <w:pPr>
              <w:pStyle w:val="Akapitzlist"/>
              <w:widowControl w:val="0"/>
              <w:spacing w:before="40" w:after="40" w:line="300" w:lineRule="atLeast"/>
              <w:ind w:left="34"/>
              <w:jc w:val="both"/>
              <w:rPr>
                <w:rFonts w:asciiTheme="majorHAnsi" w:hAnsiTheme="majorHAnsi" w:cstheme="minorHAnsi"/>
              </w:rPr>
            </w:pPr>
            <w:r w:rsidRPr="00D66E3A">
              <w:rPr>
                <w:rFonts w:asciiTheme="majorHAnsi" w:hAnsiTheme="majorHAnsi" w:cstheme="minorHAnsi"/>
              </w:rPr>
              <w:t xml:space="preserve">Końcowy </w:t>
            </w:r>
            <w:r w:rsidR="00F13060" w:rsidRPr="00D66E3A">
              <w:rPr>
                <w:rFonts w:asciiTheme="majorHAnsi" w:hAnsiTheme="majorHAnsi" w:cstheme="minorHAnsi"/>
              </w:rPr>
              <w:t>Odbiór Produktu</w:t>
            </w:r>
          </w:p>
        </w:tc>
        <w:tc>
          <w:tcPr>
            <w:tcW w:w="992" w:type="dxa"/>
          </w:tcPr>
          <w:p w14:paraId="611A944A" w14:textId="77777777" w:rsidR="00F13060" w:rsidRPr="00D66E3A" w:rsidRDefault="00F13060" w:rsidP="006E7147">
            <w:pPr>
              <w:pStyle w:val="Akapitzlist"/>
              <w:widowControl w:val="0"/>
              <w:spacing w:before="40" w:after="40" w:line="300" w:lineRule="atLeast"/>
              <w:ind w:left="34"/>
              <w:jc w:val="center"/>
              <w:rPr>
                <w:rFonts w:asciiTheme="majorHAnsi" w:hAnsiTheme="majorHAnsi" w:cstheme="minorHAnsi"/>
              </w:rPr>
            </w:pPr>
            <w:r w:rsidRPr="00D66E3A">
              <w:rPr>
                <w:rFonts w:asciiTheme="majorHAnsi" w:hAnsiTheme="majorHAnsi" w:cstheme="minorHAnsi"/>
              </w:rPr>
              <w:t>W</w:t>
            </w:r>
          </w:p>
        </w:tc>
        <w:tc>
          <w:tcPr>
            <w:tcW w:w="1125" w:type="dxa"/>
          </w:tcPr>
          <w:p w14:paraId="53B7BD56" w14:textId="77777777" w:rsidR="00F13060" w:rsidRPr="00D66E3A" w:rsidRDefault="00F13060" w:rsidP="006E7147">
            <w:pPr>
              <w:pStyle w:val="Akapitzlist"/>
              <w:widowControl w:val="0"/>
              <w:spacing w:before="40" w:after="40" w:line="300" w:lineRule="atLeast"/>
              <w:ind w:left="34"/>
              <w:jc w:val="center"/>
              <w:rPr>
                <w:rFonts w:asciiTheme="majorHAnsi" w:hAnsiTheme="majorHAnsi" w:cstheme="minorHAnsi"/>
              </w:rPr>
            </w:pPr>
            <w:r w:rsidRPr="00D66E3A">
              <w:rPr>
                <w:rFonts w:asciiTheme="majorHAnsi" w:hAnsiTheme="majorHAnsi" w:cstheme="minorHAnsi"/>
              </w:rPr>
              <w:t>O</w:t>
            </w:r>
          </w:p>
        </w:tc>
      </w:tr>
    </w:tbl>
    <w:p w14:paraId="2E26988E" w14:textId="77777777" w:rsidR="00F13060" w:rsidRPr="00D66E3A" w:rsidRDefault="00F13060" w:rsidP="006E7147">
      <w:pPr>
        <w:widowControl w:val="0"/>
        <w:spacing w:before="40" w:after="40" w:line="300" w:lineRule="atLeast"/>
        <w:jc w:val="both"/>
        <w:rPr>
          <w:rFonts w:asciiTheme="majorHAnsi" w:hAnsiTheme="majorHAnsi" w:cstheme="minorHAnsi"/>
          <w:sz w:val="22"/>
          <w:szCs w:val="22"/>
        </w:rPr>
      </w:pPr>
      <w:r w:rsidRPr="00D66E3A">
        <w:rPr>
          <w:rFonts w:asciiTheme="majorHAnsi" w:hAnsiTheme="majorHAnsi" w:cstheme="minorHAnsi"/>
          <w:sz w:val="22"/>
          <w:szCs w:val="22"/>
        </w:rPr>
        <w:t>*) O – odpowiedzialny za wykonanie, W – wspierający wykonanie, NW – niezbędne współdziałanie zgodnie z Umową</w:t>
      </w:r>
    </w:p>
    <w:p w14:paraId="19B75289" w14:textId="77777777" w:rsidR="00FC370C" w:rsidRPr="00D66E3A" w:rsidRDefault="00FC370C" w:rsidP="006E7147">
      <w:pPr>
        <w:widowControl w:val="0"/>
        <w:spacing w:before="40" w:after="40" w:line="300" w:lineRule="atLeast"/>
        <w:jc w:val="both"/>
        <w:rPr>
          <w:rFonts w:asciiTheme="majorHAnsi" w:hAnsiTheme="majorHAnsi" w:cstheme="minorHAnsi"/>
          <w:sz w:val="22"/>
          <w:szCs w:val="22"/>
        </w:rPr>
      </w:pPr>
    </w:p>
    <w:p w14:paraId="28E6082B" w14:textId="77777777" w:rsidR="00FC370C" w:rsidRPr="00D66E3A" w:rsidRDefault="00FC370C" w:rsidP="006E7147">
      <w:pPr>
        <w:pStyle w:val="Akapitzlist1"/>
        <w:widowControl w:val="0"/>
        <w:spacing w:before="40" w:after="40" w:line="300" w:lineRule="atLeast"/>
        <w:ind w:left="0"/>
        <w:rPr>
          <w:rFonts w:asciiTheme="majorHAnsi" w:hAnsiTheme="majorHAnsi" w:cstheme="minorHAnsi"/>
          <w:smallCaps/>
        </w:rPr>
      </w:pPr>
      <w:r w:rsidRPr="00D66E3A">
        <w:rPr>
          <w:rFonts w:asciiTheme="majorHAnsi" w:hAnsiTheme="majorHAnsi" w:cstheme="minorHAnsi"/>
          <w:b/>
          <w:smallCaps/>
        </w:rPr>
        <w:t xml:space="preserve">Produkt 5.  </w:t>
      </w:r>
      <w:r w:rsidR="00B21A30" w:rsidRPr="00D66E3A">
        <w:rPr>
          <w:rFonts w:asciiTheme="majorHAnsi" w:hAnsiTheme="majorHAnsi" w:cstheme="minorHAnsi"/>
          <w:b/>
          <w:smallCaps/>
        </w:rPr>
        <w:t>Finalna wersja</w:t>
      </w:r>
      <w:r w:rsidR="00B21A30" w:rsidRPr="00D66E3A" w:rsidDel="00B21A30">
        <w:rPr>
          <w:rFonts w:asciiTheme="majorHAnsi" w:hAnsiTheme="majorHAnsi" w:cstheme="minorHAnsi"/>
          <w:b/>
          <w:smallCaps/>
        </w:rPr>
        <w:t xml:space="preserve"> </w:t>
      </w:r>
      <w:r w:rsidRPr="00D66E3A">
        <w:rPr>
          <w:rFonts w:asciiTheme="majorHAnsi" w:hAnsiTheme="majorHAnsi" w:cstheme="minorHAnsi"/>
          <w:b/>
          <w:smallCaps/>
        </w:rPr>
        <w:t xml:space="preserve">Makiety </w:t>
      </w:r>
      <w:r w:rsidR="00FC604F" w:rsidRPr="00D66E3A">
        <w:rPr>
          <w:rFonts w:asciiTheme="majorHAnsi" w:hAnsiTheme="majorHAnsi" w:cstheme="minorHAnsi"/>
          <w:b/>
          <w:smallCaps/>
        </w:rPr>
        <w:t>z certyfikowanymi licznikami.</w:t>
      </w:r>
      <w:r w:rsidR="00964E84" w:rsidRPr="00D66E3A">
        <w:rPr>
          <w:rFonts w:asciiTheme="majorHAnsi" w:hAnsiTheme="majorHAnsi" w:cstheme="minorHAnsi"/>
          <w:b/>
          <w:smallCaps/>
        </w:rPr>
        <w:t xml:space="preserve"> </w:t>
      </w:r>
      <w:r w:rsidR="00311452" w:rsidRPr="00D66E3A">
        <w:rPr>
          <w:rFonts w:asciiTheme="majorHAnsi" w:hAnsiTheme="majorHAnsi" w:cs="Calibri"/>
          <w:b/>
          <w:smallCaps/>
        </w:rPr>
        <w:fldChar w:fldCharType="begin"/>
      </w:r>
      <w:r w:rsidR="00964E84" w:rsidRPr="00D66E3A">
        <w:rPr>
          <w:rFonts w:asciiTheme="majorHAnsi" w:hAnsiTheme="majorHAnsi"/>
        </w:rPr>
        <w:instrText xml:space="preserve"> TC "</w:instrText>
      </w:r>
      <w:bookmarkStart w:id="16" w:name="_Toc235888737"/>
      <w:r w:rsidR="00964E84" w:rsidRPr="00D66E3A">
        <w:rPr>
          <w:rFonts w:asciiTheme="majorHAnsi" w:hAnsiTheme="majorHAnsi" w:cstheme="minorHAnsi"/>
          <w:b/>
          <w:smallCaps/>
        </w:rPr>
        <w:instrText>Produkt P.5 Finalna we</w:instrText>
      </w:r>
      <w:r w:rsidR="00964E84" w:rsidRPr="00D66E3A">
        <w:rPr>
          <w:rFonts w:asciiTheme="majorHAnsi" w:hAnsiTheme="majorHAnsi" w:cstheme="minorHAnsi"/>
          <w:b/>
          <w:smallCaps/>
        </w:rPr>
        <w:instrText>r</w:instrText>
      </w:r>
      <w:r w:rsidR="00964E84" w:rsidRPr="00D66E3A">
        <w:rPr>
          <w:rFonts w:asciiTheme="majorHAnsi" w:hAnsiTheme="majorHAnsi" w:cstheme="minorHAnsi"/>
          <w:b/>
          <w:smallCaps/>
        </w:rPr>
        <w:instrText>sja</w:instrText>
      </w:r>
      <w:r w:rsidR="00964E84" w:rsidRPr="00D66E3A" w:rsidDel="00B21A30">
        <w:rPr>
          <w:rFonts w:asciiTheme="majorHAnsi" w:hAnsiTheme="majorHAnsi" w:cstheme="minorHAnsi"/>
          <w:b/>
          <w:smallCaps/>
        </w:rPr>
        <w:instrText xml:space="preserve"> </w:instrText>
      </w:r>
      <w:r w:rsidR="00964E84" w:rsidRPr="00D66E3A">
        <w:rPr>
          <w:rFonts w:asciiTheme="majorHAnsi" w:hAnsiTheme="majorHAnsi" w:cstheme="minorHAnsi"/>
          <w:b/>
          <w:smallCaps/>
        </w:rPr>
        <w:instrText>Makiety z certyfikowanymi licznikami</w:instrText>
      </w:r>
      <w:bookmarkEnd w:id="16"/>
      <w:r w:rsidR="00964E84" w:rsidRPr="00D66E3A">
        <w:rPr>
          <w:rFonts w:asciiTheme="majorHAnsi" w:hAnsiTheme="majorHAnsi"/>
        </w:rPr>
        <w:instrText xml:space="preserve">" \f C \l "2" </w:instrText>
      </w:r>
      <w:r w:rsidR="00311452" w:rsidRPr="00D66E3A">
        <w:rPr>
          <w:rFonts w:asciiTheme="majorHAnsi" w:hAnsiTheme="majorHAnsi" w:cs="Calibri"/>
          <w:b/>
          <w:smallCaps/>
        </w:rPr>
        <w:fldChar w:fldCharType="end"/>
      </w:r>
    </w:p>
    <w:tbl>
      <w:tblPr>
        <w:tblStyle w:val="Siatkatabeli"/>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8079"/>
      </w:tblGrid>
      <w:tr w:rsidR="00F13060" w:rsidRPr="00D66E3A" w14:paraId="1E51C5BE" w14:textId="77777777" w:rsidTr="00EE767F">
        <w:tc>
          <w:tcPr>
            <w:tcW w:w="1560"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1BD42E84" w14:textId="77777777" w:rsidR="00F13060" w:rsidRPr="00D66E3A" w:rsidRDefault="00F13060" w:rsidP="006E7147">
            <w:pPr>
              <w:pStyle w:val="Akapitzlist"/>
              <w:widowControl w:val="0"/>
              <w:spacing w:before="40" w:after="40" w:line="300" w:lineRule="atLeast"/>
              <w:ind w:left="0"/>
              <w:rPr>
                <w:rFonts w:asciiTheme="majorHAnsi" w:hAnsiTheme="majorHAnsi" w:cstheme="minorHAnsi"/>
                <w:b/>
              </w:rPr>
            </w:pPr>
            <w:r w:rsidRPr="00D66E3A">
              <w:rPr>
                <w:rFonts w:asciiTheme="majorHAnsi" w:hAnsiTheme="majorHAnsi" w:cstheme="minorHAnsi"/>
                <w:b/>
              </w:rPr>
              <w:t>Cel:</w:t>
            </w:r>
          </w:p>
        </w:tc>
        <w:tc>
          <w:tcPr>
            <w:tcW w:w="8079"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36095013" w14:textId="77777777" w:rsidR="00F13060" w:rsidRPr="00D66E3A" w:rsidRDefault="0021728A" w:rsidP="00001149">
            <w:pPr>
              <w:pStyle w:val="Akapitzlist"/>
              <w:widowControl w:val="0"/>
              <w:spacing w:before="40" w:after="40" w:line="300" w:lineRule="atLeast"/>
              <w:ind w:left="0"/>
              <w:jc w:val="both"/>
              <w:rPr>
                <w:rFonts w:asciiTheme="majorHAnsi" w:hAnsiTheme="majorHAnsi" w:cstheme="minorHAnsi"/>
              </w:rPr>
            </w:pPr>
            <w:r w:rsidRPr="00D66E3A">
              <w:rPr>
                <w:rFonts w:asciiTheme="majorHAnsi" w:hAnsiTheme="majorHAnsi" w:cstheme="minorHAnsi"/>
              </w:rPr>
              <w:t>Odbiór końcowy Makiety</w:t>
            </w:r>
            <w:r w:rsidR="00EE767F" w:rsidRPr="00D66E3A">
              <w:rPr>
                <w:rFonts w:asciiTheme="majorHAnsi" w:hAnsiTheme="majorHAnsi" w:cstheme="minorHAnsi"/>
              </w:rPr>
              <w:t xml:space="preserve"> odebranej wstępnie w Etapie I.</w:t>
            </w:r>
            <w:r w:rsidR="00F13060" w:rsidRPr="00D66E3A">
              <w:rPr>
                <w:rFonts w:asciiTheme="majorHAnsi" w:hAnsiTheme="majorHAnsi" w:cstheme="minorHAnsi"/>
              </w:rPr>
              <w:t xml:space="preserve"> </w:t>
            </w:r>
            <w:r w:rsidR="00EE767F" w:rsidRPr="00D66E3A">
              <w:rPr>
                <w:rFonts w:asciiTheme="majorHAnsi" w:hAnsiTheme="majorHAnsi" w:cs="Calibri"/>
              </w:rPr>
              <w:t xml:space="preserve">Wykonawca </w:t>
            </w:r>
            <w:r w:rsidRPr="00D66E3A">
              <w:rPr>
                <w:rFonts w:asciiTheme="majorHAnsi" w:hAnsiTheme="majorHAnsi" w:cs="Calibri"/>
              </w:rPr>
              <w:t xml:space="preserve">dostarcza </w:t>
            </w:r>
            <w:r w:rsidR="00FF6DCF" w:rsidRPr="00D66E3A">
              <w:rPr>
                <w:rFonts w:asciiTheme="majorHAnsi" w:hAnsiTheme="majorHAnsi" w:cs="Calibri"/>
              </w:rPr>
              <w:t xml:space="preserve">lub zgłasza do ponownego odbioru </w:t>
            </w:r>
            <w:r w:rsidR="00EE767F" w:rsidRPr="00D66E3A">
              <w:rPr>
                <w:rFonts w:asciiTheme="majorHAnsi" w:hAnsiTheme="majorHAnsi" w:cs="Calibri"/>
              </w:rPr>
              <w:t xml:space="preserve">Makietę </w:t>
            </w:r>
            <w:r w:rsidRPr="00D66E3A">
              <w:rPr>
                <w:rFonts w:asciiTheme="majorHAnsi" w:hAnsiTheme="majorHAnsi" w:cs="Calibri"/>
              </w:rPr>
              <w:t>odebran</w:t>
            </w:r>
            <w:r w:rsidR="00EE767F" w:rsidRPr="00D66E3A">
              <w:rPr>
                <w:rFonts w:asciiTheme="majorHAnsi" w:hAnsiTheme="majorHAnsi" w:cs="Calibri"/>
              </w:rPr>
              <w:t>ą wstępnie</w:t>
            </w:r>
            <w:r w:rsidRPr="00D66E3A">
              <w:rPr>
                <w:rFonts w:asciiTheme="majorHAnsi" w:hAnsiTheme="majorHAnsi" w:cs="Calibri"/>
              </w:rPr>
              <w:t xml:space="preserve"> w </w:t>
            </w:r>
            <w:r w:rsidR="00EE767F" w:rsidRPr="00D66E3A">
              <w:rPr>
                <w:rFonts w:asciiTheme="majorHAnsi" w:hAnsiTheme="majorHAnsi" w:cs="Calibri"/>
              </w:rPr>
              <w:t>E</w:t>
            </w:r>
            <w:r w:rsidRPr="00D66E3A">
              <w:rPr>
                <w:rFonts w:asciiTheme="majorHAnsi" w:hAnsiTheme="majorHAnsi" w:cs="Calibri"/>
              </w:rPr>
              <w:t xml:space="preserve">tapie </w:t>
            </w:r>
            <w:r w:rsidR="00EE767F" w:rsidRPr="00D66E3A">
              <w:rPr>
                <w:rFonts w:asciiTheme="majorHAnsi" w:hAnsiTheme="majorHAnsi" w:cs="Calibri"/>
              </w:rPr>
              <w:t xml:space="preserve">I, </w:t>
            </w:r>
            <w:r w:rsidRPr="00D66E3A">
              <w:rPr>
                <w:rFonts w:asciiTheme="majorHAnsi" w:hAnsiTheme="majorHAnsi" w:cs="Calibri"/>
              </w:rPr>
              <w:t>po certyf</w:t>
            </w:r>
            <w:r w:rsidRPr="00D66E3A">
              <w:rPr>
                <w:rFonts w:asciiTheme="majorHAnsi" w:hAnsiTheme="majorHAnsi" w:cs="Calibri"/>
              </w:rPr>
              <w:t>i</w:t>
            </w:r>
            <w:r w:rsidRPr="00D66E3A">
              <w:rPr>
                <w:rFonts w:asciiTheme="majorHAnsi" w:hAnsiTheme="majorHAnsi" w:cs="Calibri"/>
              </w:rPr>
              <w:t xml:space="preserve">kacji MID i PRIME, po czym </w:t>
            </w:r>
            <w:r w:rsidR="00001149" w:rsidRPr="00D66E3A">
              <w:rPr>
                <w:rFonts w:asciiTheme="majorHAnsi" w:hAnsiTheme="majorHAnsi" w:cs="Calibri"/>
              </w:rPr>
              <w:t xml:space="preserve">następuje </w:t>
            </w:r>
            <w:r w:rsidRPr="00D66E3A">
              <w:rPr>
                <w:rFonts w:asciiTheme="majorHAnsi" w:hAnsiTheme="majorHAnsi" w:cs="Calibri"/>
              </w:rPr>
              <w:t xml:space="preserve">końcowe badanie i odbiór </w:t>
            </w:r>
            <w:r w:rsidR="00EE767F" w:rsidRPr="00D66E3A">
              <w:rPr>
                <w:rFonts w:asciiTheme="majorHAnsi" w:hAnsiTheme="majorHAnsi" w:cs="Calibri"/>
              </w:rPr>
              <w:t>M</w:t>
            </w:r>
            <w:r w:rsidRPr="00D66E3A">
              <w:rPr>
                <w:rFonts w:asciiTheme="majorHAnsi" w:hAnsiTheme="majorHAnsi" w:cs="Calibri"/>
              </w:rPr>
              <w:t xml:space="preserve">akiety zgodnie ze </w:t>
            </w:r>
            <w:r w:rsidR="00EE767F" w:rsidRPr="00D66E3A">
              <w:rPr>
                <w:rFonts w:asciiTheme="majorHAnsi" w:hAnsiTheme="majorHAnsi" w:cs="Calibri"/>
              </w:rPr>
              <w:t>S</w:t>
            </w:r>
            <w:r w:rsidRPr="00D66E3A">
              <w:rPr>
                <w:rFonts w:asciiTheme="majorHAnsi" w:hAnsiTheme="majorHAnsi" w:cs="Calibri"/>
              </w:rPr>
              <w:t xml:space="preserve">cenariuszami </w:t>
            </w:r>
            <w:r w:rsidR="00EE767F" w:rsidRPr="00D66E3A">
              <w:rPr>
                <w:rFonts w:asciiTheme="majorHAnsi" w:hAnsiTheme="majorHAnsi" w:cs="Calibri"/>
              </w:rPr>
              <w:t>T</w:t>
            </w:r>
            <w:r w:rsidRPr="00D66E3A">
              <w:rPr>
                <w:rFonts w:asciiTheme="majorHAnsi" w:hAnsiTheme="majorHAnsi" w:cs="Calibri"/>
              </w:rPr>
              <w:t xml:space="preserve">estowymi określonymi w </w:t>
            </w:r>
            <w:r w:rsidR="00EE767F" w:rsidRPr="00D66E3A">
              <w:rPr>
                <w:rFonts w:asciiTheme="majorHAnsi" w:hAnsiTheme="majorHAnsi" w:cs="Calibri"/>
              </w:rPr>
              <w:t>E</w:t>
            </w:r>
            <w:r w:rsidRPr="00D66E3A">
              <w:rPr>
                <w:rFonts w:asciiTheme="majorHAnsi" w:hAnsiTheme="majorHAnsi" w:cs="Calibri"/>
              </w:rPr>
              <w:t xml:space="preserve">tapie </w:t>
            </w:r>
            <w:r w:rsidR="00EE767F" w:rsidRPr="00D66E3A">
              <w:rPr>
                <w:rFonts w:asciiTheme="majorHAnsi" w:hAnsiTheme="majorHAnsi" w:cs="Calibri"/>
              </w:rPr>
              <w:t>I.</w:t>
            </w:r>
            <w:r w:rsidR="00F13060" w:rsidRPr="00D66E3A">
              <w:rPr>
                <w:rFonts w:asciiTheme="majorHAnsi" w:hAnsiTheme="majorHAnsi" w:cstheme="minorHAnsi"/>
              </w:rPr>
              <w:t xml:space="preserve"> </w:t>
            </w:r>
            <w:r w:rsidR="00A61C2B" w:rsidRPr="00D66E3A">
              <w:rPr>
                <w:rFonts w:asciiTheme="majorHAnsi" w:hAnsiTheme="majorHAnsi" w:cstheme="minorHAnsi"/>
              </w:rPr>
              <w:t>W trakcie odbioru końcowego</w:t>
            </w:r>
            <w:r w:rsidR="00EE767F" w:rsidRPr="00D66E3A">
              <w:rPr>
                <w:rFonts w:asciiTheme="majorHAnsi" w:hAnsiTheme="majorHAnsi" w:cstheme="minorHAnsi"/>
              </w:rPr>
              <w:t xml:space="preserve"> następuje</w:t>
            </w:r>
            <w:r w:rsidR="00A61C2B" w:rsidRPr="00D66E3A">
              <w:rPr>
                <w:rFonts w:asciiTheme="majorHAnsi" w:hAnsiTheme="majorHAnsi" w:cstheme="minorHAnsi"/>
              </w:rPr>
              <w:t xml:space="preserve"> </w:t>
            </w:r>
            <w:r w:rsidR="00F13060" w:rsidRPr="00D66E3A">
              <w:rPr>
                <w:rFonts w:asciiTheme="majorHAnsi" w:hAnsiTheme="majorHAnsi" w:cstheme="minorHAnsi"/>
              </w:rPr>
              <w:t>potwierdz</w:t>
            </w:r>
            <w:r w:rsidR="00EE767F" w:rsidRPr="00D66E3A">
              <w:rPr>
                <w:rFonts w:asciiTheme="majorHAnsi" w:hAnsiTheme="majorHAnsi" w:cstheme="minorHAnsi"/>
              </w:rPr>
              <w:t>enie</w:t>
            </w:r>
            <w:r w:rsidR="00F13060" w:rsidRPr="00D66E3A">
              <w:rPr>
                <w:rFonts w:asciiTheme="majorHAnsi" w:hAnsiTheme="majorHAnsi" w:cstheme="minorHAnsi"/>
              </w:rPr>
              <w:t xml:space="preserve"> </w:t>
            </w:r>
            <w:r w:rsidR="00001149" w:rsidRPr="00D66E3A">
              <w:rPr>
                <w:rFonts w:asciiTheme="majorHAnsi" w:hAnsiTheme="majorHAnsi" w:cstheme="minorHAnsi"/>
              </w:rPr>
              <w:t xml:space="preserve">spełnienia </w:t>
            </w:r>
            <w:r w:rsidR="00F13060" w:rsidRPr="00D66E3A">
              <w:rPr>
                <w:rFonts w:asciiTheme="majorHAnsi" w:hAnsiTheme="majorHAnsi" w:cstheme="minorHAnsi"/>
              </w:rPr>
              <w:t xml:space="preserve">wymagań w zakresie jakości oraz parametrów </w:t>
            </w:r>
            <w:r w:rsidR="00F13060" w:rsidRPr="00D66E3A">
              <w:rPr>
                <w:rFonts w:asciiTheme="majorHAnsi" w:hAnsiTheme="majorHAnsi" w:cstheme="minorHAnsi"/>
              </w:rPr>
              <w:lastRenderedPageBreak/>
              <w:t>technicznych</w:t>
            </w:r>
            <w:r w:rsidR="00EE767F" w:rsidRPr="00D66E3A">
              <w:rPr>
                <w:rFonts w:asciiTheme="majorHAnsi" w:hAnsiTheme="majorHAnsi" w:cstheme="minorHAnsi"/>
              </w:rPr>
              <w:t xml:space="preserve"> Makiety</w:t>
            </w:r>
            <w:r w:rsidR="00F13060" w:rsidRPr="00D66E3A">
              <w:rPr>
                <w:rFonts w:asciiTheme="majorHAnsi" w:hAnsiTheme="majorHAnsi" w:cstheme="minorHAnsi"/>
              </w:rPr>
              <w:t xml:space="preserve">, a także </w:t>
            </w:r>
            <w:r w:rsidR="00001149" w:rsidRPr="00D66E3A">
              <w:rPr>
                <w:rFonts w:asciiTheme="majorHAnsi" w:hAnsiTheme="majorHAnsi" w:cstheme="minorHAnsi"/>
              </w:rPr>
              <w:t xml:space="preserve">przekazanie </w:t>
            </w:r>
            <w:r w:rsidR="00F13060" w:rsidRPr="00D66E3A">
              <w:rPr>
                <w:rFonts w:asciiTheme="majorHAnsi" w:hAnsiTheme="majorHAnsi" w:cstheme="minorHAnsi"/>
              </w:rPr>
              <w:t>Zamawiającemu informacji umożliwi</w:t>
            </w:r>
            <w:r w:rsidR="00F13060" w:rsidRPr="00D66E3A">
              <w:rPr>
                <w:rFonts w:asciiTheme="majorHAnsi" w:hAnsiTheme="majorHAnsi" w:cstheme="minorHAnsi"/>
              </w:rPr>
              <w:t>a</w:t>
            </w:r>
            <w:r w:rsidR="00F13060" w:rsidRPr="00D66E3A">
              <w:rPr>
                <w:rFonts w:asciiTheme="majorHAnsi" w:hAnsiTheme="majorHAnsi" w:cstheme="minorHAnsi"/>
              </w:rPr>
              <w:t>jących zapewnienie dwukierunkowej transmisji danych oraz integracji Urządzeń z Systemem AMI – w celu zapewnienia możliwości korzystania z Urządzeń w pełnym, docelowym zakresie funkcjonalnym. Makieta musi spełniać wszystkie wymagania określone w</w:t>
            </w:r>
            <w:r w:rsidR="00EE767F" w:rsidRPr="00D66E3A">
              <w:rPr>
                <w:rFonts w:asciiTheme="majorHAnsi" w:hAnsiTheme="majorHAnsi" w:cstheme="minorHAnsi"/>
              </w:rPr>
              <w:t xml:space="preserve"> Umowie (w tym</w:t>
            </w:r>
            <w:r w:rsidR="00F13060" w:rsidRPr="00D66E3A">
              <w:rPr>
                <w:rFonts w:asciiTheme="majorHAnsi" w:hAnsiTheme="majorHAnsi" w:cstheme="minorHAnsi"/>
              </w:rPr>
              <w:t xml:space="preserve"> SIWZ, Umowie Ramowej</w:t>
            </w:r>
            <w:r w:rsidR="00001149" w:rsidRPr="00D66E3A">
              <w:rPr>
                <w:rFonts w:asciiTheme="majorHAnsi" w:hAnsiTheme="majorHAnsi" w:cstheme="minorHAnsi"/>
              </w:rPr>
              <w:t xml:space="preserve"> </w:t>
            </w:r>
            <w:r w:rsidR="00F13060" w:rsidRPr="00D66E3A">
              <w:rPr>
                <w:rFonts w:asciiTheme="majorHAnsi" w:hAnsiTheme="majorHAnsi" w:cstheme="minorHAnsi"/>
              </w:rPr>
              <w:t>i Ofercie Ramowej oraz Re</w:t>
            </w:r>
            <w:r w:rsidR="00F13060" w:rsidRPr="00D66E3A">
              <w:rPr>
                <w:rFonts w:asciiTheme="majorHAnsi" w:hAnsiTheme="majorHAnsi" w:cstheme="minorHAnsi"/>
              </w:rPr>
              <w:t>a</w:t>
            </w:r>
            <w:r w:rsidR="00F13060" w:rsidRPr="00D66E3A">
              <w:rPr>
                <w:rFonts w:asciiTheme="majorHAnsi" w:hAnsiTheme="majorHAnsi" w:cstheme="minorHAnsi"/>
              </w:rPr>
              <w:t>lizacyjnej</w:t>
            </w:r>
            <w:r w:rsidR="00EE767F" w:rsidRPr="00D66E3A">
              <w:rPr>
                <w:rFonts w:asciiTheme="majorHAnsi" w:hAnsiTheme="majorHAnsi" w:cstheme="minorHAnsi"/>
              </w:rPr>
              <w:t>) oraz być zgodna z Makietą odebraną w Etapie I, z wyjątkami wskazan</w:t>
            </w:r>
            <w:r w:rsidR="00EE767F" w:rsidRPr="00D66E3A">
              <w:rPr>
                <w:rFonts w:asciiTheme="majorHAnsi" w:hAnsiTheme="majorHAnsi" w:cstheme="minorHAnsi"/>
              </w:rPr>
              <w:t>y</w:t>
            </w:r>
            <w:r w:rsidR="00EE767F" w:rsidRPr="00D66E3A">
              <w:rPr>
                <w:rFonts w:asciiTheme="majorHAnsi" w:hAnsiTheme="majorHAnsi" w:cstheme="minorHAnsi"/>
              </w:rPr>
              <w:t>mi poniżej</w:t>
            </w:r>
            <w:r w:rsidR="00F13060" w:rsidRPr="00D66E3A">
              <w:rPr>
                <w:rFonts w:asciiTheme="majorHAnsi" w:hAnsiTheme="majorHAnsi" w:cstheme="minorHAnsi"/>
              </w:rPr>
              <w:t>.</w:t>
            </w:r>
          </w:p>
        </w:tc>
      </w:tr>
      <w:tr w:rsidR="006772EE" w:rsidRPr="00D66E3A" w14:paraId="3C71016C" w14:textId="77777777" w:rsidTr="00EE767F">
        <w:tc>
          <w:tcPr>
            <w:tcW w:w="1560"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421BBF86" w14:textId="77777777" w:rsidR="006772EE" w:rsidRPr="00D66E3A" w:rsidRDefault="006772EE" w:rsidP="006E7147">
            <w:pPr>
              <w:pStyle w:val="Akapitzlist"/>
              <w:widowControl w:val="0"/>
              <w:spacing w:before="40" w:after="40" w:line="300" w:lineRule="atLeast"/>
              <w:ind w:left="0"/>
              <w:rPr>
                <w:rFonts w:asciiTheme="majorHAnsi" w:hAnsiTheme="majorHAnsi" w:cstheme="minorHAnsi"/>
                <w:b/>
              </w:rPr>
            </w:pPr>
            <w:r w:rsidRPr="00D66E3A">
              <w:rPr>
                <w:rFonts w:asciiTheme="majorHAnsi" w:hAnsiTheme="majorHAnsi" w:cstheme="minorHAnsi"/>
                <w:b/>
              </w:rPr>
              <w:lastRenderedPageBreak/>
              <w:t>Termin d</w:t>
            </w:r>
            <w:r w:rsidRPr="00D66E3A">
              <w:rPr>
                <w:rFonts w:asciiTheme="majorHAnsi" w:hAnsiTheme="majorHAnsi" w:cstheme="minorHAnsi"/>
                <w:b/>
              </w:rPr>
              <w:t>o</w:t>
            </w:r>
            <w:r w:rsidRPr="00D66E3A">
              <w:rPr>
                <w:rFonts w:asciiTheme="majorHAnsi" w:hAnsiTheme="majorHAnsi" w:cstheme="minorHAnsi"/>
                <w:b/>
              </w:rPr>
              <w:t>starczenia</w:t>
            </w:r>
          </w:p>
        </w:tc>
        <w:tc>
          <w:tcPr>
            <w:tcW w:w="8079" w:type="dxa"/>
            <w:tcBorders>
              <w:top w:val="single" w:sz="4" w:space="0" w:color="A6A6A6" w:themeColor="background1" w:themeShade="A6"/>
              <w:left w:val="single" w:sz="4" w:space="0" w:color="A6A6A6" w:themeColor="background1" w:themeShade="A6"/>
            </w:tcBorders>
          </w:tcPr>
          <w:p w14:paraId="3D8F45AE" w14:textId="77777777" w:rsidR="006772EE" w:rsidRPr="00D66E3A" w:rsidRDefault="006772EE" w:rsidP="00001149">
            <w:pPr>
              <w:pStyle w:val="Akapitzlist"/>
              <w:widowControl w:val="0"/>
              <w:spacing w:before="40" w:after="40" w:line="300" w:lineRule="atLeast"/>
              <w:ind w:left="0"/>
              <w:jc w:val="both"/>
              <w:rPr>
                <w:rFonts w:asciiTheme="majorHAnsi" w:hAnsiTheme="majorHAnsi" w:cstheme="minorHAnsi"/>
              </w:rPr>
            </w:pPr>
            <w:r w:rsidRPr="00D66E3A">
              <w:rPr>
                <w:rFonts w:asciiTheme="majorHAnsi" w:hAnsiTheme="majorHAnsi" w:cstheme="minorHAnsi"/>
              </w:rPr>
              <w:t>Nie później niż …. po podpisaniu protokołu odbioru Produktu P</w:t>
            </w:r>
            <w:r w:rsidR="002A4BC8" w:rsidRPr="00D66E3A">
              <w:rPr>
                <w:rFonts w:asciiTheme="majorHAnsi" w:hAnsiTheme="majorHAnsi" w:cstheme="minorHAnsi"/>
              </w:rPr>
              <w:t xml:space="preserve">3 </w:t>
            </w:r>
            <w:r w:rsidR="00303612" w:rsidRPr="00D66E3A">
              <w:rPr>
                <w:rFonts w:asciiTheme="majorHAnsi" w:hAnsiTheme="majorHAnsi" w:cstheme="minorHAnsi"/>
              </w:rPr>
              <w:t>lub</w:t>
            </w:r>
            <w:r w:rsidR="002A4BC8" w:rsidRPr="00D66E3A">
              <w:rPr>
                <w:rFonts w:asciiTheme="majorHAnsi" w:hAnsiTheme="majorHAnsi" w:cstheme="minorHAnsi"/>
              </w:rPr>
              <w:t xml:space="preserve"> P4</w:t>
            </w:r>
            <w:r w:rsidRPr="00D66E3A">
              <w:rPr>
                <w:rFonts w:asciiTheme="majorHAnsi" w:hAnsiTheme="majorHAnsi" w:cstheme="minorHAnsi"/>
              </w:rPr>
              <w:t>.</w:t>
            </w:r>
            <w:r w:rsidR="00303612" w:rsidRPr="00D66E3A">
              <w:rPr>
                <w:rFonts w:asciiTheme="majorHAnsi" w:hAnsiTheme="majorHAnsi" w:cstheme="minorHAnsi"/>
              </w:rPr>
              <w:t xml:space="preserve"> – w zale</w:t>
            </w:r>
            <w:r w:rsidR="00303612" w:rsidRPr="00D66E3A">
              <w:rPr>
                <w:rFonts w:asciiTheme="majorHAnsi" w:hAnsiTheme="majorHAnsi" w:cstheme="minorHAnsi"/>
              </w:rPr>
              <w:t>ż</w:t>
            </w:r>
            <w:r w:rsidR="00303612" w:rsidRPr="00D66E3A">
              <w:rPr>
                <w:rFonts w:asciiTheme="majorHAnsi" w:hAnsiTheme="majorHAnsi" w:cstheme="minorHAnsi"/>
              </w:rPr>
              <w:t>ności od tego, który został podpisany później.</w:t>
            </w:r>
            <w:r w:rsidRPr="00D66E3A">
              <w:rPr>
                <w:rFonts w:asciiTheme="majorHAnsi" w:hAnsiTheme="majorHAnsi" w:cstheme="minorHAnsi"/>
              </w:rPr>
              <w:t xml:space="preserve"> </w:t>
            </w:r>
          </w:p>
        </w:tc>
      </w:tr>
      <w:tr w:rsidR="006772EE" w:rsidRPr="00D66E3A" w14:paraId="5FFD72FA" w14:textId="77777777" w:rsidTr="00EE767F">
        <w:tc>
          <w:tcPr>
            <w:tcW w:w="1560" w:type="dxa"/>
            <w:vMerge w:val="restart"/>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56506493" w14:textId="77777777" w:rsidR="006772EE" w:rsidRPr="00D66E3A" w:rsidRDefault="006772EE" w:rsidP="006E7147">
            <w:pPr>
              <w:pStyle w:val="Akapitzlist"/>
              <w:widowControl w:val="0"/>
              <w:spacing w:before="40" w:after="40" w:line="300" w:lineRule="atLeast"/>
              <w:ind w:left="0"/>
              <w:rPr>
                <w:rFonts w:asciiTheme="majorHAnsi" w:hAnsiTheme="majorHAnsi" w:cstheme="minorHAnsi"/>
                <w:b/>
              </w:rPr>
            </w:pPr>
            <w:r w:rsidRPr="00D66E3A">
              <w:rPr>
                <w:rFonts w:asciiTheme="majorHAnsi" w:hAnsiTheme="majorHAnsi" w:cstheme="minorHAnsi"/>
                <w:b/>
              </w:rPr>
              <w:t>Opis:</w:t>
            </w:r>
          </w:p>
        </w:tc>
        <w:tc>
          <w:tcPr>
            <w:tcW w:w="8079" w:type="dxa"/>
            <w:tcBorders>
              <w:top w:val="single" w:sz="4" w:space="0" w:color="A6A6A6" w:themeColor="background1" w:themeShade="A6"/>
              <w:left w:val="single" w:sz="4" w:space="0" w:color="A6A6A6" w:themeColor="background1" w:themeShade="A6"/>
            </w:tcBorders>
          </w:tcPr>
          <w:p w14:paraId="652F3B29" w14:textId="77777777" w:rsidR="006772EE" w:rsidRPr="00D66E3A" w:rsidRDefault="006772EE" w:rsidP="006E7147">
            <w:pPr>
              <w:pStyle w:val="Akapitzlist"/>
              <w:widowControl w:val="0"/>
              <w:numPr>
                <w:ilvl w:val="0"/>
                <w:numId w:val="40"/>
              </w:numPr>
              <w:overflowPunct w:val="0"/>
              <w:autoSpaceDE w:val="0"/>
              <w:autoSpaceDN w:val="0"/>
              <w:adjustRightInd w:val="0"/>
              <w:spacing w:before="40" w:after="40" w:line="300" w:lineRule="atLeast"/>
              <w:jc w:val="both"/>
              <w:textAlignment w:val="baseline"/>
              <w:rPr>
                <w:rFonts w:asciiTheme="majorHAnsi" w:hAnsiTheme="majorHAnsi" w:cstheme="minorHAnsi"/>
              </w:rPr>
            </w:pPr>
            <w:r w:rsidRPr="00D66E3A">
              <w:rPr>
                <w:rFonts w:asciiTheme="majorHAnsi" w:hAnsiTheme="majorHAnsi" w:cstheme="minorHAnsi"/>
              </w:rPr>
              <w:t>W ramach Produktu należy dostarczyć w szczególności:</w:t>
            </w:r>
          </w:p>
        </w:tc>
      </w:tr>
      <w:tr w:rsidR="006772EE" w:rsidRPr="00D66E3A" w14:paraId="5CAD2E77" w14:textId="77777777" w:rsidTr="00EE767F">
        <w:tc>
          <w:tcPr>
            <w:tcW w:w="1560" w:type="dxa"/>
            <w:vMerge/>
            <w:tcBorders>
              <w:bottom w:val="single" w:sz="4" w:space="0" w:color="A6A6A6" w:themeColor="background1" w:themeShade="A6"/>
              <w:right w:val="single" w:sz="4" w:space="0" w:color="A6A6A6" w:themeColor="background1" w:themeShade="A6"/>
            </w:tcBorders>
          </w:tcPr>
          <w:p w14:paraId="1930CDEB" w14:textId="77777777" w:rsidR="006772EE" w:rsidRPr="00D66E3A" w:rsidRDefault="006772EE" w:rsidP="006E7147">
            <w:pPr>
              <w:pStyle w:val="Akapitzlist"/>
              <w:widowControl w:val="0"/>
              <w:spacing w:before="40" w:after="40" w:line="300" w:lineRule="atLeast"/>
              <w:ind w:left="0"/>
              <w:rPr>
                <w:rFonts w:asciiTheme="majorHAnsi" w:hAnsiTheme="majorHAnsi" w:cstheme="minorHAnsi"/>
                <w:b/>
              </w:rPr>
            </w:pPr>
          </w:p>
        </w:tc>
        <w:tc>
          <w:tcPr>
            <w:tcW w:w="8079" w:type="dxa"/>
            <w:tcBorders>
              <w:left w:val="single" w:sz="4" w:space="0" w:color="A6A6A6" w:themeColor="background1" w:themeShade="A6"/>
            </w:tcBorders>
          </w:tcPr>
          <w:p w14:paraId="005875D5" w14:textId="77777777" w:rsidR="006772EE" w:rsidRPr="00D66E3A" w:rsidRDefault="006772EE" w:rsidP="006E7147">
            <w:pPr>
              <w:pStyle w:val="Akapitzlist"/>
              <w:widowControl w:val="0"/>
              <w:numPr>
                <w:ilvl w:val="1"/>
                <w:numId w:val="41"/>
              </w:numPr>
              <w:overflowPunct w:val="0"/>
              <w:autoSpaceDE w:val="0"/>
              <w:autoSpaceDN w:val="0"/>
              <w:adjustRightInd w:val="0"/>
              <w:spacing w:before="40" w:after="40" w:line="300" w:lineRule="atLeast"/>
              <w:jc w:val="both"/>
              <w:textAlignment w:val="baseline"/>
              <w:rPr>
                <w:rFonts w:asciiTheme="majorHAnsi" w:hAnsiTheme="majorHAnsi" w:cstheme="minorHAnsi"/>
                <w:kern w:val="144"/>
              </w:rPr>
            </w:pPr>
            <w:r w:rsidRPr="00D66E3A">
              <w:rPr>
                <w:rFonts w:asciiTheme="majorHAnsi" w:hAnsiTheme="majorHAnsi" w:cstheme="minorHAnsi"/>
                <w:kern w:val="144"/>
              </w:rPr>
              <w:t>Dwa liczniki komunalne jednofazowe energii elektrycznej posiadające ce</w:t>
            </w:r>
            <w:r w:rsidRPr="00D66E3A">
              <w:rPr>
                <w:rFonts w:asciiTheme="majorHAnsi" w:hAnsiTheme="majorHAnsi" w:cstheme="minorHAnsi"/>
                <w:kern w:val="144"/>
              </w:rPr>
              <w:t>r</w:t>
            </w:r>
            <w:r w:rsidRPr="00D66E3A">
              <w:rPr>
                <w:rFonts w:asciiTheme="majorHAnsi" w:hAnsiTheme="majorHAnsi" w:cstheme="minorHAnsi"/>
                <w:kern w:val="144"/>
              </w:rPr>
              <w:t>tyfikat MID oraz PRIME  Al</w:t>
            </w:r>
            <w:r w:rsidR="00001149" w:rsidRPr="00D66E3A">
              <w:rPr>
                <w:rFonts w:asciiTheme="majorHAnsi" w:hAnsiTheme="majorHAnsi" w:cstheme="minorHAnsi"/>
                <w:kern w:val="144"/>
              </w:rPr>
              <w:t>l</w:t>
            </w:r>
            <w:r w:rsidRPr="00D66E3A">
              <w:rPr>
                <w:rFonts w:asciiTheme="majorHAnsi" w:hAnsiTheme="majorHAnsi" w:cstheme="minorHAnsi"/>
                <w:kern w:val="144"/>
              </w:rPr>
              <w:t>iance,</w:t>
            </w:r>
          </w:p>
        </w:tc>
      </w:tr>
      <w:tr w:rsidR="006772EE" w:rsidRPr="00D66E3A" w14:paraId="23AFE587" w14:textId="77777777" w:rsidTr="00EE767F">
        <w:tc>
          <w:tcPr>
            <w:tcW w:w="1560" w:type="dxa"/>
            <w:vMerge/>
            <w:tcBorders>
              <w:bottom w:val="single" w:sz="4" w:space="0" w:color="A6A6A6" w:themeColor="background1" w:themeShade="A6"/>
              <w:right w:val="single" w:sz="4" w:space="0" w:color="A6A6A6" w:themeColor="background1" w:themeShade="A6"/>
            </w:tcBorders>
          </w:tcPr>
          <w:p w14:paraId="7ADC6D03" w14:textId="77777777" w:rsidR="006772EE" w:rsidRPr="00D66E3A" w:rsidRDefault="006772EE" w:rsidP="006E7147">
            <w:pPr>
              <w:pStyle w:val="Akapitzlist"/>
              <w:widowControl w:val="0"/>
              <w:spacing w:before="40" w:after="40" w:line="300" w:lineRule="atLeast"/>
              <w:ind w:left="0"/>
              <w:rPr>
                <w:rFonts w:asciiTheme="majorHAnsi" w:hAnsiTheme="majorHAnsi" w:cstheme="minorHAnsi"/>
                <w:b/>
              </w:rPr>
            </w:pPr>
          </w:p>
        </w:tc>
        <w:tc>
          <w:tcPr>
            <w:tcW w:w="8079" w:type="dxa"/>
            <w:tcBorders>
              <w:left w:val="single" w:sz="4" w:space="0" w:color="A6A6A6" w:themeColor="background1" w:themeShade="A6"/>
            </w:tcBorders>
          </w:tcPr>
          <w:p w14:paraId="754EF5E3" w14:textId="77777777" w:rsidR="006772EE" w:rsidRPr="00D66E3A" w:rsidRDefault="006772EE" w:rsidP="006E7147">
            <w:pPr>
              <w:pStyle w:val="Akapitzlist"/>
              <w:widowControl w:val="0"/>
              <w:numPr>
                <w:ilvl w:val="1"/>
                <w:numId w:val="41"/>
              </w:numPr>
              <w:overflowPunct w:val="0"/>
              <w:autoSpaceDE w:val="0"/>
              <w:autoSpaceDN w:val="0"/>
              <w:adjustRightInd w:val="0"/>
              <w:spacing w:before="40" w:after="40" w:line="300" w:lineRule="atLeast"/>
              <w:jc w:val="both"/>
              <w:textAlignment w:val="baseline"/>
              <w:rPr>
                <w:rFonts w:asciiTheme="majorHAnsi" w:hAnsiTheme="majorHAnsi" w:cstheme="minorHAnsi"/>
                <w:kern w:val="144"/>
              </w:rPr>
            </w:pPr>
            <w:r w:rsidRPr="00D66E3A">
              <w:rPr>
                <w:rFonts w:asciiTheme="majorHAnsi" w:hAnsiTheme="majorHAnsi" w:cstheme="minorHAnsi"/>
                <w:kern w:val="144"/>
              </w:rPr>
              <w:t>Dwa liczniki komunalne trójfazowe energii elektrycznej posiadające cert</w:t>
            </w:r>
            <w:r w:rsidRPr="00D66E3A">
              <w:rPr>
                <w:rFonts w:asciiTheme="majorHAnsi" w:hAnsiTheme="majorHAnsi" w:cstheme="minorHAnsi"/>
                <w:kern w:val="144"/>
              </w:rPr>
              <w:t>y</w:t>
            </w:r>
            <w:r w:rsidRPr="00D66E3A">
              <w:rPr>
                <w:rFonts w:asciiTheme="majorHAnsi" w:hAnsiTheme="majorHAnsi" w:cstheme="minorHAnsi"/>
                <w:kern w:val="144"/>
              </w:rPr>
              <w:t>fikat MID oraz PRIME  Al</w:t>
            </w:r>
            <w:r w:rsidR="00001149" w:rsidRPr="00D66E3A">
              <w:rPr>
                <w:rFonts w:asciiTheme="majorHAnsi" w:hAnsiTheme="majorHAnsi" w:cstheme="minorHAnsi"/>
                <w:kern w:val="144"/>
              </w:rPr>
              <w:t>l</w:t>
            </w:r>
            <w:r w:rsidRPr="00D66E3A">
              <w:rPr>
                <w:rFonts w:asciiTheme="majorHAnsi" w:hAnsiTheme="majorHAnsi" w:cstheme="minorHAnsi"/>
                <w:kern w:val="144"/>
              </w:rPr>
              <w:t>iance,</w:t>
            </w:r>
          </w:p>
          <w:p w14:paraId="713BF195" w14:textId="77777777" w:rsidR="006772EE" w:rsidRPr="00D66E3A" w:rsidRDefault="006772EE" w:rsidP="00001149">
            <w:pPr>
              <w:pStyle w:val="Akapitzlist"/>
              <w:widowControl w:val="0"/>
              <w:numPr>
                <w:ilvl w:val="1"/>
                <w:numId w:val="41"/>
              </w:numPr>
              <w:overflowPunct w:val="0"/>
              <w:autoSpaceDE w:val="0"/>
              <w:autoSpaceDN w:val="0"/>
              <w:adjustRightInd w:val="0"/>
              <w:spacing w:before="40" w:after="40" w:line="300" w:lineRule="atLeast"/>
              <w:jc w:val="both"/>
              <w:textAlignment w:val="baseline"/>
              <w:rPr>
                <w:rFonts w:asciiTheme="majorHAnsi" w:hAnsiTheme="majorHAnsi" w:cstheme="minorHAnsi"/>
                <w:kern w:val="144"/>
              </w:rPr>
            </w:pPr>
            <w:r w:rsidRPr="00D66E3A">
              <w:rPr>
                <w:rFonts w:asciiTheme="majorHAnsi" w:hAnsiTheme="majorHAnsi" w:cstheme="minorHAnsi"/>
                <w:kern w:val="144"/>
              </w:rPr>
              <w:t>Jeden licznik trójfazowy ze zintegrowanym modułem komunikacyjny</w:t>
            </w:r>
            <w:r w:rsidR="00BF6F2E" w:rsidRPr="00D66E3A">
              <w:rPr>
                <w:rFonts w:asciiTheme="majorHAnsi" w:hAnsiTheme="majorHAnsi" w:cstheme="minorHAnsi"/>
                <w:kern w:val="144"/>
              </w:rPr>
              <w:t>m</w:t>
            </w:r>
            <w:r w:rsidRPr="00D66E3A">
              <w:rPr>
                <w:rFonts w:asciiTheme="majorHAnsi" w:hAnsiTheme="majorHAnsi" w:cstheme="minorHAnsi"/>
                <w:kern w:val="144"/>
              </w:rPr>
              <w:t xml:space="preserve"> w technologii 3GPP posiadając</w:t>
            </w:r>
            <w:r w:rsidR="00BF6F2E" w:rsidRPr="00D66E3A">
              <w:rPr>
                <w:rFonts w:asciiTheme="majorHAnsi" w:hAnsiTheme="majorHAnsi" w:cstheme="minorHAnsi"/>
                <w:kern w:val="144"/>
              </w:rPr>
              <w:t>y</w:t>
            </w:r>
            <w:r w:rsidRPr="00D66E3A">
              <w:rPr>
                <w:rFonts w:asciiTheme="majorHAnsi" w:hAnsiTheme="majorHAnsi" w:cstheme="minorHAnsi"/>
                <w:kern w:val="144"/>
              </w:rPr>
              <w:t xml:space="preserve"> certyfikat MID oraz PRIME  Al</w:t>
            </w:r>
            <w:r w:rsidR="00001149" w:rsidRPr="00D66E3A">
              <w:rPr>
                <w:rFonts w:asciiTheme="majorHAnsi" w:hAnsiTheme="majorHAnsi" w:cstheme="minorHAnsi"/>
                <w:kern w:val="144"/>
              </w:rPr>
              <w:t>l</w:t>
            </w:r>
            <w:r w:rsidRPr="00D66E3A">
              <w:rPr>
                <w:rFonts w:asciiTheme="majorHAnsi" w:hAnsiTheme="majorHAnsi" w:cstheme="minorHAnsi"/>
                <w:kern w:val="144"/>
              </w:rPr>
              <w:t>iance</w:t>
            </w:r>
          </w:p>
        </w:tc>
      </w:tr>
      <w:tr w:rsidR="006772EE" w:rsidRPr="00D66E3A" w14:paraId="4CADFF81" w14:textId="77777777" w:rsidTr="00EE767F">
        <w:tc>
          <w:tcPr>
            <w:tcW w:w="1560" w:type="dxa"/>
            <w:vMerge/>
            <w:tcBorders>
              <w:bottom w:val="single" w:sz="4" w:space="0" w:color="A6A6A6" w:themeColor="background1" w:themeShade="A6"/>
              <w:right w:val="single" w:sz="4" w:space="0" w:color="A6A6A6" w:themeColor="background1" w:themeShade="A6"/>
            </w:tcBorders>
          </w:tcPr>
          <w:p w14:paraId="2E054463" w14:textId="77777777" w:rsidR="006772EE" w:rsidRPr="00D66E3A" w:rsidRDefault="006772EE" w:rsidP="006E7147">
            <w:pPr>
              <w:pStyle w:val="Akapitzlist"/>
              <w:widowControl w:val="0"/>
              <w:spacing w:before="40" w:after="40" w:line="300" w:lineRule="atLeast"/>
              <w:ind w:left="0"/>
              <w:rPr>
                <w:rFonts w:asciiTheme="majorHAnsi" w:hAnsiTheme="majorHAnsi" w:cstheme="minorHAnsi"/>
                <w:b/>
              </w:rPr>
            </w:pPr>
          </w:p>
        </w:tc>
        <w:tc>
          <w:tcPr>
            <w:tcW w:w="8079" w:type="dxa"/>
            <w:tcBorders>
              <w:left w:val="single" w:sz="4" w:space="0" w:color="A6A6A6" w:themeColor="background1" w:themeShade="A6"/>
            </w:tcBorders>
          </w:tcPr>
          <w:p w14:paraId="1B1D435D" w14:textId="77777777" w:rsidR="006772EE" w:rsidRPr="00D66E3A" w:rsidRDefault="006772EE" w:rsidP="006E7147">
            <w:pPr>
              <w:pStyle w:val="Akapitzlist"/>
              <w:widowControl w:val="0"/>
              <w:numPr>
                <w:ilvl w:val="1"/>
                <w:numId w:val="41"/>
              </w:numPr>
              <w:overflowPunct w:val="0"/>
              <w:autoSpaceDE w:val="0"/>
              <w:autoSpaceDN w:val="0"/>
              <w:adjustRightInd w:val="0"/>
              <w:spacing w:before="40" w:after="40" w:line="300" w:lineRule="atLeast"/>
              <w:jc w:val="both"/>
              <w:textAlignment w:val="baseline"/>
              <w:rPr>
                <w:rFonts w:asciiTheme="majorHAnsi" w:hAnsiTheme="majorHAnsi" w:cstheme="minorHAnsi"/>
                <w:kern w:val="144"/>
              </w:rPr>
            </w:pPr>
            <w:r w:rsidRPr="00D66E3A">
              <w:rPr>
                <w:rFonts w:asciiTheme="majorHAnsi" w:hAnsiTheme="majorHAnsi" w:cstheme="minorHAnsi"/>
                <w:kern w:val="144"/>
              </w:rPr>
              <w:t>Zamawiający dopuszcza wymianę lub uaktualnienie oprogramowania do ZKB w stosunku do Makiety odebranej w Etapie I.</w:t>
            </w:r>
          </w:p>
        </w:tc>
      </w:tr>
      <w:tr w:rsidR="006772EE" w:rsidRPr="00D66E3A" w14:paraId="112E651B" w14:textId="77777777" w:rsidTr="00EE767F">
        <w:tc>
          <w:tcPr>
            <w:tcW w:w="1560" w:type="dxa"/>
            <w:vMerge/>
            <w:tcBorders>
              <w:bottom w:val="single" w:sz="4" w:space="0" w:color="A6A6A6" w:themeColor="background1" w:themeShade="A6"/>
              <w:right w:val="single" w:sz="4" w:space="0" w:color="A6A6A6" w:themeColor="background1" w:themeShade="A6"/>
            </w:tcBorders>
          </w:tcPr>
          <w:p w14:paraId="4A2FE4F5" w14:textId="77777777" w:rsidR="006772EE" w:rsidRPr="00D66E3A" w:rsidRDefault="006772EE" w:rsidP="006E7147">
            <w:pPr>
              <w:pStyle w:val="Akapitzlist"/>
              <w:widowControl w:val="0"/>
              <w:spacing w:before="40" w:after="40" w:line="300" w:lineRule="atLeast"/>
              <w:ind w:left="0"/>
              <w:rPr>
                <w:rFonts w:asciiTheme="majorHAnsi" w:hAnsiTheme="majorHAnsi" w:cstheme="minorHAnsi"/>
                <w:b/>
              </w:rPr>
            </w:pPr>
          </w:p>
        </w:tc>
        <w:tc>
          <w:tcPr>
            <w:tcW w:w="8079" w:type="dxa"/>
            <w:tcBorders>
              <w:left w:val="single" w:sz="4" w:space="0" w:color="A6A6A6" w:themeColor="background1" w:themeShade="A6"/>
            </w:tcBorders>
          </w:tcPr>
          <w:p w14:paraId="2A6F76D4" w14:textId="3ECC03C5" w:rsidR="006772EE" w:rsidRPr="00D66E3A" w:rsidRDefault="006772EE" w:rsidP="006E7147">
            <w:pPr>
              <w:pStyle w:val="Akapitzlist"/>
              <w:widowControl w:val="0"/>
              <w:numPr>
                <w:ilvl w:val="0"/>
                <w:numId w:val="40"/>
              </w:numPr>
              <w:overflowPunct w:val="0"/>
              <w:autoSpaceDE w:val="0"/>
              <w:autoSpaceDN w:val="0"/>
              <w:adjustRightInd w:val="0"/>
              <w:spacing w:before="40" w:after="40" w:line="300" w:lineRule="atLeast"/>
              <w:jc w:val="both"/>
              <w:textAlignment w:val="baseline"/>
              <w:rPr>
                <w:rFonts w:asciiTheme="majorHAnsi" w:hAnsiTheme="majorHAnsi" w:cstheme="minorHAnsi"/>
                <w:kern w:val="144"/>
              </w:rPr>
            </w:pPr>
            <w:r w:rsidRPr="00D66E3A">
              <w:rPr>
                <w:rFonts w:asciiTheme="majorHAnsi" w:hAnsiTheme="majorHAnsi" w:cstheme="minorHAnsi"/>
                <w:kern w:val="144"/>
              </w:rPr>
              <w:t>Zamawiający powtórzy badania zgodnie ze Scenariuszami Testowymi Odebr</w:t>
            </w:r>
            <w:r w:rsidRPr="00D66E3A">
              <w:rPr>
                <w:rFonts w:asciiTheme="majorHAnsi" w:hAnsiTheme="majorHAnsi" w:cstheme="minorHAnsi"/>
                <w:kern w:val="144"/>
              </w:rPr>
              <w:t>a</w:t>
            </w:r>
            <w:r w:rsidRPr="00D66E3A">
              <w:rPr>
                <w:rFonts w:asciiTheme="majorHAnsi" w:hAnsiTheme="majorHAnsi" w:cstheme="minorHAnsi"/>
                <w:kern w:val="144"/>
              </w:rPr>
              <w:t xml:space="preserve">nymi w ramach Etapu I. Wykonawca może uczestniczyć w badaniu. </w:t>
            </w:r>
            <w:r w:rsidR="00202B42" w:rsidRPr="00D66E3A">
              <w:rPr>
                <w:rFonts w:asciiTheme="majorHAnsi" w:hAnsiTheme="majorHAnsi" w:cstheme="minorHAnsi"/>
                <w:kern w:val="144"/>
              </w:rPr>
              <w:t>Zamawiaj</w:t>
            </w:r>
            <w:r w:rsidR="00202B42" w:rsidRPr="00D66E3A">
              <w:rPr>
                <w:rFonts w:asciiTheme="majorHAnsi" w:hAnsiTheme="majorHAnsi" w:cstheme="minorHAnsi"/>
                <w:kern w:val="144"/>
              </w:rPr>
              <w:t>ą</w:t>
            </w:r>
            <w:r w:rsidR="00202B42" w:rsidRPr="00D66E3A">
              <w:rPr>
                <w:rFonts w:asciiTheme="majorHAnsi" w:hAnsiTheme="majorHAnsi" w:cstheme="minorHAnsi"/>
                <w:kern w:val="144"/>
              </w:rPr>
              <w:t>cy może również przeprowadzić dodatkowe badania.</w:t>
            </w:r>
          </w:p>
        </w:tc>
      </w:tr>
      <w:tr w:rsidR="006772EE" w:rsidRPr="00D66E3A" w14:paraId="14A2739A" w14:textId="77777777" w:rsidTr="00EE767F">
        <w:tc>
          <w:tcPr>
            <w:tcW w:w="1560"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3BE9783A" w14:textId="77777777" w:rsidR="006772EE" w:rsidRPr="00D66E3A" w:rsidRDefault="006772EE" w:rsidP="006E7147">
            <w:pPr>
              <w:pStyle w:val="Akapitzlist"/>
              <w:widowControl w:val="0"/>
              <w:spacing w:before="40" w:after="40" w:line="300" w:lineRule="atLeast"/>
              <w:ind w:left="0"/>
              <w:rPr>
                <w:rFonts w:asciiTheme="majorHAnsi" w:hAnsiTheme="majorHAnsi" w:cstheme="minorHAnsi"/>
                <w:b/>
              </w:rPr>
            </w:pPr>
            <w:r w:rsidRPr="00D66E3A">
              <w:rPr>
                <w:rFonts w:asciiTheme="majorHAnsi" w:hAnsiTheme="majorHAnsi" w:cstheme="minorHAnsi"/>
                <w:b/>
              </w:rPr>
              <w:t>Typ:</w:t>
            </w:r>
          </w:p>
        </w:tc>
        <w:tc>
          <w:tcPr>
            <w:tcW w:w="8079" w:type="dxa"/>
            <w:tcBorders>
              <w:top w:val="single" w:sz="4" w:space="0" w:color="A6A6A6" w:themeColor="background1" w:themeShade="A6"/>
              <w:left w:val="single" w:sz="4" w:space="0" w:color="A6A6A6" w:themeColor="background1" w:themeShade="A6"/>
            </w:tcBorders>
          </w:tcPr>
          <w:p w14:paraId="06B6247D" w14:textId="77777777" w:rsidR="006772EE" w:rsidRPr="00D66E3A" w:rsidRDefault="006772EE" w:rsidP="006E7147">
            <w:pPr>
              <w:pStyle w:val="Akapitzlist"/>
              <w:widowControl w:val="0"/>
              <w:spacing w:before="40" w:after="40" w:line="300" w:lineRule="atLeast"/>
              <w:ind w:left="0"/>
              <w:jc w:val="both"/>
              <w:rPr>
                <w:rFonts w:asciiTheme="majorHAnsi" w:hAnsiTheme="majorHAnsi" w:cstheme="minorHAnsi"/>
                <w:b/>
              </w:rPr>
            </w:pPr>
            <w:r w:rsidRPr="00D66E3A">
              <w:rPr>
                <w:rFonts w:asciiTheme="majorHAnsi" w:hAnsiTheme="majorHAnsi" w:cstheme="minorHAnsi"/>
              </w:rPr>
              <w:t>Urządzenia.</w:t>
            </w:r>
          </w:p>
        </w:tc>
      </w:tr>
      <w:tr w:rsidR="006772EE" w:rsidRPr="00D66E3A" w14:paraId="17E438AC" w14:textId="77777777" w:rsidTr="00EE767F">
        <w:tc>
          <w:tcPr>
            <w:tcW w:w="1560"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3739AA85" w14:textId="77777777" w:rsidR="006772EE" w:rsidRPr="00D66E3A" w:rsidRDefault="006772EE" w:rsidP="006E7147">
            <w:pPr>
              <w:pStyle w:val="Akapitzlist"/>
              <w:widowControl w:val="0"/>
              <w:spacing w:before="40" w:after="40" w:line="300" w:lineRule="atLeast"/>
              <w:ind w:left="0"/>
              <w:rPr>
                <w:rFonts w:asciiTheme="majorHAnsi" w:hAnsiTheme="majorHAnsi" w:cstheme="minorHAnsi"/>
                <w:b/>
              </w:rPr>
            </w:pPr>
            <w:r w:rsidRPr="00D66E3A">
              <w:rPr>
                <w:rFonts w:asciiTheme="majorHAnsi" w:hAnsiTheme="majorHAnsi" w:cstheme="minorHAnsi"/>
                <w:b/>
              </w:rPr>
              <w:t>Format d</w:t>
            </w:r>
            <w:r w:rsidRPr="00D66E3A">
              <w:rPr>
                <w:rFonts w:asciiTheme="majorHAnsi" w:hAnsiTheme="majorHAnsi" w:cstheme="minorHAnsi"/>
                <w:b/>
              </w:rPr>
              <w:t>o</w:t>
            </w:r>
            <w:r w:rsidRPr="00D66E3A">
              <w:rPr>
                <w:rFonts w:asciiTheme="majorHAnsi" w:hAnsiTheme="majorHAnsi" w:cstheme="minorHAnsi"/>
                <w:b/>
              </w:rPr>
              <w:t>kumentacji</w:t>
            </w:r>
          </w:p>
        </w:tc>
        <w:tc>
          <w:tcPr>
            <w:tcW w:w="8079"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3A4F8669" w14:textId="77777777" w:rsidR="006772EE" w:rsidRPr="00D66E3A" w:rsidRDefault="006772EE" w:rsidP="006E7147">
            <w:pPr>
              <w:pStyle w:val="Akapitzlist"/>
              <w:widowControl w:val="0"/>
              <w:spacing w:before="40" w:after="40" w:line="300" w:lineRule="atLeast"/>
              <w:ind w:left="0"/>
              <w:jc w:val="both"/>
              <w:rPr>
                <w:rFonts w:asciiTheme="majorHAnsi" w:hAnsiTheme="majorHAnsi" w:cstheme="minorHAnsi"/>
                <w:b/>
              </w:rPr>
            </w:pPr>
            <w:r w:rsidRPr="00D66E3A">
              <w:rPr>
                <w:rFonts w:asciiTheme="majorHAnsi" w:hAnsiTheme="majorHAnsi" w:cstheme="minorHAnsi"/>
              </w:rPr>
              <w:t>MS Office – lub inny równoważny uzgodniony przez koordynatorów format</w:t>
            </w:r>
            <w:r w:rsidRPr="00D66E3A">
              <w:rPr>
                <w:rFonts w:asciiTheme="majorHAnsi" w:hAnsiTheme="majorHAnsi" w:cstheme="minorHAnsi"/>
                <w:b/>
              </w:rPr>
              <w:t>.</w:t>
            </w:r>
          </w:p>
        </w:tc>
      </w:tr>
      <w:tr w:rsidR="006772EE" w:rsidRPr="00D66E3A" w14:paraId="097020E8" w14:textId="77777777" w:rsidTr="00EE767F">
        <w:tc>
          <w:tcPr>
            <w:tcW w:w="1560" w:type="dxa"/>
            <w:tcBorders>
              <w:top w:val="single" w:sz="4" w:space="0" w:color="A6A6A6" w:themeColor="background1" w:themeShade="A6"/>
              <w:right w:val="single" w:sz="4" w:space="0" w:color="A6A6A6" w:themeColor="background1" w:themeShade="A6"/>
            </w:tcBorders>
          </w:tcPr>
          <w:p w14:paraId="295EDFC0" w14:textId="77777777" w:rsidR="006772EE" w:rsidRPr="00D66E3A" w:rsidRDefault="006772EE" w:rsidP="006E7147">
            <w:pPr>
              <w:pStyle w:val="Akapitzlist"/>
              <w:widowControl w:val="0"/>
              <w:spacing w:before="40" w:after="40" w:line="300" w:lineRule="atLeast"/>
              <w:ind w:left="0"/>
              <w:rPr>
                <w:rFonts w:asciiTheme="majorHAnsi" w:hAnsiTheme="majorHAnsi" w:cstheme="minorHAnsi"/>
                <w:b/>
              </w:rPr>
            </w:pPr>
            <w:r w:rsidRPr="00D66E3A">
              <w:rPr>
                <w:rFonts w:asciiTheme="majorHAnsi" w:hAnsiTheme="majorHAnsi" w:cstheme="minorHAnsi"/>
                <w:b/>
              </w:rPr>
              <w:t>Opis działań</w:t>
            </w:r>
          </w:p>
        </w:tc>
        <w:tc>
          <w:tcPr>
            <w:tcW w:w="8079" w:type="dxa"/>
            <w:tcBorders>
              <w:top w:val="single" w:sz="4" w:space="0" w:color="A6A6A6" w:themeColor="background1" w:themeShade="A6"/>
              <w:left w:val="single" w:sz="4" w:space="0" w:color="A6A6A6" w:themeColor="background1" w:themeShade="A6"/>
            </w:tcBorders>
          </w:tcPr>
          <w:p w14:paraId="37BA843E" w14:textId="77777777" w:rsidR="006772EE" w:rsidRPr="00D66E3A" w:rsidRDefault="006772EE" w:rsidP="006E7147">
            <w:pPr>
              <w:pStyle w:val="Akapitzlist"/>
              <w:widowControl w:val="0"/>
              <w:spacing w:before="40" w:after="40" w:line="300" w:lineRule="atLeast"/>
              <w:ind w:left="0"/>
              <w:jc w:val="both"/>
              <w:rPr>
                <w:rFonts w:asciiTheme="majorHAnsi" w:hAnsiTheme="majorHAnsi" w:cstheme="minorHAnsi"/>
              </w:rPr>
            </w:pPr>
            <w:r w:rsidRPr="00D66E3A">
              <w:rPr>
                <w:rFonts w:asciiTheme="majorHAnsi" w:hAnsiTheme="majorHAnsi" w:cstheme="minorHAnsi"/>
              </w:rPr>
              <w:t>Zgodnie z poniższym zestawieniem.</w:t>
            </w:r>
          </w:p>
        </w:tc>
      </w:tr>
    </w:tbl>
    <w:tbl>
      <w:tblPr>
        <w:tblW w:w="0" w:type="auto"/>
        <w:jc w:val="center"/>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
        <w:gridCol w:w="7087"/>
        <w:gridCol w:w="992"/>
        <w:gridCol w:w="1125"/>
      </w:tblGrid>
      <w:tr w:rsidR="00FC370C" w:rsidRPr="00D66E3A" w14:paraId="546585B0" w14:textId="77777777" w:rsidTr="00094625">
        <w:trPr>
          <w:cantSplit/>
          <w:trHeight w:val="349"/>
          <w:jc w:val="center"/>
        </w:trPr>
        <w:tc>
          <w:tcPr>
            <w:tcW w:w="7507" w:type="dxa"/>
            <w:gridSpan w:val="2"/>
            <w:shd w:val="clear" w:color="auto" w:fill="D9D9D9"/>
            <w:vAlign w:val="center"/>
          </w:tcPr>
          <w:p w14:paraId="2DAB2AB7" w14:textId="77777777" w:rsidR="00FC370C" w:rsidRPr="00D66E3A" w:rsidRDefault="00FC370C" w:rsidP="006E7147">
            <w:pPr>
              <w:widowControl w:val="0"/>
              <w:spacing w:before="40" w:after="40" w:line="300" w:lineRule="atLeast"/>
              <w:ind w:left="6"/>
              <w:jc w:val="center"/>
              <w:rPr>
                <w:rFonts w:asciiTheme="majorHAnsi" w:hAnsiTheme="majorHAnsi" w:cstheme="minorHAnsi"/>
                <w:b/>
                <w:sz w:val="22"/>
                <w:szCs w:val="22"/>
              </w:rPr>
            </w:pPr>
            <w:r w:rsidRPr="00D66E3A">
              <w:rPr>
                <w:rFonts w:asciiTheme="majorHAnsi" w:hAnsiTheme="majorHAnsi" w:cstheme="minorHAnsi"/>
                <w:b/>
                <w:sz w:val="22"/>
                <w:szCs w:val="22"/>
              </w:rPr>
              <w:t>Działanie</w:t>
            </w:r>
          </w:p>
        </w:tc>
        <w:tc>
          <w:tcPr>
            <w:tcW w:w="992" w:type="dxa"/>
            <w:shd w:val="clear" w:color="auto" w:fill="D9D9D9"/>
            <w:vAlign w:val="center"/>
          </w:tcPr>
          <w:p w14:paraId="1A927E6E" w14:textId="77777777" w:rsidR="00FC370C" w:rsidRPr="00D66E3A" w:rsidRDefault="00FC370C" w:rsidP="006E7147">
            <w:pPr>
              <w:widowControl w:val="0"/>
              <w:spacing w:before="40" w:after="40" w:line="300" w:lineRule="atLeast"/>
              <w:ind w:left="6"/>
              <w:jc w:val="center"/>
              <w:rPr>
                <w:rFonts w:asciiTheme="majorHAnsi" w:hAnsiTheme="majorHAnsi" w:cstheme="minorHAnsi"/>
                <w:b/>
                <w:sz w:val="22"/>
                <w:szCs w:val="22"/>
              </w:rPr>
            </w:pPr>
            <w:r w:rsidRPr="00D66E3A">
              <w:rPr>
                <w:rFonts w:asciiTheme="majorHAnsi" w:hAnsiTheme="majorHAnsi" w:cstheme="minorHAnsi"/>
                <w:b/>
                <w:sz w:val="22"/>
                <w:szCs w:val="22"/>
              </w:rPr>
              <w:t>Wyk</w:t>
            </w:r>
            <w:r w:rsidRPr="00D66E3A">
              <w:rPr>
                <w:rFonts w:asciiTheme="majorHAnsi" w:hAnsiTheme="majorHAnsi" w:cstheme="minorHAnsi"/>
                <w:b/>
                <w:sz w:val="22"/>
                <w:szCs w:val="22"/>
              </w:rPr>
              <w:t>o</w:t>
            </w:r>
            <w:r w:rsidRPr="00D66E3A">
              <w:rPr>
                <w:rFonts w:asciiTheme="majorHAnsi" w:hAnsiTheme="majorHAnsi" w:cstheme="minorHAnsi"/>
                <w:b/>
                <w:sz w:val="22"/>
                <w:szCs w:val="22"/>
              </w:rPr>
              <w:t>nawca</w:t>
            </w:r>
          </w:p>
        </w:tc>
        <w:tc>
          <w:tcPr>
            <w:tcW w:w="1125" w:type="dxa"/>
            <w:shd w:val="clear" w:color="auto" w:fill="D9D9D9"/>
            <w:vAlign w:val="center"/>
          </w:tcPr>
          <w:p w14:paraId="01091489" w14:textId="77777777" w:rsidR="00FC370C" w:rsidRPr="00D66E3A" w:rsidRDefault="00FC370C" w:rsidP="006E7147">
            <w:pPr>
              <w:widowControl w:val="0"/>
              <w:spacing w:before="40" w:after="40" w:line="300" w:lineRule="atLeast"/>
              <w:ind w:left="6"/>
              <w:jc w:val="center"/>
              <w:rPr>
                <w:rFonts w:asciiTheme="majorHAnsi" w:hAnsiTheme="majorHAnsi" w:cstheme="minorHAnsi"/>
                <w:b/>
                <w:sz w:val="22"/>
                <w:szCs w:val="22"/>
              </w:rPr>
            </w:pPr>
            <w:r w:rsidRPr="00D66E3A">
              <w:rPr>
                <w:rFonts w:asciiTheme="majorHAnsi" w:hAnsiTheme="majorHAnsi" w:cstheme="minorHAnsi"/>
                <w:b/>
                <w:sz w:val="22"/>
                <w:szCs w:val="22"/>
              </w:rPr>
              <w:t>Zam</w:t>
            </w:r>
            <w:r w:rsidRPr="00D66E3A">
              <w:rPr>
                <w:rFonts w:asciiTheme="majorHAnsi" w:hAnsiTheme="majorHAnsi" w:cstheme="minorHAnsi"/>
                <w:b/>
                <w:sz w:val="22"/>
                <w:szCs w:val="22"/>
              </w:rPr>
              <w:t>a</w:t>
            </w:r>
            <w:r w:rsidRPr="00D66E3A">
              <w:rPr>
                <w:rFonts w:asciiTheme="majorHAnsi" w:hAnsiTheme="majorHAnsi" w:cstheme="minorHAnsi"/>
                <w:b/>
                <w:sz w:val="22"/>
                <w:szCs w:val="22"/>
              </w:rPr>
              <w:t>wiający</w:t>
            </w:r>
          </w:p>
        </w:tc>
      </w:tr>
      <w:tr w:rsidR="00FC370C" w:rsidRPr="00D66E3A" w14:paraId="4F8D6F4E" w14:textId="77777777" w:rsidTr="00094625">
        <w:trPr>
          <w:cantSplit/>
          <w:trHeight w:val="349"/>
          <w:jc w:val="center"/>
        </w:trPr>
        <w:tc>
          <w:tcPr>
            <w:tcW w:w="420" w:type="dxa"/>
          </w:tcPr>
          <w:p w14:paraId="55C69A70" w14:textId="77777777" w:rsidR="00FC370C" w:rsidRPr="00D66E3A" w:rsidRDefault="00FC370C" w:rsidP="006E7147">
            <w:pPr>
              <w:widowControl w:val="0"/>
              <w:spacing w:before="40" w:after="40" w:line="300" w:lineRule="atLeast"/>
              <w:ind w:left="6"/>
              <w:jc w:val="both"/>
              <w:rPr>
                <w:rFonts w:asciiTheme="majorHAnsi" w:hAnsiTheme="majorHAnsi" w:cstheme="minorHAnsi"/>
                <w:sz w:val="22"/>
                <w:szCs w:val="22"/>
              </w:rPr>
            </w:pPr>
            <w:r w:rsidRPr="00D66E3A">
              <w:rPr>
                <w:rFonts w:asciiTheme="majorHAnsi" w:hAnsiTheme="majorHAnsi" w:cstheme="minorHAnsi"/>
                <w:sz w:val="22"/>
                <w:szCs w:val="22"/>
              </w:rPr>
              <w:t>1.</w:t>
            </w:r>
          </w:p>
        </w:tc>
        <w:tc>
          <w:tcPr>
            <w:tcW w:w="7087" w:type="dxa"/>
          </w:tcPr>
          <w:p w14:paraId="3F1F9666" w14:textId="77777777" w:rsidR="00FC370C" w:rsidRPr="00D66E3A" w:rsidRDefault="00FC370C" w:rsidP="006E7147">
            <w:pPr>
              <w:pStyle w:val="Akapitzlist"/>
              <w:widowControl w:val="0"/>
              <w:spacing w:before="40" w:after="40" w:line="300" w:lineRule="atLeast"/>
              <w:ind w:left="34"/>
              <w:jc w:val="both"/>
              <w:rPr>
                <w:rFonts w:asciiTheme="majorHAnsi" w:hAnsiTheme="majorHAnsi" w:cstheme="minorHAnsi"/>
              </w:rPr>
            </w:pPr>
            <w:r w:rsidRPr="00D66E3A">
              <w:rPr>
                <w:rFonts w:asciiTheme="majorHAnsi" w:hAnsiTheme="majorHAnsi" w:cstheme="minorHAnsi"/>
              </w:rPr>
              <w:t xml:space="preserve">Przekazanie </w:t>
            </w:r>
            <w:r w:rsidR="00B21A30" w:rsidRPr="00D66E3A">
              <w:rPr>
                <w:rFonts w:asciiTheme="majorHAnsi" w:hAnsiTheme="majorHAnsi" w:cs="Calibri"/>
              </w:rPr>
              <w:t>finalnej wersja</w:t>
            </w:r>
            <w:r w:rsidR="00B21A30" w:rsidRPr="00D66E3A">
              <w:rPr>
                <w:rFonts w:asciiTheme="majorHAnsi" w:hAnsiTheme="majorHAnsi" w:cstheme="minorHAnsi"/>
              </w:rPr>
              <w:t xml:space="preserve"> </w:t>
            </w:r>
            <w:r w:rsidR="006772EE" w:rsidRPr="00D66E3A">
              <w:rPr>
                <w:rFonts w:asciiTheme="majorHAnsi" w:hAnsiTheme="majorHAnsi" w:cstheme="minorHAnsi"/>
              </w:rPr>
              <w:t>Makiety</w:t>
            </w:r>
            <w:r w:rsidR="00FC604F" w:rsidRPr="00D66E3A">
              <w:rPr>
                <w:rFonts w:asciiTheme="majorHAnsi" w:hAnsiTheme="majorHAnsi" w:cstheme="minorHAnsi"/>
              </w:rPr>
              <w:t xml:space="preserve"> z certyfikowanymi licznikami</w:t>
            </w:r>
            <w:r w:rsidR="006772EE" w:rsidRPr="00D66E3A">
              <w:rPr>
                <w:rFonts w:asciiTheme="majorHAnsi" w:hAnsiTheme="majorHAnsi" w:cstheme="minorHAnsi"/>
              </w:rPr>
              <w:t xml:space="preserve"> </w:t>
            </w:r>
            <w:r w:rsidRPr="00D66E3A">
              <w:rPr>
                <w:rFonts w:asciiTheme="majorHAnsi" w:hAnsiTheme="majorHAnsi" w:cstheme="minorHAnsi"/>
              </w:rPr>
              <w:t xml:space="preserve">wraz z dokumentacją– zgłoszenie Produktu do </w:t>
            </w:r>
            <w:r w:rsidR="006772EE" w:rsidRPr="00D66E3A">
              <w:rPr>
                <w:rFonts w:asciiTheme="majorHAnsi" w:hAnsiTheme="majorHAnsi" w:cstheme="minorHAnsi"/>
              </w:rPr>
              <w:t xml:space="preserve">końcowego </w:t>
            </w:r>
            <w:r w:rsidRPr="00D66E3A">
              <w:rPr>
                <w:rFonts w:asciiTheme="majorHAnsi" w:hAnsiTheme="majorHAnsi" w:cstheme="minorHAnsi"/>
              </w:rPr>
              <w:t>Odbioru</w:t>
            </w:r>
          </w:p>
        </w:tc>
        <w:tc>
          <w:tcPr>
            <w:tcW w:w="992" w:type="dxa"/>
          </w:tcPr>
          <w:p w14:paraId="39D9AD7B" w14:textId="77777777" w:rsidR="00FC370C" w:rsidRPr="00D66E3A" w:rsidRDefault="00FC370C" w:rsidP="006E7147">
            <w:pPr>
              <w:pStyle w:val="Akapitzlist"/>
              <w:widowControl w:val="0"/>
              <w:spacing w:before="40" w:after="40" w:line="300" w:lineRule="atLeast"/>
              <w:ind w:left="34"/>
              <w:jc w:val="center"/>
              <w:rPr>
                <w:rFonts w:asciiTheme="majorHAnsi" w:hAnsiTheme="majorHAnsi" w:cstheme="minorHAnsi"/>
              </w:rPr>
            </w:pPr>
            <w:r w:rsidRPr="00D66E3A">
              <w:rPr>
                <w:rFonts w:asciiTheme="majorHAnsi" w:hAnsiTheme="majorHAnsi" w:cstheme="minorHAnsi"/>
              </w:rPr>
              <w:t>O</w:t>
            </w:r>
          </w:p>
        </w:tc>
        <w:tc>
          <w:tcPr>
            <w:tcW w:w="1125" w:type="dxa"/>
          </w:tcPr>
          <w:p w14:paraId="6EE12D22" w14:textId="77777777" w:rsidR="00FC370C" w:rsidRPr="00D66E3A" w:rsidRDefault="00FC370C" w:rsidP="006E7147">
            <w:pPr>
              <w:pStyle w:val="Akapitzlist"/>
              <w:widowControl w:val="0"/>
              <w:spacing w:before="40" w:after="40" w:line="300" w:lineRule="atLeast"/>
              <w:ind w:left="34"/>
              <w:jc w:val="center"/>
              <w:rPr>
                <w:rFonts w:asciiTheme="majorHAnsi" w:hAnsiTheme="majorHAnsi" w:cstheme="minorHAnsi"/>
              </w:rPr>
            </w:pPr>
            <w:r w:rsidRPr="00D66E3A">
              <w:rPr>
                <w:rFonts w:asciiTheme="majorHAnsi" w:hAnsiTheme="majorHAnsi" w:cstheme="minorHAnsi"/>
              </w:rPr>
              <w:t>NW</w:t>
            </w:r>
          </w:p>
        </w:tc>
      </w:tr>
      <w:tr w:rsidR="00FC370C" w:rsidRPr="00D66E3A" w14:paraId="29DB5DA5" w14:textId="77777777" w:rsidTr="00094625">
        <w:trPr>
          <w:cantSplit/>
          <w:jc w:val="center"/>
        </w:trPr>
        <w:tc>
          <w:tcPr>
            <w:tcW w:w="420" w:type="dxa"/>
          </w:tcPr>
          <w:p w14:paraId="7FF3EA35" w14:textId="77777777" w:rsidR="00FC370C" w:rsidRPr="00D66E3A" w:rsidRDefault="00FC370C" w:rsidP="006E7147">
            <w:pPr>
              <w:widowControl w:val="0"/>
              <w:spacing w:before="40" w:after="40" w:line="300" w:lineRule="atLeast"/>
              <w:ind w:left="6"/>
              <w:jc w:val="both"/>
              <w:rPr>
                <w:rFonts w:asciiTheme="majorHAnsi" w:hAnsiTheme="majorHAnsi" w:cstheme="minorHAnsi"/>
                <w:sz w:val="22"/>
                <w:szCs w:val="22"/>
              </w:rPr>
            </w:pPr>
            <w:r w:rsidRPr="00D66E3A">
              <w:rPr>
                <w:rFonts w:asciiTheme="majorHAnsi" w:hAnsiTheme="majorHAnsi" w:cstheme="minorHAnsi"/>
                <w:sz w:val="22"/>
                <w:szCs w:val="22"/>
              </w:rPr>
              <w:t>2.</w:t>
            </w:r>
          </w:p>
        </w:tc>
        <w:tc>
          <w:tcPr>
            <w:tcW w:w="7087" w:type="dxa"/>
            <w:noWrap/>
          </w:tcPr>
          <w:p w14:paraId="4B6D0284" w14:textId="77777777" w:rsidR="00FC370C" w:rsidRPr="00D66E3A" w:rsidRDefault="00FC370C" w:rsidP="006E7147">
            <w:pPr>
              <w:pStyle w:val="Akapitzlist"/>
              <w:widowControl w:val="0"/>
              <w:spacing w:before="40" w:after="40" w:line="300" w:lineRule="atLeast"/>
              <w:ind w:left="34"/>
              <w:jc w:val="both"/>
              <w:rPr>
                <w:rFonts w:asciiTheme="majorHAnsi" w:hAnsiTheme="majorHAnsi" w:cstheme="minorHAnsi"/>
              </w:rPr>
            </w:pPr>
            <w:r w:rsidRPr="00D66E3A">
              <w:rPr>
                <w:rFonts w:asciiTheme="majorHAnsi" w:hAnsiTheme="majorHAnsi" w:cstheme="minorHAnsi"/>
              </w:rPr>
              <w:t>Weryfikacja Produktu</w:t>
            </w:r>
          </w:p>
        </w:tc>
        <w:tc>
          <w:tcPr>
            <w:tcW w:w="992" w:type="dxa"/>
          </w:tcPr>
          <w:p w14:paraId="3006672F" w14:textId="77777777" w:rsidR="00FC370C" w:rsidRPr="00D66E3A" w:rsidRDefault="00FC370C" w:rsidP="006E7147">
            <w:pPr>
              <w:pStyle w:val="Akapitzlist"/>
              <w:widowControl w:val="0"/>
              <w:spacing w:before="40" w:after="40" w:line="300" w:lineRule="atLeast"/>
              <w:ind w:left="34"/>
              <w:jc w:val="center"/>
              <w:rPr>
                <w:rFonts w:asciiTheme="majorHAnsi" w:hAnsiTheme="majorHAnsi" w:cstheme="minorHAnsi"/>
              </w:rPr>
            </w:pPr>
            <w:r w:rsidRPr="00D66E3A">
              <w:rPr>
                <w:rFonts w:asciiTheme="majorHAnsi" w:hAnsiTheme="majorHAnsi" w:cstheme="minorHAnsi"/>
              </w:rPr>
              <w:t>W</w:t>
            </w:r>
          </w:p>
        </w:tc>
        <w:tc>
          <w:tcPr>
            <w:tcW w:w="1125" w:type="dxa"/>
          </w:tcPr>
          <w:p w14:paraId="00B138C4" w14:textId="77777777" w:rsidR="00FC370C" w:rsidRPr="00D66E3A" w:rsidRDefault="00FC370C" w:rsidP="006E7147">
            <w:pPr>
              <w:pStyle w:val="Akapitzlist"/>
              <w:widowControl w:val="0"/>
              <w:spacing w:before="40" w:after="40" w:line="300" w:lineRule="atLeast"/>
              <w:ind w:left="34"/>
              <w:jc w:val="center"/>
              <w:rPr>
                <w:rFonts w:asciiTheme="majorHAnsi" w:hAnsiTheme="majorHAnsi" w:cstheme="minorHAnsi"/>
              </w:rPr>
            </w:pPr>
            <w:r w:rsidRPr="00D66E3A">
              <w:rPr>
                <w:rFonts w:asciiTheme="majorHAnsi" w:hAnsiTheme="majorHAnsi" w:cstheme="minorHAnsi"/>
              </w:rPr>
              <w:t>O</w:t>
            </w:r>
          </w:p>
        </w:tc>
      </w:tr>
      <w:tr w:rsidR="00FC370C" w:rsidRPr="00D66E3A" w14:paraId="2BFD5284" w14:textId="77777777" w:rsidTr="00094625">
        <w:trPr>
          <w:cantSplit/>
          <w:trHeight w:val="349"/>
          <w:jc w:val="center"/>
        </w:trPr>
        <w:tc>
          <w:tcPr>
            <w:tcW w:w="420" w:type="dxa"/>
          </w:tcPr>
          <w:p w14:paraId="5FA43D63" w14:textId="77777777" w:rsidR="00FC370C" w:rsidRPr="00D66E3A" w:rsidRDefault="00FC370C" w:rsidP="006E7147">
            <w:pPr>
              <w:widowControl w:val="0"/>
              <w:spacing w:before="40" w:after="40" w:line="300" w:lineRule="atLeast"/>
              <w:ind w:left="6"/>
              <w:jc w:val="both"/>
              <w:rPr>
                <w:rFonts w:asciiTheme="majorHAnsi" w:hAnsiTheme="majorHAnsi" w:cstheme="minorHAnsi"/>
                <w:sz w:val="22"/>
                <w:szCs w:val="22"/>
              </w:rPr>
            </w:pPr>
            <w:r w:rsidRPr="00D66E3A">
              <w:rPr>
                <w:rFonts w:asciiTheme="majorHAnsi" w:hAnsiTheme="majorHAnsi" w:cstheme="minorHAnsi"/>
                <w:sz w:val="22"/>
                <w:szCs w:val="22"/>
              </w:rPr>
              <w:t>3.</w:t>
            </w:r>
          </w:p>
        </w:tc>
        <w:tc>
          <w:tcPr>
            <w:tcW w:w="7087" w:type="dxa"/>
          </w:tcPr>
          <w:p w14:paraId="3AD3D805" w14:textId="77777777" w:rsidR="00FC370C" w:rsidRPr="00D66E3A" w:rsidRDefault="00FC370C" w:rsidP="006E7147">
            <w:pPr>
              <w:pStyle w:val="Akapitzlist"/>
              <w:widowControl w:val="0"/>
              <w:spacing w:before="40" w:after="40" w:line="300" w:lineRule="atLeast"/>
              <w:ind w:left="34"/>
              <w:jc w:val="both"/>
              <w:rPr>
                <w:rFonts w:asciiTheme="majorHAnsi" w:hAnsiTheme="majorHAnsi" w:cstheme="minorHAnsi"/>
              </w:rPr>
            </w:pPr>
            <w:r w:rsidRPr="00D66E3A">
              <w:rPr>
                <w:rFonts w:asciiTheme="majorHAnsi" w:hAnsiTheme="majorHAnsi" w:cstheme="minorHAnsi"/>
              </w:rPr>
              <w:t>Uwzględnienie ewentualnych zastrzeżeń do Produktu</w:t>
            </w:r>
          </w:p>
        </w:tc>
        <w:tc>
          <w:tcPr>
            <w:tcW w:w="992" w:type="dxa"/>
          </w:tcPr>
          <w:p w14:paraId="6C12F9E7" w14:textId="77777777" w:rsidR="00FC370C" w:rsidRPr="00D66E3A" w:rsidRDefault="00FC370C" w:rsidP="006E7147">
            <w:pPr>
              <w:pStyle w:val="Akapitzlist"/>
              <w:widowControl w:val="0"/>
              <w:spacing w:before="40" w:after="40" w:line="300" w:lineRule="atLeast"/>
              <w:ind w:left="34"/>
              <w:jc w:val="center"/>
              <w:rPr>
                <w:rFonts w:asciiTheme="majorHAnsi" w:hAnsiTheme="majorHAnsi" w:cstheme="minorHAnsi"/>
              </w:rPr>
            </w:pPr>
            <w:r w:rsidRPr="00D66E3A">
              <w:rPr>
                <w:rFonts w:asciiTheme="majorHAnsi" w:hAnsiTheme="majorHAnsi" w:cstheme="minorHAnsi"/>
              </w:rPr>
              <w:t>O</w:t>
            </w:r>
          </w:p>
        </w:tc>
        <w:tc>
          <w:tcPr>
            <w:tcW w:w="1125" w:type="dxa"/>
          </w:tcPr>
          <w:p w14:paraId="2F09F4B3" w14:textId="77777777" w:rsidR="00FC370C" w:rsidRPr="00D66E3A" w:rsidRDefault="00FC370C" w:rsidP="006E7147">
            <w:pPr>
              <w:pStyle w:val="Akapitzlist"/>
              <w:widowControl w:val="0"/>
              <w:spacing w:before="40" w:after="40" w:line="300" w:lineRule="atLeast"/>
              <w:ind w:left="34"/>
              <w:jc w:val="center"/>
              <w:rPr>
                <w:rFonts w:asciiTheme="majorHAnsi" w:hAnsiTheme="majorHAnsi" w:cstheme="minorHAnsi"/>
              </w:rPr>
            </w:pPr>
            <w:r w:rsidRPr="00D66E3A">
              <w:rPr>
                <w:rFonts w:asciiTheme="majorHAnsi" w:hAnsiTheme="majorHAnsi" w:cstheme="minorHAnsi"/>
              </w:rPr>
              <w:t>NW</w:t>
            </w:r>
          </w:p>
        </w:tc>
      </w:tr>
      <w:tr w:rsidR="00FC370C" w:rsidRPr="00D66E3A" w14:paraId="2BF09A8C" w14:textId="77777777" w:rsidTr="00094625">
        <w:trPr>
          <w:cantSplit/>
          <w:trHeight w:val="349"/>
          <w:jc w:val="center"/>
        </w:trPr>
        <w:tc>
          <w:tcPr>
            <w:tcW w:w="420" w:type="dxa"/>
          </w:tcPr>
          <w:p w14:paraId="3053637A" w14:textId="77777777" w:rsidR="00FC370C" w:rsidRPr="00D66E3A" w:rsidRDefault="00FC370C" w:rsidP="006E7147">
            <w:pPr>
              <w:widowControl w:val="0"/>
              <w:spacing w:before="40" w:after="40" w:line="300" w:lineRule="atLeast"/>
              <w:ind w:left="6"/>
              <w:jc w:val="both"/>
              <w:rPr>
                <w:rFonts w:asciiTheme="majorHAnsi" w:hAnsiTheme="majorHAnsi" w:cstheme="minorHAnsi"/>
                <w:b/>
                <w:sz w:val="22"/>
                <w:szCs w:val="22"/>
              </w:rPr>
            </w:pPr>
            <w:r w:rsidRPr="00D66E3A">
              <w:rPr>
                <w:rFonts w:asciiTheme="majorHAnsi" w:hAnsiTheme="majorHAnsi" w:cstheme="minorHAnsi"/>
                <w:sz w:val="22"/>
                <w:szCs w:val="22"/>
              </w:rPr>
              <w:t>4.</w:t>
            </w:r>
          </w:p>
        </w:tc>
        <w:tc>
          <w:tcPr>
            <w:tcW w:w="7087" w:type="dxa"/>
          </w:tcPr>
          <w:p w14:paraId="0A1C0AC7" w14:textId="77777777" w:rsidR="00FC370C" w:rsidRPr="00D66E3A" w:rsidRDefault="00FC370C" w:rsidP="006E7147">
            <w:pPr>
              <w:pStyle w:val="Akapitzlist"/>
              <w:widowControl w:val="0"/>
              <w:spacing w:before="40" w:after="40" w:line="300" w:lineRule="atLeast"/>
              <w:ind w:left="34"/>
              <w:jc w:val="both"/>
              <w:rPr>
                <w:rFonts w:asciiTheme="majorHAnsi" w:hAnsiTheme="majorHAnsi" w:cstheme="minorHAnsi"/>
              </w:rPr>
            </w:pPr>
            <w:r w:rsidRPr="00D66E3A">
              <w:rPr>
                <w:rFonts w:asciiTheme="majorHAnsi" w:hAnsiTheme="majorHAnsi" w:cstheme="minorHAnsi"/>
              </w:rPr>
              <w:t xml:space="preserve">Odbiór </w:t>
            </w:r>
            <w:r w:rsidR="006772EE" w:rsidRPr="00D66E3A">
              <w:rPr>
                <w:rFonts w:asciiTheme="majorHAnsi" w:hAnsiTheme="majorHAnsi" w:cstheme="minorHAnsi"/>
              </w:rPr>
              <w:t xml:space="preserve">końcowy </w:t>
            </w:r>
            <w:r w:rsidRPr="00D66E3A">
              <w:rPr>
                <w:rFonts w:asciiTheme="majorHAnsi" w:hAnsiTheme="majorHAnsi" w:cstheme="minorHAnsi"/>
              </w:rPr>
              <w:t>Produktu</w:t>
            </w:r>
          </w:p>
        </w:tc>
        <w:tc>
          <w:tcPr>
            <w:tcW w:w="992" w:type="dxa"/>
          </w:tcPr>
          <w:p w14:paraId="70D62465" w14:textId="77777777" w:rsidR="00FC370C" w:rsidRPr="00D66E3A" w:rsidRDefault="00FC370C" w:rsidP="006E7147">
            <w:pPr>
              <w:pStyle w:val="Akapitzlist"/>
              <w:widowControl w:val="0"/>
              <w:spacing w:before="40" w:after="40" w:line="300" w:lineRule="atLeast"/>
              <w:ind w:left="34"/>
              <w:jc w:val="center"/>
              <w:rPr>
                <w:rFonts w:asciiTheme="majorHAnsi" w:hAnsiTheme="majorHAnsi" w:cstheme="minorHAnsi"/>
              </w:rPr>
            </w:pPr>
            <w:r w:rsidRPr="00D66E3A">
              <w:rPr>
                <w:rFonts w:asciiTheme="majorHAnsi" w:hAnsiTheme="majorHAnsi" w:cstheme="minorHAnsi"/>
              </w:rPr>
              <w:t>W</w:t>
            </w:r>
          </w:p>
        </w:tc>
        <w:tc>
          <w:tcPr>
            <w:tcW w:w="1125" w:type="dxa"/>
          </w:tcPr>
          <w:p w14:paraId="623F280E" w14:textId="77777777" w:rsidR="00FC370C" w:rsidRPr="00D66E3A" w:rsidRDefault="00FC370C" w:rsidP="006E7147">
            <w:pPr>
              <w:pStyle w:val="Akapitzlist"/>
              <w:widowControl w:val="0"/>
              <w:spacing w:before="40" w:after="40" w:line="300" w:lineRule="atLeast"/>
              <w:ind w:left="34"/>
              <w:jc w:val="center"/>
              <w:rPr>
                <w:rFonts w:asciiTheme="majorHAnsi" w:hAnsiTheme="majorHAnsi" w:cstheme="minorHAnsi"/>
              </w:rPr>
            </w:pPr>
            <w:r w:rsidRPr="00D66E3A">
              <w:rPr>
                <w:rFonts w:asciiTheme="majorHAnsi" w:hAnsiTheme="majorHAnsi" w:cstheme="minorHAnsi"/>
              </w:rPr>
              <w:t>O</w:t>
            </w:r>
          </w:p>
        </w:tc>
      </w:tr>
    </w:tbl>
    <w:p w14:paraId="4865B132" w14:textId="77777777" w:rsidR="00FC370C" w:rsidRPr="00D66E3A" w:rsidRDefault="00FC370C" w:rsidP="006E7147">
      <w:pPr>
        <w:widowControl w:val="0"/>
        <w:spacing w:before="40" w:after="40" w:line="300" w:lineRule="atLeast"/>
        <w:jc w:val="both"/>
        <w:rPr>
          <w:rFonts w:asciiTheme="majorHAnsi" w:hAnsiTheme="majorHAnsi" w:cstheme="minorHAnsi"/>
          <w:sz w:val="22"/>
          <w:szCs w:val="22"/>
        </w:rPr>
      </w:pPr>
      <w:r w:rsidRPr="00D66E3A">
        <w:rPr>
          <w:rFonts w:asciiTheme="majorHAnsi" w:hAnsiTheme="majorHAnsi" w:cstheme="minorHAnsi"/>
          <w:sz w:val="22"/>
          <w:szCs w:val="22"/>
        </w:rPr>
        <w:t>*) O – odpowiedzialny za wykonanie, W – wspierający wykonanie, NW – niezbędne współdziałanie zgodnie z Umową</w:t>
      </w:r>
    </w:p>
    <w:p w14:paraId="004B97D2" w14:textId="77777777" w:rsidR="00F13060" w:rsidRPr="00D66E3A" w:rsidRDefault="00F13060" w:rsidP="006E7147">
      <w:pPr>
        <w:pStyle w:val="Akapitzlist1"/>
        <w:widowControl w:val="0"/>
        <w:spacing w:before="40" w:after="40" w:line="300" w:lineRule="atLeast"/>
        <w:ind w:left="0"/>
        <w:rPr>
          <w:rFonts w:asciiTheme="majorHAnsi" w:hAnsiTheme="majorHAnsi" w:cstheme="minorHAnsi"/>
          <w:b/>
          <w:smallCaps/>
        </w:rPr>
      </w:pPr>
    </w:p>
    <w:p w14:paraId="6F0BFFCB" w14:textId="77777777" w:rsidR="00F13060" w:rsidRPr="00D66E3A" w:rsidRDefault="00F13060" w:rsidP="006E7147">
      <w:pPr>
        <w:widowControl w:val="0"/>
        <w:overflowPunct w:val="0"/>
        <w:autoSpaceDE w:val="0"/>
        <w:autoSpaceDN w:val="0"/>
        <w:adjustRightInd w:val="0"/>
        <w:spacing w:before="40" w:after="40" w:line="300" w:lineRule="atLeast"/>
        <w:jc w:val="both"/>
        <w:textAlignment w:val="baseline"/>
        <w:outlineLvl w:val="1"/>
        <w:rPr>
          <w:rFonts w:asciiTheme="majorHAnsi" w:hAnsiTheme="majorHAnsi" w:cstheme="minorHAnsi"/>
          <w:b/>
          <w:smallCaps/>
          <w:sz w:val="22"/>
          <w:szCs w:val="22"/>
        </w:rPr>
      </w:pPr>
      <w:r w:rsidRPr="00D66E3A">
        <w:rPr>
          <w:rFonts w:asciiTheme="majorHAnsi" w:hAnsiTheme="majorHAnsi" w:cstheme="minorHAnsi"/>
          <w:b/>
          <w:smallCaps/>
          <w:sz w:val="22"/>
          <w:szCs w:val="22"/>
        </w:rPr>
        <w:t xml:space="preserve">Produkt P.6 </w:t>
      </w:r>
      <w:r w:rsidRPr="00D66E3A">
        <w:rPr>
          <w:rFonts w:asciiTheme="majorHAnsi" w:hAnsiTheme="majorHAnsi" w:cs="Calibri"/>
          <w:b/>
          <w:smallCaps/>
          <w:sz w:val="22"/>
          <w:szCs w:val="22"/>
        </w:rPr>
        <w:t>Materiały Warsztatowe I Instrukcje Montażowe</w:t>
      </w:r>
      <w:r w:rsidR="00311452" w:rsidRPr="00D66E3A">
        <w:rPr>
          <w:rFonts w:asciiTheme="majorHAnsi" w:hAnsiTheme="majorHAnsi" w:cs="Calibri"/>
          <w:b/>
          <w:smallCaps/>
          <w:sz w:val="22"/>
          <w:szCs w:val="22"/>
        </w:rPr>
        <w:fldChar w:fldCharType="begin"/>
      </w:r>
      <w:r w:rsidRPr="00D66E3A">
        <w:rPr>
          <w:rFonts w:asciiTheme="majorHAnsi" w:hAnsiTheme="majorHAnsi"/>
          <w:sz w:val="22"/>
          <w:szCs w:val="22"/>
        </w:rPr>
        <w:instrText xml:space="preserve"> TC "</w:instrText>
      </w:r>
      <w:bookmarkStart w:id="17" w:name="_Toc235888738"/>
      <w:r w:rsidR="00964E84" w:rsidRPr="00D66E3A">
        <w:rPr>
          <w:rFonts w:asciiTheme="majorHAnsi" w:hAnsiTheme="majorHAnsi" w:cstheme="minorHAnsi"/>
          <w:b/>
          <w:smallCaps/>
          <w:sz w:val="22"/>
          <w:szCs w:val="22"/>
        </w:rPr>
        <w:instrText>Produkt P.6</w:instrText>
      </w:r>
      <w:r w:rsidRPr="00D66E3A">
        <w:rPr>
          <w:rFonts w:asciiTheme="majorHAnsi" w:hAnsiTheme="majorHAnsi" w:cstheme="minorHAnsi"/>
          <w:b/>
          <w:smallCaps/>
          <w:sz w:val="22"/>
          <w:szCs w:val="22"/>
        </w:rPr>
        <w:instrText xml:space="preserve"> </w:instrText>
      </w:r>
      <w:r w:rsidRPr="00D66E3A">
        <w:rPr>
          <w:rFonts w:asciiTheme="majorHAnsi" w:hAnsiTheme="majorHAnsi" w:cs="Calibri"/>
          <w:b/>
          <w:smallCaps/>
          <w:sz w:val="22"/>
          <w:szCs w:val="22"/>
        </w:rPr>
        <w:instrText>Materiały Warsztatowe I Instrukcje Montażowe</w:instrText>
      </w:r>
      <w:bookmarkEnd w:id="17"/>
      <w:r w:rsidRPr="00D66E3A">
        <w:rPr>
          <w:rFonts w:asciiTheme="majorHAnsi" w:hAnsiTheme="majorHAnsi"/>
          <w:sz w:val="22"/>
          <w:szCs w:val="22"/>
        </w:rPr>
        <w:instrText xml:space="preserve">" \f C \l "2" </w:instrText>
      </w:r>
      <w:r w:rsidR="00311452" w:rsidRPr="00D66E3A">
        <w:rPr>
          <w:rFonts w:asciiTheme="majorHAnsi" w:hAnsiTheme="majorHAnsi" w:cs="Calibri"/>
          <w:b/>
          <w:smallCaps/>
          <w:sz w:val="22"/>
          <w:szCs w:val="22"/>
        </w:rPr>
        <w:fldChar w:fldCharType="end"/>
      </w:r>
    </w:p>
    <w:tbl>
      <w:tblPr>
        <w:tblStyle w:val="Siatkatabeli"/>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8221"/>
      </w:tblGrid>
      <w:tr w:rsidR="00F13060" w:rsidRPr="00D66E3A" w14:paraId="79B0219C" w14:textId="77777777" w:rsidTr="00094625">
        <w:tc>
          <w:tcPr>
            <w:tcW w:w="1560"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3A610AE8" w14:textId="77777777" w:rsidR="00F13060" w:rsidRPr="00D66E3A" w:rsidRDefault="00F13060" w:rsidP="006E7147">
            <w:pPr>
              <w:pStyle w:val="Akapitzlist"/>
              <w:widowControl w:val="0"/>
              <w:spacing w:before="40" w:after="40" w:line="300" w:lineRule="atLeast"/>
              <w:ind w:left="0"/>
              <w:rPr>
                <w:rFonts w:asciiTheme="majorHAnsi" w:hAnsiTheme="majorHAnsi" w:cstheme="minorHAnsi"/>
                <w:b/>
              </w:rPr>
            </w:pPr>
            <w:r w:rsidRPr="00D66E3A">
              <w:rPr>
                <w:rFonts w:asciiTheme="majorHAnsi" w:hAnsiTheme="majorHAnsi" w:cstheme="minorHAnsi"/>
                <w:b/>
              </w:rPr>
              <w:t>Cel:</w:t>
            </w:r>
          </w:p>
        </w:tc>
        <w:tc>
          <w:tcPr>
            <w:tcW w:w="8221"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37EC2765" w14:textId="77777777" w:rsidR="00F13060" w:rsidRPr="00D66E3A" w:rsidRDefault="00F13060" w:rsidP="006E7147">
            <w:pPr>
              <w:pStyle w:val="Akapitzlist"/>
              <w:widowControl w:val="0"/>
              <w:spacing w:before="40" w:after="40" w:line="300" w:lineRule="atLeast"/>
              <w:ind w:left="0"/>
              <w:jc w:val="both"/>
              <w:rPr>
                <w:rFonts w:asciiTheme="majorHAnsi" w:hAnsiTheme="majorHAnsi" w:cstheme="minorHAnsi"/>
              </w:rPr>
            </w:pPr>
            <w:r w:rsidRPr="00D66E3A">
              <w:rPr>
                <w:rFonts w:asciiTheme="majorHAnsi" w:hAnsiTheme="majorHAnsi" w:cstheme="minorHAnsi"/>
              </w:rPr>
              <w:t>Przekazanie wiedzy i informacji technicznych o Urządzeniach.</w:t>
            </w:r>
          </w:p>
        </w:tc>
      </w:tr>
      <w:tr w:rsidR="00F13060" w:rsidRPr="00D66E3A" w14:paraId="460E612F" w14:textId="77777777" w:rsidTr="00094625">
        <w:tc>
          <w:tcPr>
            <w:tcW w:w="1560"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7506484B" w14:textId="77777777" w:rsidR="00F13060" w:rsidRPr="00D66E3A" w:rsidRDefault="00F13060" w:rsidP="006E7147">
            <w:pPr>
              <w:pStyle w:val="Akapitzlist"/>
              <w:widowControl w:val="0"/>
              <w:spacing w:before="40" w:after="40" w:line="300" w:lineRule="atLeast"/>
              <w:ind w:left="0"/>
              <w:rPr>
                <w:rFonts w:asciiTheme="majorHAnsi" w:hAnsiTheme="majorHAnsi" w:cstheme="minorHAnsi"/>
                <w:b/>
              </w:rPr>
            </w:pPr>
            <w:r w:rsidRPr="00D66E3A">
              <w:rPr>
                <w:rFonts w:asciiTheme="majorHAnsi" w:hAnsiTheme="majorHAnsi" w:cstheme="minorHAnsi"/>
                <w:b/>
              </w:rPr>
              <w:t>Termin d</w:t>
            </w:r>
            <w:r w:rsidRPr="00D66E3A">
              <w:rPr>
                <w:rFonts w:asciiTheme="majorHAnsi" w:hAnsiTheme="majorHAnsi" w:cstheme="minorHAnsi"/>
                <w:b/>
              </w:rPr>
              <w:t>o</w:t>
            </w:r>
            <w:r w:rsidRPr="00D66E3A">
              <w:rPr>
                <w:rFonts w:asciiTheme="majorHAnsi" w:hAnsiTheme="majorHAnsi" w:cstheme="minorHAnsi"/>
                <w:b/>
              </w:rPr>
              <w:t>starczenia</w:t>
            </w:r>
          </w:p>
        </w:tc>
        <w:tc>
          <w:tcPr>
            <w:tcW w:w="8221"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0D10515F" w14:textId="77777777" w:rsidR="00F13060" w:rsidRPr="00D66E3A" w:rsidRDefault="00F13060" w:rsidP="006E7147">
            <w:pPr>
              <w:pStyle w:val="Akapitzlist"/>
              <w:widowControl w:val="0"/>
              <w:spacing w:before="40" w:after="40" w:line="300" w:lineRule="atLeast"/>
              <w:ind w:left="0"/>
              <w:jc w:val="both"/>
              <w:rPr>
                <w:rFonts w:asciiTheme="majorHAnsi" w:hAnsiTheme="majorHAnsi" w:cstheme="minorHAnsi"/>
              </w:rPr>
            </w:pPr>
            <w:r w:rsidRPr="00D66E3A">
              <w:rPr>
                <w:rFonts w:asciiTheme="majorHAnsi" w:hAnsiTheme="majorHAnsi" w:cstheme="minorHAnsi"/>
              </w:rPr>
              <w:t>Nie później niż tydzień po podpisaniu protokołu odbioru Produktu P. 5.</w:t>
            </w:r>
          </w:p>
        </w:tc>
      </w:tr>
      <w:tr w:rsidR="00F13060" w:rsidRPr="00D66E3A" w14:paraId="26533FE6" w14:textId="77777777" w:rsidTr="00094625">
        <w:tc>
          <w:tcPr>
            <w:tcW w:w="1560" w:type="dxa"/>
            <w:vMerge w:val="restart"/>
            <w:tcBorders>
              <w:top w:val="single" w:sz="4" w:space="0" w:color="A6A6A6" w:themeColor="background1" w:themeShade="A6"/>
              <w:right w:val="single" w:sz="4" w:space="0" w:color="A6A6A6" w:themeColor="background1" w:themeShade="A6"/>
            </w:tcBorders>
          </w:tcPr>
          <w:p w14:paraId="30B32057" w14:textId="77777777" w:rsidR="00F13060" w:rsidRPr="00D66E3A" w:rsidRDefault="00F13060" w:rsidP="006E7147">
            <w:pPr>
              <w:pStyle w:val="Akapitzlist"/>
              <w:widowControl w:val="0"/>
              <w:spacing w:before="40" w:after="40" w:line="300" w:lineRule="atLeast"/>
              <w:ind w:left="0"/>
              <w:rPr>
                <w:rFonts w:asciiTheme="majorHAnsi" w:hAnsiTheme="majorHAnsi" w:cstheme="minorHAnsi"/>
                <w:b/>
              </w:rPr>
            </w:pPr>
            <w:r w:rsidRPr="00D66E3A">
              <w:rPr>
                <w:rFonts w:asciiTheme="majorHAnsi" w:hAnsiTheme="majorHAnsi" w:cstheme="minorHAnsi"/>
                <w:b/>
              </w:rPr>
              <w:t>Opis:</w:t>
            </w:r>
          </w:p>
        </w:tc>
        <w:tc>
          <w:tcPr>
            <w:tcW w:w="8221" w:type="dxa"/>
            <w:tcBorders>
              <w:top w:val="single" w:sz="4" w:space="0" w:color="A6A6A6" w:themeColor="background1" w:themeShade="A6"/>
              <w:left w:val="single" w:sz="4" w:space="0" w:color="A6A6A6" w:themeColor="background1" w:themeShade="A6"/>
            </w:tcBorders>
          </w:tcPr>
          <w:p w14:paraId="62EC8265" w14:textId="77777777" w:rsidR="00F13060" w:rsidRPr="00D66E3A" w:rsidRDefault="00F13060" w:rsidP="006E7147">
            <w:pPr>
              <w:pStyle w:val="Akapitzlist"/>
              <w:widowControl w:val="0"/>
              <w:numPr>
                <w:ilvl w:val="0"/>
                <w:numId w:val="42"/>
              </w:numPr>
              <w:overflowPunct w:val="0"/>
              <w:autoSpaceDE w:val="0"/>
              <w:autoSpaceDN w:val="0"/>
              <w:adjustRightInd w:val="0"/>
              <w:spacing w:before="40" w:after="40" w:line="300" w:lineRule="atLeast"/>
              <w:jc w:val="both"/>
              <w:textAlignment w:val="baseline"/>
              <w:rPr>
                <w:rFonts w:asciiTheme="majorHAnsi" w:hAnsiTheme="majorHAnsi" w:cstheme="minorHAnsi"/>
              </w:rPr>
            </w:pPr>
            <w:r w:rsidRPr="00D66E3A">
              <w:rPr>
                <w:rFonts w:asciiTheme="majorHAnsi" w:hAnsiTheme="majorHAnsi" w:cstheme="minorHAnsi"/>
              </w:rPr>
              <w:t>W ramach Produktu należy dostarczyć w szczególności:</w:t>
            </w:r>
          </w:p>
        </w:tc>
      </w:tr>
      <w:tr w:rsidR="00F13060" w:rsidRPr="00D66E3A" w14:paraId="06C2B59B" w14:textId="77777777" w:rsidTr="00094625">
        <w:tc>
          <w:tcPr>
            <w:tcW w:w="1560" w:type="dxa"/>
            <w:vMerge/>
            <w:tcBorders>
              <w:right w:val="single" w:sz="4" w:space="0" w:color="A6A6A6" w:themeColor="background1" w:themeShade="A6"/>
            </w:tcBorders>
          </w:tcPr>
          <w:p w14:paraId="62C720E9" w14:textId="77777777" w:rsidR="00F13060" w:rsidRPr="00D66E3A" w:rsidRDefault="00F13060" w:rsidP="006E7147">
            <w:pPr>
              <w:pStyle w:val="Akapitzlist"/>
              <w:widowControl w:val="0"/>
              <w:spacing w:before="40" w:after="40" w:line="300" w:lineRule="atLeast"/>
              <w:ind w:left="0"/>
              <w:rPr>
                <w:rFonts w:asciiTheme="majorHAnsi" w:hAnsiTheme="majorHAnsi" w:cstheme="minorHAnsi"/>
                <w:b/>
              </w:rPr>
            </w:pPr>
          </w:p>
        </w:tc>
        <w:tc>
          <w:tcPr>
            <w:tcW w:w="8221" w:type="dxa"/>
            <w:tcBorders>
              <w:left w:val="single" w:sz="4" w:space="0" w:color="A6A6A6" w:themeColor="background1" w:themeShade="A6"/>
            </w:tcBorders>
          </w:tcPr>
          <w:p w14:paraId="0C4679FE" w14:textId="77777777" w:rsidR="00F13060" w:rsidRPr="00D66E3A" w:rsidRDefault="00F13060" w:rsidP="006E7147">
            <w:pPr>
              <w:pStyle w:val="Akapitzlist"/>
              <w:widowControl w:val="0"/>
              <w:numPr>
                <w:ilvl w:val="1"/>
                <w:numId w:val="42"/>
              </w:numPr>
              <w:overflowPunct w:val="0"/>
              <w:autoSpaceDE w:val="0"/>
              <w:autoSpaceDN w:val="0"/>
              <w:adjustRightInd w:val="0"/>
              <w:spacing w:before="40" w:after="40" w:line="300" w:lineRule="atLeast"/>
              <w:jc w:val="both"/>
              <w:textAlignment w:val="baseline"/>
              <w:rPr>
                <w:rFonts w:asciiTheme="majorHAnsi" w:hAnsiTheme="majorHAnsi" w:cstheme="minorHAnsi"/>
              </w:rPr>
            </w:pPr>
            <w:r w:rsidRPr="00D66E3A">
              <w:rPr>
                <w:rFonts w:asciiTheme="majorHAnsi" w:hAnsiTheme="majorHAnsi" w:cstheme="minorHAnsi"/>
              </w:rPr>
              <w:t>plan i zakres Warsztatów, stanowiący uszczegółowienie wymagań przew</w:t>
            </w:r>
            <w:r w:rsidRPr="00D66E3A">
              <w:rPr>
                <w:rFonts w:asciiTheme="majorHAnsi" w:hAnsiTheme="majorHAnsi" w:cstheme="minorHAnsi"/>
              </w:rPr>
              <w:t>i</w:t>
            </w:r>
            <w:r w:rsidRPr="00D66E3A">
              <w:rPr>
                <w:rFonts w:asciiTheme="majorHAnsi" w:hAnsiTheme="majorHAnsi" w:cstheme="minorHAnsi"/>
              </w:rPr>
              <w:lastRenderedPageBreak/>
              <w:t xml:space="preserve">dzianych w Umowie wraz z przedstawieniem metodyki warsztatowej oraz kompetencji trenerów,   </w:t>
            </w:r>
          </w:p>
        </w:tc>
      </w:tr>
      <w:tr w:rsidR="00F13060" w:rsidRPr="00D66E3A" w14:paraId="540BAEE8" w14:textId="77777777" w:rsidTr="00094625">
        <w:tc>
          <w:tcPr>
            <w:tcW w:w="1560" w:type="dxa"/>
            <w:vMerge/>
            <w:tcBorders>
              <w:right w:val="single" w:sz="4" w:space="0" w:color="A6A6A6" w:themeColor="background1" w:themeShade="A6"/>
            </w:tcBorders>
          </w:tcPr>
          <w:p w14:paraId="76BDB4DA" w14:textId="77777777" w:rsidR="00F13060" w:rsidRPr="00D66E3A" w:rsidRDefault="00F13060" w:rsidP="006E7147">
            <w:pPr>
              <w:pStyle w:val="Akapitzlist"/>
              <w:widowControl w:val="0"/>
              <w:spacing w:before="40" w:after="40" w:line="300" w:lineRule="atLeast"/>
              <w:ind w:left="0"/>
              <w:rPr>
                <w:rFonts w:asciiTheme="majorHAnsi" w:hAnsiTheme="majorHAnsi" w:cstheme="minorHAnsi"/>
                <w:b/>
              </w:rPr>
            </w:pPr>
          </w:p>
        </w:tc>
        <w:tc>
          <w:tcPr>
            <w:tcW w:w="8221" w:type="dxa"/>
            <w:tcBorders>
              <w:left w:val="single" w:sz="4" w:space="0" w:color="A6A6A6" w:themeColor="background1" w:themeShade="A6"/>
            </w:tcBorders>
          </w:tcPr>
          <w:p w14:paraId="66CFFC37" w14:textId="77777777" w:rsidR="00F13060" w:rsidRPr="00D66E3A" w:rsidRDefault="00F13060" w:rsidP="006E7147">
            <w:pPr>
              <w:pStyle w:val="Akapitzlist"/>
              <w:widowControl w:val="0"/>
              <w:numPr>
                <w:ilvl w:val="1"/>
                <w:numId w:val="42"/>
              </w:numPr>
              <w:overflowPunct w:val="0"/>
              <w:autoSpaceDE w:val="0"/>
              <w:autoSpaceDN w:val="0"/>
              <w:adjustRightInd w:val="0"/>
              <w:spacing w:before="40" w:after="40" w:line="300" w:lineRule="atLeast"/>
              <w:jc w:val="both"/>
              <w:textAlignment w:val="baseline"/>
              <w:rPr>
                <w:rFonts w:asciiTheme="majorHAnsi" w:hAnsiTheme="majorHAnsi" w:cstheme="minorHAnsi"/>
              </w:rPr>
            </w:pPr>
            <w:r w:rsidRPr="00D66E3A">
              <w:rPr>
                <w:rFonts w:asciiTheme="majorHAnsi" w:hAnsiTheme="majorHAnsi" w:cstheme="minorHAnsi"/>
              </w:rPr>
              <w:t>kartę technologiczną montażu i uruchomienia poszczególnych typów Urz</w:t>
            </w:r>
            <w:r w:rsidRPr="00D66E3A">
              <w:rPr>
                <w:rFonts w:asciiTheme="majorHAnsi" w:hAnsiTheme="majorHAnsi" w:cstheme="minorHAnsi"/>
              </w:rPr>
              <w:t>ą</w:t>
            </w:r>
            <w:r w:rsidRPr="00D66E3A">
              <w:rPr>
                <w:rFonts w:asciiTheme="majorHAnsi" w:hAnsiTheme="majorHAnsi" w:cstheme="minorHAnsi"/>
              </w:rPr>
              <w:t>dzeń, wraz ze szczegółową instrukcją montażową;</w:t>
            </w:r>
          </w:p>
        </w:tc>
      </w:tr>
      <w:tr w:rsidR="00F13060" w:rsidRPr="00D66E3A" w14:paraId="5897DCB6" w14:textId="77777777" w:rsidTr="00094625">
        <w:tc>
          <w:tcPr>
            <w:tcW w:w="1560" w:type="dxa"/>
            <w:vMerge/>
            <w:tcBorders>
              <w:right w:val="single" w:sz="4" w:space="0" w:color="A6A6A6" w:themeColor="background1" w:themeShade="A6"/>
            </w:tcBorders>
          </w:tcPr>
          <w:p w14:paraId="5F41EDD2" w14:textId="77777777" w:rsidR="00F13060" w:rsidRPr="00D66E3A" w:rsidRDefault="00F13060" w:rsidP="006E7147">
            <w:pPr>
              <w:pStyle w:val="Akapitzlist"/>
              <w:widowControl w:val="0"/>
              <w:spacing w:before="40" w:after="40" w:line="300" w:lineRule="atLeast"/>
              <w:ind w:left="0"/>
              <w:rPr>
                <w:rFonts w:asciiTheme="majorHAnsi" w:hAnsiTheme="majorHAnsi" w:cstheme="minorHAnsi"/>
                <w:b/>
              </w:rPr>
            </w:pPr>
          </w:p>
        </w:tc>
        <w:tc>
          <w:tcPr>
            <w:tcW w:w="8221" w:type="dxa"/>
            <w:tcBorders>
              <w:left w:val="single" w:sz="4" w:space="0" w:color="A6A6A6" w:themeColor="background1" w:themeShade="A6"/>
            </w:tcBorders>
          </w:tcPr>
          <w:p w14:paraId="7F4D6E92" w14:textId="77777777" w:rsidR="00F13060" w:rsidRPr="00D66E3A" w:rsidRDefault="00F13060" w:rsidP="006E7147">
            <w:pPr>
              <w:pStyle w:val="Akapitzlist"/>
              <w:widowControl w:val="0"/>
              <w:numPr>
                <w:ilvl w:val="1"/>
                <w:numId w:val="42"/>
              </w:numPr>
              <w:overflowPunct w:val="0"/>
              <w:autoSpaceDE w:val="0"/>
              <w:autoSpaceDN w:val="0"/>
              <w:adjustRightInd w:val="0"/>
              <w:spacing w:before="40" w:after="40" w:line="300" w:lineRule="atLeast"/>
              <w:jc w:val="both"/>
              <w:textAlignment w:val="baseline"/>
              <w:rPr>
                <w:rFonts w:asciiTheme="majorHAnsi" w:hAnsiTheme="majorHAnsi" w:cstheme="minorHAnsi"/>
              </w:rPr>
            </w:pPr>
            <w:r w:rsidRPr="00D66E3A">
              <w:rPr>
                <w:rFonts w:asciiTheme="majorHAnsi" w:hAnsiTheme="majorHAnsi" w:cstheme="minorHAnsi"/>
              </w:rPr>
              <w:t>opis sposobu realizacji wymagań funkcjonalnych dla elementów Infrastru</w:t>
            </w:r>
            <w:r w:rsidRPr="00D66E3A">
              <w:rPr>
                <w:rFonts w:asciiTheme="majorHAnsi" w:hAnsiTheme="majorHAnsi" w:cstheme="minorHAnsi"/>
              </w:rPr>
              <w:t>k</w:t>
            </w:r>
            <w:r w:rsidRPr="00D66E3A">
              <w:rPr>
                <w:rFonts w:asciiTheme="majorHAnsi" w:hAnsiTheme="majorHAnsi" w:cstheme="minorHAnsi"/>
              </w:rPr>
              <w:t>tury Licznikowej;</w:t>
            </w:r>
          </w:p>
        </w:tc>
      </w:tr>
      <w:tr w:rsidR="00F13060" w:rsidRPr="00D66E3A" w14:paraId="7229BE9C" w14:textId="77777777" w:rsidTr="00094625">
        <w:tc>
          <w:tcPr>
            <w:tcW w:w="1560" w:type="dxa"/>
            <w:vMerge/>
            <w:tcBorders>
              <w:right w:val="single" w:sz="4" w:space="0" w:color="A6A6A6" w:themeColor="background1" w:themeShade="A6"/>
            </w:tcBorders>
          </w:tcPr>
          <w:p w14:paraId="54FB0DC1" w14:textId="77777777" w:rsidR="00F13060" w:rsidRPr="00D66E3A" w:rsidRDefault="00F13060" w:rsidP="006E7147">
            <w:pPr>
              <w:pStyle w:val="Akapitzlist"/>
              <w:widowControl w:val="0"/>
              <w:spacing w:before="40" w:after="40" w:line="300" w:lineRule="atLeast"/>
              <w:ind w:left="0"/>
              <w:rPr>
                <w:rFonts w:asciiTheme="majorHAnsi" w:hAnsiTheme="majorHAnsi" w:cstheme="minorHAnsi"/>
                <w:b/>
              </w:rPr>
            </w:pPr>
          </w:p>
        </w:tc>
        <w:tc>
          <w:tcPr>
            <w:tcW w:w="8221" w:type="dxa"/>
            <w:tcBorders>
              <w:left w:val="single" w:sz="4" w:space="0" w:color="A6A6A6" w:themeColor="background1" w:themeShade="A6"/>
            </w:tcBorders>
          </w:tcPr>
          <w:p w14:paraId="3E4B8493" w14:textId="77777777" w:rsidR="00F13060" w:rsidRPr="00D66E3A" w:rsidRDefault="00F13060" w:rsidP="006E7147">
            <w:pPr>
              <w:pStyle w:val="Akapitzlist"/>
              <w:widowControl w:val="0"/>
              <w:numPr>
                <w:ilvl w:val="1"/>
                <w:numId w:val="42"/>
              </w:numPr>
              <w:overflowPunct w:val="0"/>
              <w:autoSpaceDE w:val="0"/>
              <w:autoSpaceDN w:val="0"/>
              <w:adjustRightInd w:val="0"/>
              <w:spacing w:before="40" w:after="40" w:line="300" w:lineRule="atLeast"/>
              <w:jc w:val="both"/>
              <w:textAlignment w:val="baseline"/>
              <w:rPr>
                <w:rFonts w:asciiTheme="majorHAnsi" w:hAnsiTheme="majorHAnsi" w:cstheme="minorHAnsi"/>
              </w:rPr>
            </w:pPr>
            <w:r w:rsidRPr="00D66E3A">
              <w:rPr>
                <w:rFonts w:asciiTheme="majorHAnsi" w:hAnsiTheme="majorHAnsi" w:cstheme="minorHAnsi"/>
              </w:rPr>
              <w:t>instrukcję obsługi i parametryzacji układów pomiarowych, ZKB wraz z op</w:t>
            </w:r>
            <w:r w:rsidRPr="00D66E3A">
              <w:rPr>
                <w:rFonts w:asciiTheme="majorHAnsi" w:hAnsiTheme="majorHAnsi" w:cstheme="minorHAnsi"/>
              </w:rPr>
              <w:t>i</w:t>
            </w:r>
            <w:r w:rsidRPr="00D66E3A">
              <w:rPr>
                <w:rFonts w:asciiTheme="majorHAnsi" w:hAnsiTheme="majorHAnsi" w:cstheme="minorHAnsi"/>
              </w:rPr>
              <w:t>sem funkcjonalnym aplikacji testowo-diagnostycznej;</w:t>
            </w:r>
          </w:p>
        </w:tc>
      </w:tr>
      <w:tr w:rsidR="00F13060" w:rsidRPr="00D66E3A" w14:paraId="05AA3894" w14:textId="77777777" w:rsidTr="00094625">
        <w:tc>
          <w:tcPr>
            <w:tcW w:w="1560" w:type="dxa"/>
            <w:vMerge/>
            <w:tcBorders>
              <w:bottom w:val="single" w:sz="4" w:space="0" w:color="A6A6A6" w:themeColor="background1" w:themeShade="A6"/>
              <w:right w:val="single" w:sz="4" w:space="0" w:color="A6A6A6" w:themeColor="background1" w:themeShade="A6"/>
            </w:tcBorders>
          </w:tcPr>
          <w:p w14:paraId="46826440" w14:textId="77777777" w:rsidR="00F13060" w:rsidRPr="00D66E3A" w:rsidRDefault="00F13060" w:rsidP="006E7147">
            <w:pPr>
              <w:pStyle w:val="Akapitzlist"/>
              <w:widowControl w:val="0"/>
              <w:spacing w:before="40" w:after="40" w:line="300" w:lineRule="atLeast"/>
              <w:ind w:left="0"/>
              <w:rPr>
                <w:rFonts w:asciiTheme="majorHAnsi" w:hAnsiTheme="majorHAnsi" w:cstheme="minorHAnsi"/>
                <w:b/>
              </w:rPr>
            </w:pPr>
          </w:p>
        </w:tc>
        <w:tc>
          <w:tcPr>
            <w:tcW w:w="8221" w:type="dxa"/>
            <w:tcBorders>
              <w:left w:val="single" w:sz="4" w:space="0" w:color="A6A6A6" w:themeColor="background1" w:themeShade="A6"/>
              <w:bottom w:val="single" w:sz="4" w:space="0" w:color="A6A6A6" w:themeColor="background1" w:themeShade="A6"/>
            </w:tcBorders>
          </w:tcPr>
          <w:p w14:paraId="134CD594" w14:textId="77777777" w:rsidR="00F13060" w:rsidRPr="00D66E3A" w:rsidRDefault="00F13060" w:rsidP="006E7147">
            <w:pPr>
              <w:pStyle w:val="Akapitzlist"/>
              <w:widowControl w:val="0"/>
              <w:numPr>
                <w:ilvl w:val="1"/>
                <w:numId w:val="42"/>
              </w:numPr>
              <w:overflowPunct w:val="0"/>
              <w:autoSpaceDE w:val="0"/>
              <w:autoSpaceDN w:val="0"/>
              <w:adjustRightInd w:val="0"/>
              <w:spacing w:before="40" w:after="40" w:line="300" w:lineRule="atLeast"/>
              <w:jc w:val="both"/>
              <w:textAlignment w:val="baseline"/>
              <w:rPr>
                <w:rFonts w:asciiTheme="majorHAnsi" w:hAnsiTheme="majorHAnsi" w:cstheme="minorHAnsi"/>
              </w:rPr>
            </w:pPr>
            <w:r w:rsidRPr="00D66E3A">
              <w:rPr>
                <w:rFonts w:asciiTheme="majorHAnsi" w:hAnsiTheme="majorHAnsi" w:cstheme="minorHAnsi"/>
              </w:rPr>
              <w:t>wzór świadectwa ukończenia warsztatów.</w:t>
            </w:r>
          </w:p>
        </w:tc>
      </w:tr>
      <w:tr w:rsidR="00F13060" w:rsidRPr="00D66E3A" w14:paraId="4DE68CA7" w14:textId="77777777" w:rsidTr="00094625">
        <w:tc>
          <w:tcPr>
            <w:tcW w:w="1560"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6E4946E0" w14:textId="77777777" w:rsidR="00F13060" w:rsidRPr="00D66E3A" w:rsidRDefault="00F13060" w:rsidP="006E7147">
            <w:pPr>
              <w:pStyle w:val="Akapitzlist"/>
              <w:widowControl w:val="0"/>
              <w:spacing w:before="40" w:after="40" w:line="300" w:lineRule="atLeast"/>
              <w:ind w:left="0"/>
              <w:rPr>
                <w:rFonts w:asciiTheme="majorHAnsi" w:hAnsiTheme="majorHAnsi" w:cstheme="minorHAnsi"/>
                <w:b/>
              </w:rPr>
            </w:pPr>
            <w:r w:rsidRPr="00D66E3A">
              <w:rPr>
                <w:rFonts w:asciiTheme="majorHAnsi" w:hAnsiTheme="majorHAnsi" w:cstheme="minorHAnsi"/>
                <w:b/>
              </w:rPr>
              <w:t>Typ:</w:t>
            </w:r>
          </w:p>
        </w:tc>
        <w:tc>
          <w:tcPr>
            <w:tcW w:w="8221"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0C30F9A9" w14:textId="77777777" w:rsidR="00F13060" w:rsidRPr="00D66E3A" w:rsidRDefault="00F13060" w:rsidP="006E7147">
            <w:pPr>
              <w:pStyle w:val="Akapitzlist"/>
              <w:widowControl w:val="0"/>
              <w:spacing w:before="40" w:after="40" w:line="300" w:lineRule="atLeast"/>
              <w:ind w:left="0"/>
              <w:jc w:val="both"/>
              <w:rPr>
                <w:rFonts w:asciiTheme="majorHAnsi" w:hAnsiTheme="majorHAnsi" w:cstheme="minorHAnsi"/>
                <w:b/>
              </w:rPr>
            </w:pPr>
            <w:r w:rsidRPr="00D66E3A">
              <w:rPr>
                <w:rFonts w:asciiTheme="majorHAnsi" w:hAnsiTheme="majorHAnsi" w:cstheme="minorHAnsi"/>
              </w:rPr>
              <w:t>Dokument.</w:t>
            </w:r>
          </w:p>
        </w:tc>
      </w:tr>
      <w:tr w:rsidR="00F13060" w:rsidRPr="00D66E3A" w14:paraId="5C070C60" w14:textId="77777777" w:rsidTr="00094625">
        <w:tc>
          <w:tcPr>
            <w:tcW w:w="1560"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20AECEB8" w14:textId="77777777" w:rsidR="00F13060" w:rsidRPr="00D66E3A" w:rsidRDefault="00F13060" w:rsidP="006E7147">
            <w:pPr>
              <w:pStyle w:val="Akapitzlist"/>
              <w:widowControl w:val="0"/>
              <w:spacing w:before="40" w:after="40" w:line="300" w:lineRule="atLeast"/>
              <w:ind w:left="0"/>
              <w:rPr>
                <w:rFonts w:asciiTheme="majorHAnsi" w:hAnsiTheme="majorHAnsi" w:cstheme="minorHAnsi"/>
                <w:b/>
              </w:rPr>
            </w:pPr>
            <w:r w:rsidRPr="00D66E3A">
              <w:rPr>
                <w:rFonts w:asciiTheme="majorHAnsi" w:hAnsiTheme="majorHAnsi" w:cstheme="minorHAnsi"/>
                <w:b/>
              </w:rPr>
              <w:t xml:space="preserve">Format </w:t>
            </w:r>
          </w:p>
        </w:tc>
        <w:tc>
          <w:tcPr>
            <w:tcW w:w="8221"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6D3D1978" w14:textId="77777777" w:rsidR="00F13060" w:rsidRPr="00D66E3A" w:rsidRDefault="00F13060" w:rsidP="006E7147">
            <w:pPr>
              <w:pStyle w:val="Akapitzlist"/>
              <w:widowControl w:val="0"/>
              <w:spacing w:before="40" w:after="40" w:line="300" w:lineRule="atLeast"/>
              <w:ind w:left="0"/>
              <w:jc w:val="both"/>
              <w:rPr>
                <w:rFonts w:asciiTheme="majorHAnsi" w:hAnsiTheme="majorHAnsi" w:cstheme="minorHAnsi"/>
                <w:b/>
              </w:rPr>
            </w:pPr>
            <w:r w:rsidRPr="00D66E3A">
              <w:rPr>
                <w:rFonts w:asciiTheme="majorHAnsi" w:hAnsiTheme="majorHAnsi" w:cstheme="minorHAnsi"/>
              </w:rPr>
              <w:t>MS Office – lub inny równoważny uzgodniony</w:t>
            </w:r>
            <w:r w:rsidR="005E0BE5" w:rsidRPr="00D66E3A">
              <w:rPr>
                <w:rFonts w:asciiTheme="majorHAnsi" w:hAnsiTheme="majorHAnsi" w:cstheme="minorHAnsi"/>
              </w:rPr>
              <w:t xml:space="preserve"> przez koordynatorów</w:t>
            </w:r>
            <w:r w:rsidRPr="00D66E3A">
              <w:rPr>
                <w:rFonts w:asciiTheme="majorHAnsi" w:hAnsiTheme="majorHAnsi" w:cstheme="minorHAnsi"/>
              </w:rPr>
              <w:t xml:space="preserve"> format</w:t>
            </w:r>
            <w:r w:rsidRPr="00D66E3A">
              <w:rPr>
                <w:rFonts w:asciiTheme="majorHAnsi" w:hAnsiTheme="majorHAnsi" w:cstheme="minorHAnsi"/>
                <w:b/>
              </w:rPr>
              <w:t>.</w:t>
            </w:r>
          </w:p>
        </w:tc>
      </w:tr>
      <w:tr w:rsidR="00F13060" w:rsidRPr="00D66E3A" w14:paraId="4CFD739F" w14:textId="77777777" w:rsidTr="00112DA1">
        <w:tc>
          <w:tcPr>
            <w:tcW w:w="1560" w:type="dxa"/>
            <w:tcBorders>
              <w:top w:val="single" w:sz="4" w:space="0" w:color="A6A6A6" w:themeColor="background1" w:themeShade="A6"/>
              <w:right w:val="single" w:sz="4" w:space="0" w:color="A6A6A6" w:themeColor="background1" w:themeShade="A6"/>
            </w:tcBorders>
          </w:tcPr>
          <w:p w14:paraId="15729B6A" w14:textId="77777777" w:rsidR="00F13060" w:rsidRPr="00D66E3A" w:rsidRDefault="00F13060" w:rsidP="006E7147">
            <w:pPr>
              <w:pStyle w:val="Akapitzlist"/>
              <w:widowControl w:val="0"/>
              <w:spacing w:before="40" w:after="40" w:line="300" w:lineRule="atLeast"/>
              <w:ind w:left="0"/>
              <w:rPr>
                <w:rFonts w:asciiTheme="majorHAnsi" w:hAnsiTheme="majorHAnsi" w:cstheme="minorHAnsi"/>
                <w:b/>
              </w:rPr>
            </w:pPr>
            <w:r w:rsidRPr="00D66E3A">
              <w:rPr>
                <w:rFonts w:asciiTheme="majorHAnsi" w:hAnsiTheme="majorHAnsi" w:cstheme="minorHAnsi"/>
                <w:b/>
              </w:rPr>
              <w:t>Opis działań</w:t>
            </w:r>
          </w:p>
        </w:tc>
        <w:tc>
          <w:tcPr>
            <w:tcW w:w="8221" w:type="dxa"/>
            <w:tcBorders>
              <w:top w:val="single" w:sz="4" w:space="0" w:color="A6A6A6" w:themeColor="background1" w:themeShade="A6"/>
              <w:left w:val="single" w:sz="4" w:space="0" w:color="A6A6A6" w:themeColor="background1" w:themeShade="A6"/>
            </w:tcBorders>
          </w:tcPr>
          <w:p w14:paraId="68C0F17F" w14:textId="77777777" w:rsidR="00F13060" w:rsidRPr="00D66E3A" w:rsidRDefault="00F13060" w:rsidP="006E7147">
            <w:pPr>
              <w:pStyle w:val="Akapitzlist"/>
              <w:widowControl w:val="0"/>
              <w:spacing w:before="40" w:after="40" w:line="300" w:lineRule="atLeast"/>
              <w:ind w:left="0"/>
              <w:jc w:val="both"/>
              <w:rPr>
                <w:rFonts w:asciiTheme="majorHAnsi" w:hAnsiTheme="majorHAnsi" w:cstheme="minorHAnsi"/>
              </w:rPr>
            </w:pPr>
            <w:r w:rsidRPr="00D66E3A">
              <w:rPr>
                <w:rFonts w:asciiTheme="majorHAnsi" w:hAnsiTheme="majorHAnsi" w:cstheme="minorHAnsi"/>
              </w:rPr>
              <w:t>Zgodnie z poniższym zestawieniem.</w:t>
            </w:r>
          </w:p>
        </w:tc>
      </w:tr>
    </w:tbl>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6320"/>
        <w:gridCol w:w="1454"/>
        <w:gridCol w:w="1581"/>
      </w:tblGrid>
      <w:tr w:rsidR="00F13060" w:rsidRPr="00D66E3A" w14:paraId="5A16A7AD" w14:textId="77777777" w:rsidTr="00AF499A">
        <w:trPr>
          <w:cantSplit/>
          <w:tblHeader/>
        </w:trPr>
        <w:tc>
          <w:tcPr>
            <w:tcW w:w="6746" w:type="dxa"/>
            <w:gridSpan w:val="2"/>
            <w:shd w:val="clear" w:color="auto" w:fill="D9D9D9"/>
            <w:vAlign w:val="center"/>
          </w:tcPr>
          <w:p w14:paraId="3249767A" w14:textId="77777777" w:rsidR="00F13060" w:rsidRPr="00D66E3A" w:rsidRDefault="00F13060" w:rsidP="006E7147">
            <w:pPr>
              <w:widowControl w:val="0"/>
              <w:spacing w:before="40" w:after="40" w:line="300" w:lineRule="atLeast"/>
              <w:jc w:val="center"/>
              <w:rPr>
                <w:rFonts w:asciiTheme="majorHAnsi" w:hAnsiTheme="majorHAnsi" w:cstheme="minorHAnsi"/>
                <w:b/>
                <w:sz w:val="22"/>
                <w:szCs w:val="22"/>
              </w:rPr>
            </w:pPr>
            <w:r w:rsidRPr="00D66E3A">
              <w:rPr>
                <w:rFonts w:asciiTheme="majorHAnsi" w:hAnsiTheme="majorHAnsi" w:cstheme="minorHAnsi"/>
                <w:b/>
                <w:sz w:val="22"/>
                <w:szCs w:val="22"/>
              </w:rPr>
              <w:t>Działanie</w:t>
            </w:r>
          </w:p>
        </w:tc>
        <w:tc>
          <w:tcPr>
            <w:tcW w:w="1454" w:type="dxa"/>
            <w:shd w:val="clear" w:color="auto" w:fill="D9D9D9"/>
            <w:vAlign w:val="center"/>
          </w:tcPr>
          <w:p w14:paraId="4752E662" w14:textId="77777777" w:rsidR="00F13060" w:rsidRPr="00D66E3A" w:rsidRDefault="00F13060" w:rsidP="006E7147">
            <w:pPr>
              <w:widowControl w:val="0"/>
              <w:spacing w:before="40" w:after="40" w:line="300" w:lineRule="atLeast"/>
              <w:ind w:left="6"/>
              <w:jc w:val="center"/>
              <w:rPr>
                <w:rFonts w:asciiTheme="majorHAnsi" w:hAnsiTheme="majorHAnsi" w:cstheme="minorHAnsi"/>
                <w:b/>
                <w:sz w:val="22"/>
                <w:szCs w:val="22"/>
              </w:rPr>
            </w:pPr>
            <w:r w:rsidRPr="00D66E3A">
              <w:rPr>
                <w:rFonts w:asciiTheme="majorHAnsi" w:hAnsiTheme="majorHAnsi" w:cstheme="minorHAnsi"/>
                <w:b/>
                <w:sz w:val="22"/>
                <w:szCs w:val="22"/>
              </w:rPr>
              <w:t>Wykonawca</w:t>
            </w:r>
          </w:p>
        </w:tc>
        <w:tc>
          <w:tcPr>
            <w:tcW w:w="1581" w:type="dxa"/>
            <w:shd w:val="clear" w:color="auto" w:fill="D9D9D9"/>
            <w:vAlign w:val="center"/>
          </w:tcPr>
          <w:p w14:paraId="525D230E" w14:textId="77777777" w:rsidR="00F13060" w:rsidRPr="00D66E3A" w:rsidRDefault="00F13060" w:rsidP="006E7147">
            <w:pPr>
              <w:widowControl w:val="0"/>
              <w:spacing w:before="40" w:after="40" w:line="300" w:lineRule="atLeast"/>
              <w:ind w:left="6"/>
              <w:jc w:val="right"/>
              <w:rPr>
                <w:rFonts w:asciiTheme="majorHAnsi" w:hAnsiTheme="majorHAnsi" w:cstheme="minorHAnsi"/>
                <w:b/>
                <w:sz w:val="22"/>
                <w:szCs w:val="22"/>
              </w:rPr>
            </w:pPr>
            <w:r w:rsidRPr="00D66E3A">
              <w:rPr>
                <w:rFonts w:asciiTheme="majorHAnsi" w:hAnsiTheme="majorHAnsi" w:cstheme="minorHAnsi"/>
                <w:b/>
                <w:sz w:val="22"/>
                <w:szCs w:val="22"/>
              </w:rPr>
              <w:t>Zamawiający</w:t>
            </w:r>
          </w:p>
        </w:tc>
      </w:tr>
      <w:tr w:rsidR="00F13060" w:rsidRPr="00D66E3A" w14:paraId="193B7A39" w14:textId="77777777" w:rsidTr="00AF499A">
        <w:trPr>
          <w:cantSplit/>
          <w:tblHeader/>
        </w:trPr>
        <w:tc>
          <w:tcPr>
            <w:tcW w:w="426" w:type="dxa"/>
          </w:tcPr>
          <w:p w14:paraId="322B7EA7" w14:textId="77777777" w:rsidR="00F13060" w:rsidRPr="00D66E3A" w:rsidRDefault="00F13060" w:rsidP="006E7147">
            <w:pPr>
              <w:widowControl w:val="0"/>
              <w:spacing w:before="40" w:after="40" w:line="300" w:lineRule="atLeast"/>
              <w:jc w:val="center"/>
              <w:rPr>
                <w:rFonts w:asciiTheme="majorHAnsi" w:hAnsiTheme="majorHAnsi" w:cstheme="minorHAnsi"/>
                <w:sz w:val="22"/>
                <w:szCs w:val="22"/>
              </w:rPr>
            </w:pPr>
            <w:r w:rsidRPr="00D66E3A">
              <w:rPr>
                <w:rFonts w:asciiTheme="majorHAnsi" w:hAnsiTheme="majorHAnsi" w:cstheme="minorHAnsi"/>
                <w:sz w:val="22"/>
                <w:szCs w:val="22"/>
              </w:rPr>
              <w:t>1.</w:t>
            </w:r>
          </w:p>
        </w:tc>
        <w:tc>
          <w:tcPr>
            <w:tcW w:w="6320" w:type="dxa"/>
          </w:tcPr>
          <w:p w14:paraId="49A6883C" w14:textId="77777777" w:rsidR="00F13060" w:rsidRPr="00D66E3A" w:rsidRDefault="00F13060" w:rsidP="006E7147">
            <w:pPr>
              <w:pStyle w:val="Akapitzlist"/>
              <w:widowControl w:val="0"/>
              <w:spacing w:before="40" w:after="40" w:line="300" w:lineRule="atLeast"/>
              <w:ind w:left="0"/>
              <w:jc w:val="both"/>
              <w:rPr>
                <w:rFonts w:asciiTheme="majorHAnsi" w:hAnsiTheme="majorHAnsi" w:cstheme="minorHAnsi"/>
              </w:rPr>
            </w:pPr>
            <w:r w:rsidRPr="00D66E3A">
              <w:rPr>
                <w:rFonts w:asciiTheme="majorHAnsi" w:hAnsiTheme="majorHAnsi" w:cstheme="minorHAnsi"/>
              </w:rPr>
              <w:t>Przekazanie kompletu materiałów warsztatowych i instrukcji montażowych – zgłoszenie Produktu do Odbioru</w:t>
            </w:r>
          </w:p>
        </w:tc>
        <w:tc>
          <w:tcPr>
            <w:tcW w:w="1454" w:type="dxa"/>
          </w:tcPr>
          <w:p w14:paraId="14C54F26" w14:textId="77777777" w:rsidR="00F13060" w:rsidRPr="00D66E3A" w:rsidRDefault="00F13060" w:rsidP="006E7147">
            <w:pPr>
              <w:pStyle w:val="Akapitzlist"/>
              <w:widowControl w:val="0"/>
              <w:spacing w:before="40" w:after="40" w:line="300" w:lineRule="atLeast"/>
              <w:ind w:left="34"/>
              <w:jc w:val="center"/>
              <w:rPr>
                <w:rFonts w:asciiTheme="majorHAnsi" w:hAnsiTheme="majorHAnsi" w:cstheme="minorHAnsi"/>
              </w:rPr>
            </w:pPr>
            <w:r w:rsidRPr="00D66E3A">
              <w:rPr>
                <w:rFonts w:asciiTheme="majorHAnsi" w:hAnsiTheme="majorHAnsi" w:cstheme="minorHAnsi"/>
              </w:rPr>
              <w:t>O</w:t>
            </w:r>
          </w:p>
        </w:tc>
        <w:tc>
          <w:tcPr>
            <w:tcW w:w="1581" w:type="dxa"/>
          </w:tcPr>
          <w:p w14:paraId="707A271D" w14:textId="77777777" w:rsidR="00F13060" w:rsidRPr="00D66E3A" w:rsidRDefault="00F13060" w:rsidP="006E7147">
            <w:pPr>
              <w:pStyle w:val="Akapitzlist"/>
              <w:widowControl w:val="0"/>
              <w:spacing w:before="40" w:after="40" w:line="300" w:lineRule="atLeast"/>
              <w:ind w:left="34"/>
              <w:jc w:val="center"/>
              <w:rPr>
                <w:rFonts w:asciiTheme="majorHAnsi" w:hAnsiTheme="majorHAnsi" w:cstheme="minorHAnsi"/>
              </w:rPr>
            </w:pPr>
            <w:r w:rsidRPr="00D66E3A">
              <w:rPr>
                <w:rFonts w:asciiTheme="majorHAnsi" w:hAnsiTheme="majorHAnsi" w:cstheme="minorHAnsi"/>
              </w:rPr>
              <w:t>NW</w:t>
            </w:r>
          </w:p>
        </w:tc>
      </w:tr>
      <w:tr w:rsidR="00F13060" w:rsidRPr="00D66E3A" w14:paraId="0AEE85DD" w14:textId="77777777" w:rsidTr="00AF499A">
        <w:trPr>
          <w:cantSplit/>
          <w:tblHeader/>
        </w:trPr>
        <w:tc>
          <w:tcPr>
            <w:tcW w:w="426" w:type="dxa"/>
          </w:tcPr>
          <w:p w14:paraId="19CCABC2" w14:textId="77777777" w:rsidR="00F13060" w:rsidRPr="00D66E3A" w:rsidRDefault="00F13060" w:rsidP="006E7147">
            <w:pPr>
              <w:widowControl w:val="0"/>
              <w:spacing w:before="40" w:after="40" w:line="300" w:lineRule="atLeast"/>
              <w:jc w:val="center"/>
              <w:rPr>
                <w:rFonts w:asciiTheme="majorHAnsi" w:hAnsiTheme="majorHAnsi" w:cstheme="minorHAnsi"/>
                <w:sz w:val="22"/>
                <w:szCs w:val="22"/>
              </w:rPr>
            </w:pPr>
            <w:r w:rsidRPr="00D66E3A">
              <w:rPr>
                <w:rFonts w:asciiTheme="majorHAnsi" w:hAnsiTheme="majorHAnsi" w:cstheme="minorHAnsi"/>
                <w:sz w:val="22"/>
                <w:szCs w:val="22"/>
              </w:rPr>
              <w:t>2.</w:t>
            </w:r>
          </w:p>
        </w:tc>
        <w:tc>
          <w:tcPr>
            <w:tcW w:w="6320" w:type="dxa"/>
          </w:tcPr>
          <w:p w14:paraId="5BE5FD27" w14:textId="77777777" w:rsidR="00F13060" w:rsidRPr="00D66E3A" w:rsidRDefault="00F13060" w:rsidP="006E7147">
            <w:pPr>
              <w:pStyle w:val="Akapitzlist"/>
              <w:widowControl w:val="0"/>
              <w:spacing w:before="40" w:after="40" w:line="300" w:lineRule="atLeast"/>
              <w:ind w:left="0"/>
              <w:jc w:val="both"/>
              <w:rPr>
                <w:rFonts w:asciiTheme="majorHAnsi" w:hAnsiTheme="majorHAnsi" w:cstheme="minorHAnsi"/>
              </w:rPr>
            </w:pPr>
            <w:r w:rsidRPr="00D66E3A">
              <w:rPr>
                <w:rFonts w:asciiTheme="majorHAnsi" w:hAnsiTheme="majorHAnsi" w:cstheme="minorHAnsi"/>
              </w:rPr>
              <w:t>Weryfikacja Produktu</w:t>
            </w:r>
          </w:p>
        </w:tc>
        <w:tc>
          <w:tcPr>
            <w:tcW w:w="1454" w:type="dxa"/>
          </w:tcPr>
          <w:p w14:paraId="212DAC8B" w14:textId="77777777" w:rsidR="00F13060" w:rsidRPr="00D66E3A" w:rsidRDefault="00F13060" w:rsidP="006E7147">
            <w:pPr>
              <w:pStyle w:val="Akapitzlist"/>
              <w:widowControl w:val="0"/>
              <w:spacing w:before="40" w:after="40" w:line="300" w:lineRule="atLeast"/>
              <w:ind w:left="34"/>
              <w:jc w:val="center"/>
              <w:rPr>
                <w:rFonts w:asciiTheme="majorHAnsi" w:hAnsiTheme="majorHAnsi" w:cstheme="minorHAnsi"/>
              </w:rPr>
            </w:pPr>
            <w:r w:rsidRPr="00D66E3A">
              <w:rPr>
                <w:rFonts w:asciiTheme="majorHAnsi" w:hAnsiTheme="majorHAnsi" w:cstheme="minorHAnsi"/>
              </w:rPr>
              <w:t>W</w:t>
            </w:r>
          </w:p>
        </w:tc>
        <w:tc>
          <w:tcPr>
            <w:tcW w:w="1581" w:type="dxa"/>
          </w:tcPr>
          <w:p w14:paraId="70410F22" w14:textId="77777777" w:rsidR="00F13060" w:rsidRPr="00D66E3A" w:rsidRDefault="00F13060" w:rsidP="006E7147">
            <w:pPr>
              <w:pStyle w:val="Akapitzlist"/>
              <w:widowControl w:val="0"/>
              <w:spacing w:before="40" w:after="40" w:line="300" w:lineRule="atLeast"/>
              <w:ind w:left="34"/>
              <w:jc w:val="center"/>
              <w:rPr>
                <w:rFonts w:asciiTheme="majorHAnsi" w:hAnsiTheme="majorHAnsi" w:cstheme="minorHAnsi"/>
              </w:rPr>
            </w:pPr>
            <w:r w:rsidRPr="00D66E3A">
              <w:rPr>
                <w:rFonts w:asciiTheme="majorHAnsi" w:hAnsiTheme="majorHAnsi" w:cstheme="minorHAnsi"/>
              </w:rPr>
              <w:t>O</w:t>
            </w:r>
          </w:p>
        </w:tc>
      </w:tr>
      <w:tr w:rsidR="00F13060" w:rsidRPr="00D66E3A" w14:paraId="78053DB9" w14:textId="77777777" w:rsidTr="00AF499A">
        <w:trPr>
          <w:cantSplit/>
          <w:tblHeader/>
        </w:trPr>
        <w:tc>
          <w:tcPr>
            <w:tcW w:w="426" w:type="dxa"/>
          </w:tcPr>
          <w:p w14:paraId="7B922228" w14:textId="77777777" w:rsidR="00F13060" w:rsidRPr="00D66E3A" w:rsidRDefault="00F13060" w:rsidP="006E7147">
            <w:pPr>
              <w:widowControl w:val="0"/>
              <w:spacing w:before="40" w:after="40" w:line="300" w:lineRule="atLeast"/>
              <w:jc w:val="center"/>
              <w:rPr>
                <w:rFonts w:asciiTheme="majorHAnsi" w:hAnsiTheme="majorHAnsi" w:cstheme="minorHAnsi"/>
                <w:sz w:val="22"/>
                <w:szCs w:val="22"/>
              </w:rPr>
            </w:pPr>
            <w:r w:rsidRPr="00D66E3A">
              <w:rPr>
                <w:rFonts w:asciiTheme="majorHAnsi" w:hAnsiTheme="majorHAnsi" w:cstheme="minorHAnsi"/>
                <w:sz w:val="22"/>
                <w:szCs w:val="22"/>
              </w:rPr>
              <w:t>3.</w:t>
            </w:r>
          </w:p>
        </w:tc>
        <w:tc>
          <w:tcPr>
            <w:tcW w:w="6320" w:type="dxa"/>
          </w:tcPr>
          <w:p w14:paraId="3035658C" w14:textId="77777777" w:rsidR="00F13060" w:rsidRPr="00D66E3A" w:rsidRDefault="00F13060" w:rsidP="006E7147">
            <w:pPr>
              <w:pStyle w:val="Akapitzlist"/>
              <w:widowControl w:val="0"/>
              <w:spacing w:before="40" w:after="40" w:line="300" w:lineRule="atLeast"/>
              <w:ind w:left="0"/>
              <w:jc w:val="both"/>
              <w:rPr>
                <w:rFonts w:asciiTheme="majorHAnsi" w:hAnsiTheme="majorHAnsi" w:cstheme="minorHAnsi"/>
              </w:rPr>
            </w:pPr>
            <w:r w:rsidRPr="00D66E3A">
              <w:rPr>
                <w:rFonts w:asciiTheme="majorHAnsi" w:hAnsiTheme="majorHAnsi" w:cstheme="minorHAnsi"/>
              </w:rPr>
              <w:t>Uwzględnienie ewentualnych zastrzeżeń do Produktu</w:t>
            </w:r>
          </w:p>
        </w:tc>
        <w:tc>
          <w:tcPr>
            <w:tcW w:w="1454" w:type="dxa"/>
          </w:tcPr>
          <w:p w14:paraId="0B858002" w14:textId="77777777" w:rsidR="00F13060" w:rsidRPr="00D66E3A" w:rsidRDefault="00F13060" w:rsidP="006E7147">
            <w:pPr>
              <w:pStyle w:val="Akapitzlist"/>
              <w:widowControl w:val="0"/>
              <w:spacing w:before="40" w:after="40" w:line="300" w:lineRule="atLeast"/>
              <w:ind w:left="34"/>
              <w:jc w:val="center"/>
              <w:rPr>
                <w:rFonts w:asciiTheme="majorHAnsi" w:hAnsiTheme="majorHAnsi" w:cstheme="minorHAnsi"/>
              </w:rPr>
            </w:pPr>
            <w:r w:rsidRPr="00D66E3A">
              <w:rPr>
                <w:rFonts w:asciiTheme="majorHAnsi" w:hAnsiTheme="majorHAnsi" w:cstheme="minorHAnsi"/>
              </w:rPr>
              <w:t>O</w:t>
            </w:r>
          </w:p>
        </w:tc>
        <w:tc>
          <w:tcPr>
            <w:tcW w:w="1581" w:type="dxa"/>
          </w:tcPr>
          <w:p w14:paraId="1B8C7F88" w14:textId="77777777" w:rsidR="00F13060" w:rsidRPr="00D66E3A" w:rsidRDefault="00F13060" w:rsidP="006E7147">
            <w:pPr>
              <w:pStyle w:val="Akapitzlist"/>
              <w:widowControl w:val="0"/>
              <w:spacing w:before="40" w:after="40" w:line="300" w:lineRule="atLeast"/>
              <w:ind w:left="34"/>
              <w:jc w:val="center"/>
              <w:rPr>
                <w:rFonts w:asciiTheme="majorHAnsi" w:hAnsiTheme="majorHAnsi" w:cstheme="minorHAnsi"/>
              </w:rPr>
            </w:pPr>
            <w:r w:rsidRPr="00D66E3A">
              <w:rPr>
                <w:rFonts w:asciiTheme="majorHAnsi" w:hAnsiTheme="majorHAnsi" w:cstheme="minorHAnsi"/>
              </w:rPr>
              <w:t>NW</w:t>
            </w:r>
          </w:p>
        </w:tc>
      </w:tr>
      <w:tr w:rsidR="00F13060" w:rsidRPr="00D66E3A" w14:paraId="2A4575D3" w14:textId="77777777" w:rsidTr="00AF499A">
        <w:trPr>
          <w:cantSplit/>
          <w:tblHeader/>
        </w:trPr>
        <w:tc>
          <w:tcPr>
            <w:tcW w:w="426" w:type="dxa"/>
          </w:tcPr>
          <w:p w14:paraId="7C1DE0AF" w14:textId="77777777" w:rsidR="00F13060" w:rsidRPr="00D66E3A" w:rsidRDefault="00F13060" w:rsidP="006E7147">
            <w:pPr>
              <w:widowControl w:val="0"/>
              <w:spacing w:before="40" w:after="40" w:line="300" w:lineRule="atLeast"/>
              <w:jc w:val="center"/>
              <w:rPr>
                <w:rFonts w:asciiTheme="majorHAnsi" w:hAnsiTheme="majorHAnsi" w:cstheme="minorHAnsi"/>
                <w:sz w:val="22"/>
                <w:szCs w:val="22"/>
              </w:rPr>
            </w:pPr>
            <w:r w:rsidRPr="00D66E3A">
              <w:rPr>
                <w:rFonts w:asciiTheme="majorHAnsi" w:hAnsiTheme="majorHAnsi" w:cstheme="minorHAnsi"/>
                <w:sz w:val="22"/>
                <w:szCs w:val="22"/>
              </w:rPr>
              <w:t>4.</w:t>
            </w:r>
          </w:p>
        </w:tc>
        <w:tc>
          <w:tcPr>
            <w:tcW w:w="6320" w:type="dxa"/>
          </w:tcPr>
          <w:p w14:paraId="21418ACB" w14:textId="77777777" w:rsidR="00F13060" w:rsidRPr="00D66E3A" w:rsidRDefault="00F13060" w:rsidP="006E7147">
            <w:pPr>
              <w:pStyle w:val="Akapitzlist"/>
              <w:widowControl w:val="0"/>
              <w:spacing w:before="40" w:after="40" w:line="300" w:lineRule="atLeast"/>
              <w:ind w:left="0"/>
              <w:jc w:val="both"/>
              <w:rPr>
                <w:rFonts w:asciiTheme="majorHAnsi" w:hAnsiTheme="majorHAnsi" w:cstheme="minorHAnsi"/>
              </w:rPr>
            </w:pPr>
            <w:r w:rsidRPr="00D66E3A">
              <w:rPr>
                <w:rFonts w:asciiTheme="majorHAnsi" w:hAnsiTheme="majorHAnsi" w:cstheme="minorHAnsi"/>
              </w:rPr>
              <w:t>Odbiór Produktu</w:t>
            </w:r>
          </w:p>
        </w:tc>
        <w:tc>
          <w:tcPr>
            <w:tcW w:w="1454" w:type="dxa"/>
          </w:tcPr>
          <w:p w14:paraId="6A7652E7" w14:textId="77777777" w:rsidR="00F13060" w:rsidRPr="00D66E3A" w:rsidRDefault="00F13060" w:rsidP="006E7147">
            <w:pPr>
              <w:pStyle w:val="Akapitzlist"/>
              <w:widowControl w:val="0"/>
              <w:spacing w:before="40" w:after="40" w:line="300" w:lineRule="atLeast"/>
              <w:ind w:left="34"/>
              <w:jc w:val="center"/>
              <w:rPr>
                <w:rFonts w:asciiTheme="majorHAnsi" w:hAnsiTheme="majorHAnsi" w:cstheme="minorHAnsi"/>
              </w:rPr>
            </w:pPr>
            <w:r w:rsidRPr="00D66E3A">
              <w:rPr>
                <w:rFonts w:asciiTheme="majorHAnsi" w:hAnsiTheme="majorHAnsi" w:cstheme="minorHAnsi"/>
              </w:rPr>
              <w:t>W</w:t>
            </w:r>
          </w:p>
        </w:tc>
        <w:tc>
          <w:tcPr>
            <w:tcW w:w="1581" w:type="dxa"/>
          </w:tcPr>
          <w:p w14:paraId="58575ADB" w14:textId="77777777" w:rsidR="00F13060" w:rsidRPr="00D66E3A" w:rsidRDefault="00F13060" w:rsidP="006E7147">
            <w:pPr>
              <w:pStyle w:val="Akapitzlist"/>
              <w:widowControl w:val="0"/>
              <w:spacing w:before="40" w:after="40" w:line="300" w:lineRule="atLeast"/>
              <w:ind w:left="34"/>
              <w:jc w:val="center"/>
              <w:rPr>
                <w:rFonts w:asciiTheme="majorHAnsi" w:hAnsiTheme="majorHAnsi" w:cstheme="minorHAnsi"/>
              </w:rPr>
            </w:pPr>
            <w:r w:rsidRPr="00D66E3A">
              <w:rPr>
                <w:rFonts w:asciiTheme="majorHAnsi" w:hAnsiTheme="majorHAnsi" w:cstheme="minorHAnsi"/>
              </w:rPr>
              <w:t>O</w:t>
            </w:r>
          </w:p>
        </w:tc>
      </w:tr>
    </w:tbl>
    <w:p w14:paraId="45C5F991" w14:textId="77777777" w:rsidR="00F13060" w:rsidRPr="00D66E3A" w:rsidRDefault="00F13060" w:rsidP="006E7147">
      <w:pPr>
        <w:widowControl w:val="0"/>
        <w:spacing w:before="40" w:after="40" w:line="300" w:lineRule="atLeast"/>
        <w:jc w:val="both"/>
        <w:rPr>
          <w:rFonts w:asciiTheme="majorHAnsi" w:hAnsiTheme="majorHAnsi" w:cstheme="minorHAnsi"/>
          <w:sz w:val="22"/>
          <w:szCs w:val="22"/>
        </w:rPr>
      </w:pPr>
      <w:r w:rsidRPr="00D66E3A">
        <w:rPr>
          <w:rFonts w:asciiTheme="majorHAnsi" w:hAnsiTheme="majorHAnsi" w:cstheme="minorHAnsi"/>
          <w:sz w:val="22"/>
          <w:szCs w:val="22"/>
        </w:rPr>
        <w:t>*) O – odpowiedzialny za wykonanie, W – wspierający wykonanie, NW – niezbędne współdziałanie zgodnie z Umową</w:t>
      </w:r>
    </w:p>
    <w:p w14:paraId="57040851" w14:textId="77777777" w:rsidR="00F13060" w:rsidRPr="00D66E3A" w:rsidRDefault="00F13060" w:rsidP="006E7147">
      <w:pPr>
        <w:pStyle w:val="Akapitzlist1"/>
        <w:widowControl w:val="0"/>
        <w:spacing w:before="40" w:after="40" w:line="300" w:lineRule="atLeast"/>
        <w:ind w:left="0"/>
        <w:rPr>
          <w:rFonts w:asciiTheme="majorHAnsi" w:hAnsiTheme="majorHAnsi" w:cstheme="minorHAnsi"/>
          <w:b/>
          <w:smallCaps/>
        </w:rPr>
      </w:pPr>
    </w:p>
    <w:p w14:paraId="50BFE0B2" w14:textId="77777777" w:rsidR="008D3419" w:rsidRPr="00D66E3A" w:rsidRDefault="008D3419" w:rsidP="006E7147">
      <w:pPr>
        <w:pStyle w:val="Akapitzlist1"/>
        <w:widowControl w:val="0"/>
        <w:spacing w:before="40" w:after="40" w:line="300" w:lineRule="atLeast"/>
        <w:ind w:left="0"/>
        <w:rPr>
          <w:rFonts w:asciiTheme="majorHAnsi" w:hAnsiTheme="majorHAnsi" w:cstheme="minorHAnsi"/>
          <w:b/>
          <w:smallCaps/>
        </w:rPr>
      </w:pPr>
      <w:r w:rsidRPr="00D66E3A">
        <w:rPr>
          <w:rFonts w:asciiTheme="majorHAnsi" w:hAnsiTheme="majorHAnsi" w:cstheme="minorHAnsi"/>
          <w:b/>
          <w:smallCaps/>
        </w:rPr>
        <w:t>Produkt P.</w:t>
      </w:r>
      <w:r w:rsidR="00112DA1" w:rsidRPr="00D66E3A">
        <w:rPr>
          <w:rFonts w:asciiTheme="majorHAnsi" w:hAnsiTheme="majorHAnsi" w:cstheme="minorHAnsi"/>
          <w:b/>
          <w:smallCaps/>
        </w:rPr>
        <w:t>7</w:t>
      </w:r>
      <w:r w:rsidRPr="00D66E3A">
        <w:rPr>
          <w:rFonts w:asciiTheme="majorHAnsi" w:hAnsiTheme="majorHAnsi" w:cstheme="minorHAnsi"/>
          <w:b/>
          <w:smallCaps/>
        </w:rPr>
        <w:t xml:space="preserve"> Warsztaty</w:t>
      </w:r>
      <w:r w:rsidR="00311452" w:rsidRPr="00D66E3A">
        <w:rPr>
          <w:rFonts w:asciiTheme="majorHAnsi" w:hAnsiTheme="majorHAnsi" w:cstheme="minorHAnsi"/>
          <w:b/>
          <w:smallCaps/>
        </w:rPr>
        <w:fldChar w:fldCharType="begin"/>
      </w:r>
      <w:r w:rsidR="00C83E9C" w:rsidRPr="00D66E3A">
        <w:rPr>
          <w:rFonts w:asciiTheme="majorHAnsi" w:hAnsiTheme="majorHAnsi"/>
        </w:rPr>
        <w:instrText xml:space="preserve"> TC "</w:instrText>
      </w:r>
      <w:bookmarkStart w:id="18" w:name="_Toc235888739"/>
      <w:r w:rsidR="00964E84" w:rsidRPr="00D66E3A">
        <w:rPr>
          <w:rFonts w:asciiTheme="majorHAnsi" w:hAnsiTheme="majorHAnsi" w:cstheme="minorHAnsi"/>
          <w:b/>
          <w:smallCaps/>
        </w:rPr>
        <w:instrText>Produkt P.7</w:instrText>
      </w:r>
      <w:r w:rsidR="00C83E9C" w:rsidRPr="00D66E3A">
        <w:rPr>
          <w:rFonts w:asciiTheme="majorHAnsi" w:hAnsiTheme="majorHAnsi" w:cstheme="minorHAnsi"/>
          <w:b/>
          <w:smallCaps/>
        </w:rPr>
        <w:instrText xml:space="preserve"> Warsztaty</w:instrText>
      </w:r>
      <w:bookmarkEnd w:id="18"/>
      <w:r w:rsidR="00C83E9C" w:rsidRPr="00D66E3A">
        <w:rPr>
          <w:rFonts w:asciiTheme="majorHAnsi" w:hAnsiTheme="majorHAnsi"/>
        </w:rPr>
        <w:instrText xml:space="preserve">" \f C \l "2" </w:instrText>
      </w:r>
      <w:r w:rsidR="00311452" w:rsidRPr="00D66E3A">
        <w:rPr>
          <w:rFonts w:asciiTheme="majorHAnsi" w:hAnsiTheme="majorHAnsi" w:cstheme="minorHAnsi"/>
          <w:b/>
          <w:smallCaps/>
        </w:rPr>
        <w:fldChar w:fldCharType="end"/>
      </w:r>
    </w:p>
    <w:tbl>
      <w:tblPr>
        <w:tblStyle w:val="Siatkatabeli"/>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8221"/>
      </w:tblGrid>
      <w:tr w:rsidR="008D3419" w:rsidRPr="00D66E3A" w14:paraId="32E6B990" w14:textId="77777777" w:rsidTr="00714F39">
        <w:tc>
          <w:tcPr>
            <w:tcW w:w="1418"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6C1BDB43" w14:textId="77777777" w:rsidR="008D3419" w:rsidRPr="00D66E3A" w:rsidRDefault="008D3419" w:rsidP="006E7147">
            <w:pPr>
              <w:pStyle w:val="Akapitzlist"/>
              <w:widowControl w:val="0"/>
              <w:spacing w:before="40" w:after="40" w:line="300" w:lineRule="atLeast"/>
              <w:ind w:left="0"/>
              <w:rPr>
                <w:rFonts w:asciiTheme="majorHAnsi" w:hAnsiTheme="majorHAnsi" w:cstheme="minorHAnsi"/>
                <w:b/>
              </w:rPr>
            </w:pPr>
            <w:r w:rsidRPr="00D66E3A">
              <w:rPr>
                <w:rFonts w:asciiTheme="majorHAnsi" w:hAnsiTheme="majorHAnsi" w:cstheme="minorHAnsi"/>
                <w:b/>
              </w:rPr>
              <w:t>Cel:</w:t>
            </w:r>
          </w:p>
        </w:tc>
        <w:tc>
          <w:tcPr>
            <w:tcW w:w="8221"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03B787F0" w14:textId="77777777" w:rsidR="008D3419" w:rsidRPr="00D66E3A" w:rsidRDefault="008D3419" w:rsidP="006E7147">
            <w:pPr>
              <w:pStyle w:val="Akapitzlist"/>
              <w:widowControl w:val="0"/>
              <w:spacing w:before="40" w:after="40" w:line="300" w:lineRule="atLeast"/>
              <w:ind w:left="0"/>
              <w:jc w:val="both"/>
              <w:rPr>
                <w:rFonts w:asciiTheme="majorHAnsi" w:hAnsiTheme="majorHAnsi" w:cstheme="minorHAnsi"/>
              </w:rPr>
            </w:pPr>
            <w:r w:rsidRPr="00D66E3A">
              <w:rPr>
                <w:rFonts w:asciiTheme="majorHAnsi" w:hAnsiTheme="majorHAnsi" w:cstheme="minorHAnsi"/>
              </w:rPr>
              <w:t>Wyposażenie uczestników w wiedzę oraz kompetencje niezbędne do samodzielnej instalacji, konfiguracji oraz obsługi Urządzeń w ramach Infrastruktury Licznikowej.</w:t>
            </w:r>
          </w:p>
        </w:tc>
      </w:tr>
      <w:tr w:rsidR="008D3419" w:rsidRPr="00D66E3A" w14:paraId="7139E276" w14:textId="77777777" w:rsidTr="00714F39">
        <w:tc>
          <w:tcPr>
            <w:tcW w:w="1418" w:type="dxa"/>
            <w:vMerge w:val="restart"/>
            <w:tcBorders>
              <w:top w:val="single" w:sz="4" w:space="0" w:color="A6A6A6" w:themeColor="background1" w:themeShade="A6"/>
              <w:right w:val="single" w:sz="4" w:space="0" w:color="A6A6A6" w:themeColor="background1" w:themeShade="A6"/>
            </w:tcBorders>
          </w:tcPr>
          <w:p w14:paraId="586985B4" w14:textId="77777777" w:rsidR="008D3419" w:rsidRPr="00D66E3A" w:rsidRDefault="008D3419" w:rsidP="006E7147">
            <w:pPr>
              <w:pStyle w:val="Akapitzlist"/>
              <w:widowControl w:val="0"/>
              <w:spacing w:before="40" w:after="40" w:line="300" w:lineRule="atLeast"/>
              <w:ind w:left="0"/>
              <w:rPr>
                <w:rFonts w:asciiTheme="majorHAnsi" w:hAnsiTheme="majorHAnsi" w:cstheme="minorHAnsi"/>
                <w:b/>
              </w:rPr>
            </w:pPr>
            <w:r w:rsidRPr="00D66E3A">
              <w:rPr>
                <w:rFonts w:asciiTheme="majorHAnsi" w:hAnsiTheme="majorHAnsi" w:cstheme="minorHAnsi"/>
                <w:b/>
              </w:rPr>
              <w:t>Termin d</w:t>
            </w:r>
            <w:r w:rsidRPr="00D66E3A">
              <w:rPr>
                <w:rFonts w:asciiTheme="majorHAnsi" w:hAnsiTheme="majorHAnsi" w:cstheme="minorHAnsi"/>
                <w:b/>
              </w:rPr>
              <w:t>o</w:t>
            </w:r>
            <w:r w:rsidRPr="00D66E3A">
              <w:rPr>
                <w:rFonts w:asciiTheme="majorHAnsi" w:hAnsiTheme="majorHAnsi" w:cstheme="minorHAnsi"/>
                <w:b/>
              </w:rPr>
              <w:t>starczenia</w:t>
            </w:r>
          </w:p>
        </w:tc>
        <w:tc>
          <w:tcPr>
            <w:tcW w:w="8221" w:type="dxa"/>
            <w:tcBorders>
              <w:top w:val="single" w:sz="4" w:space="0" w:color="A6A6A6" w:themeColor="background1" w:themeShade="A6"/>
              <w:left w:val="single" w:sz="4" w:space="0" w:color="A6A6A6" w:themeColor="background1" w:themeShade="A6"/>
            </w:tcBorders>
          </w:tcPr>
          <w:p w14:paraId="633B33AA" w14:textId="77777777" w:rsidR="008D3419" w:rsidRPr="00D66E3A" w:rsidRDefault="008D3419" w:rsidP="006E7147">
            <w:pPr>
              <w:pStyle w:val="Akapitzlist"/>
              <w:widowControl w:val="0"/>
              <w:spacing w:before="40" w:after="40" w:line="300" w:lineRule="atLeast"/>
              <w:ind w:left="0"/>
              <w:jc w:val="both"/>
              <w:rPr>
                <w:rFonts w:asciiTheme="majorHAnsi" w:hAnsiTheme="majorHAnsi" w:cstheme="minorHAnsi"/>
              </w:rPr>
            </w:pPr>
            <w:r w:rsidRPr="00D66E3A">
              <w:rPr>
                <w:rFonts w:asciiTheme="majorHAnsi" w:hAnsiTheme="majorHAnsi" w:cstheme="minorHAnsi"/>
              </w:rPr>
              <w:t>Rozpoczęcie ……… dni po odbiorze dokumen</w:t>
            </w:r>
            <w:r w:rsidR="00C3239E" w:rsidRPr="00D66E3A">
              <w:rPr>
                <w:rFonts w:asciiTheme="majorHAnsi" w:hAnsiTheme="majorHAnsi" w:cstheme="minorHAnsi"/>
              </w:rPr>
              <w:t>tacji Warsztatowej,</w:t>
            </w:r>
            <w:r w:rsidR="00112DA1" w:rsidRPr="00D66E3A">
              <w:rPr>
                <w:rFonts w:asciiTheme="majorHAnsi" w:hAnsiTheme="majorHAnsi" w:cstheme="minorHAnsi"/>
              </w:rPr>
              <w:t xml:space="preserve"> zgodnie z harmon</w:t>
            </w:r>
            <w:r w:rsidR="00112DA1" w:rsidRPr="00D66E3A">
              <w:rPr>
                <w:rFonts w:asciiTheme="majorHAnsi" w:hAnsiTheme="majorHAnsi" w:cstheme="minorHAnsi"/>
              </w:rPr>
              <w:t>o</w:t>
            </w:r>
            <w:r w:rsidR="00112DA1" w:rsidRPr="00D66E3A">
              <w:rPr>
                <w:rFonts w:asciiTheme="majorHAnsi" w:hAnsiTheme="majorHAnsi" w:cstheme="minorHAnsi"/>
              </w:rPr>
              <w:t>gramem przekazanym przez koordynatora Zamawiającego lub w późniejszym term</w:t>
            </w:r>
            <w:r w:rsidR="00112DA1" w:rsidRPr="00D66E3A">
              <w:rPr>
                <w:rFonts w:asciiTheme="majorHAnsi" w:hAnsiTheme="majorHAnsi" w:cstheme="minorHAnsi"/>
              </w:rPr>
              <w:t>i</w:t>
            </w:r>
            <w:r w:rsidR="00112DA1" w:rsidRPr="00D66E3A">
              <w:rPr>
                <w:rFonts w:asciiTheme="majorHAnsi" w:hAnsiTheme="majorHAnsi" w:cstheme="minorHAnsi"/>
              </w:rPr>
              <w:t>nie na żądanie koordynatora Zamawiającego; poszczególne Warsztaty mogą być ur</w:t>
            </w:r>
            <w:r w:rsidR="00112DA1" w:rsidRPr="00D66E3A">
              <w:rPr>
                <w:rFonts w:asciiTheme="majorHAnsi" w:hAnsiTheme="majorHAnsi" w:cstheme="minorHAnsi"/>
              </w:rPr>
              <w:t>u</w:t>
            </w:r>
            <w:r w:rsidR="00112DA1" w:rsidRPr="00D66E3A">
              <w:rPr>
                <w:rFonts w:asciiTheme="majorHAnsi" w:hAnsiTheme="majorHAnsi" w:cstheme="minorHAnsi"/>
              </w:rPr>
              <w:t xml:space="preserve">chamiane przez cały okres obowiązywania </w:t>
            </w:r>
            <w:r w:rsidR="00C3239E" w:rsidRPr="00D66E3A">
              <w:rPr>
                <w:rFonts w:asciiTheme="majorHAnsi" w:hAnsiTheme="majorHAnsi" w:cstheme="minorHAnsi"/>
              </w:rPr>
              <w:t xml:space="preserve">Umowy. </w:t>
            </w:r>
          </w:p>
        </w:tc>
      </w:tr>
      <w:tr w:rsidR="008D3419" w:rsidRPr="00D66E3A" w14:paraId="7180CDBF" w14:textId="77777777" w:rsidTr="00714F39">
        <w:tc>
          <w:tcPr>
            <w:tcW w:w="1418" w:type="dxa"/>
            <w:vMerge/>
            <w:tcBorders>
              <w:right w:val="single" w:sz="4" w:space="0" w:color="A6A6A6" w:themeColor="background1" w:themeShade="A6"/>
            </w:tcBorders>
          </w:tcPr>
          <w:p w14:paraId="54B1C3AC" w14:textId="77777777" w:rsidR="008D3419" w:rsidRPr="00D66E3A" w:rsidRDefault="008D3419" w:rsidP="006E7147">
            <w:pPr>
              <w:pStyle w:val="Akapitzlist"/>
              <w:widowControl w:val="0"/>
              <w:spacing w:before="40" w:after="40" w:line="300" w:lineRule="atLeast"/>
              <w:ind w:left="0"/>
              <w:rPr>
                <w:rFonts w:asciiTheme="majorHAnsi" w:hAnsiTheme="majorHAnsi" w:cstheme="minorHAnsi"/>
                <w:b/>
              </w:rPr>
            </w:pPr>
          </w:p>
        </w:tc>
        <w:tc>
          <w:tcPr>
            <w:tcW w:w="8221" w:type="dxa"/>
            <w:tcBorders>
              <w:left w:val="single" w:sz="4" w:space="0" w:color="A6A6A6" w:themeColor="background1" w:themeShade="A6"/>
            </w:tcBorders>
          </w:tcPr>
          <w:p w14:paraId="42AC9299" w14:textId="77777777" w:rsidR="008D3419" w:rsidRPr="00D66E3A" w:rsidRDefault="008D3419" w:rsidP="006E7147">
            <w:pPr>
              <w:pStyle w:val="Akapitzlist"/>
              <w:widowControl w:val="0"/>
              <w:spacing w:before="40" w:after="40" w:line="300" w:lineRule="atLeast"/>
              <w:ind w:left="0"/>
              <w:jc w:val="both"/>
              <w:rPr>
                <w:rFonts w:asciiTheme="majorHAnsi" w:hAnsiTheme="majorHAnsi" w:cstheme="minorHAnsi"/>
              </w:rPr>
            </w:pPr>
            <w:r w:rsidRPr="00D66E3A">
              <w:rPr>
                <w:rFonts w:asciiTheme="majorHAnsi" w:hAnsiTheme="majorHAnsi" w:cstheme="minorHAnsi"/>
              </w:rPr>
              <w:t>Odbiór Produktu odbędzie się po zakończeniu</w:t>
            </w:r>
            <w:r w:rsidR="00C3239E" w:rsidRPr="00D66E3A">
              <w:rPr>
                <w:rFonts w:asciiTheme="majorHAnsi" w:hAnsiTheme="majorHAnsi" w:cstheme="minorHAnsi"/>
              </w:rPr>
              <w:t xml:space="preserve"> danego</w:t>
            </w:r>
            <w:r w:rsidRPr="00D66E3A">
              <w:rPr>
                <w:rFonts w:asciiTheme="majorHAnsi" w:hAnsiTheme="majorHAnsi" w:cstheme="minorHAnsi"/>
              </w:rPr>
              <w:t xml:space="preserve"> Warsztat</w:t>
            </w:r>
            <w:r w:rsidR="00112DA1" w:rsidRPr="00D66E3A">
              <w:rPr>
                <w:rFonts w:asciiTheme="majorHAnsi" w:hAnsiTheme="majorHAnsi" w:cstheme="minorHAnsi"/>
              </w:rPr>
              <w:t>u lub cyklu Warszt</w:t>
            </w:r>
            <w:r w:rsidR="00112DA1" w:rsidRPr="00D66E3A">
              <w:rPr>
                <w:rFonts w:asciiTheme="majorHAnsi" w:hAnsiTheme="majorHAnsi" w:cstheme="minorHAnsi"/>
              </w:rPr>
              <w:t>a</w:t>
            </w:r>
            <w:r w:rsidR="00112DA1" w:rsidRPr="00D66E3A">
              <w:rPr>
                <w:rFonts w:asciiTheme="majorHAnsi" w:hAnsiTheme="majorHAnsi" w:cstheme="minorHAnsi"/>
              </w:rPr>
              <w:t>t</w:t>
            </w:r>
            <w:r w:rsidRPr="00D66E3A">
              <w:rPr>
                <w:rFonts w:asciiTheme="majorHAnsi" w:hAnsiTheme="majorHAnsi" w:cstheme="minorHAnsi"/>
              </w:rPr>
              <w:t>ów</w:t>
            </w:r>
            <w:r w:rsidR="00112DA1" w:rsidRPr="00D66E3A">
              <w:rPr>
                <w:rFonts w:asciiTheme="majorHAnsi" w:hAnsiTheme="majorHAnsi" w:cstheme="minorHAnsi"/>
              </w:rPr>
              <w:t xml:space="preserve"> – zgodnie ze wskazówkami koordynatora Zamawiającego.</w:t>
            </w:r>
          </w:p>
        </w:tc>
      </w:tr>
      <w:tr w:rsidR="008D3419" w:rsidRPr="00D66E3A" w14:paraId="3BB938B8" w14:textId="77777777" w:rsidTr="00714F39">
        <w:tc>
          <w:tcPr>
            <w:tcW w:w="1418" w:type="dxa"/>
            <w:vMerge/>
            <w:tcBorders>
              <w:bottom w:val="single" w:sz="4" w:space="0" w:color="A6A6A6" w:themeColor="background1" w:themeShade="A6"/>
              <w:right w:val="single" w:sz="4" w:space="0" w:color="A6A6A6" w:themeColor="background1" w:themeShade="A6"/>
            </w:tcBorders>
          </w:tcPr>
          <w:p w14:paraId="7562143E" w14:textId="77777777" w:rsidR="008D3419" w:rsidRPr="00D66E3A" w:rsidRDefault="008D3419" w:rsidP="006E7147">
            <w:pPr>
              <w:pStyle w:val="Akapitzlist"/>
              <w:widowControl w:val="0"/>
              <w:spacing w:before="40" w:after="40" w:line="300" w:lineRule="atLeast"/>
              <w:ind w:left="0"/>
              <w:rPr>
                <w:rFonts w:asciiTheme="majorHAnsi" w:hAnsiTheme="majorHAnsi" w:cstheme="minorHAnsi"/>
                <w:b/>
              </w:rPr>
            </w:pPr>
          </w:p>
        </w:tc>
        <w:tc>
          <w:tcPr>
            <w:tcW w:w="8221" w:type="dxa"/>
            <w:tcBorders>
              <w:left w:val="single" w:sz="4" w:space="0" w:color="A6A6A6" w:themeColor="background1" w:themeShade="A6"/>
              <w:bottom w:val="single" w:sz="4" w:space="0" w:color="A6A6A6" w:themeColor="background1" w:themeShade="A6"/>
            </w:tcBorders>
          </w:tcPr>
          <w:p w14:paraId="4EAF721A" w14:textId="77777777" w:rsidR="008D3419" w:rsidRPr="00D66E3A" w:rsidRDefault="00C3239E" w:rsidP="006E7147">
            <w:pPr>
              <w:pStyle w:val="Akapitzlist"/>
              <w:widowControl w:val="0"/>
              <w:spacing w:before="40" w:after="40" w:line="300" w:lineRule="atLeast"/>
              <w:ind w:left="0"/>
              <w:jc w:val="both"/>
              <w:rPr>
                <w:rFonts w:asciiTheme="majorHAnsi" w:hAnsiTheme="majorHAnsi" w:cstheme="minorHAnsi"/>
              </w:rPr>
            </w:pPr>
            <w:r w:rsidRPr="00D66E3A">
              <w:rPr>
                <w:rFonts w:asciiTheme="majorHAnsi" w:hAnsiTheme="majorHAnsi" w:cstheme="minorHAnsi"/>
              </w:rPr>
              <w:t>Przygotowanie P</w:t>
            </w:r>
            <w:r w:rsidR="008D3419" w:rsidRPr="00D66E3A">
              <w:rPr>
                <w:rFonts w:asciiTheme="majorHAnsi" w:hAnsiTheme="majorHAnsi" w:cstheme="minorHAnsi"/>
              </w:rPr>
              <w:t xml:space="preserve">roduktu do odbioru polega m.in. na przekazaniu imiennych list obecności </w:t>
            </w:r>
            <w:r w:rsidR="00112DA1" w:rsidRPr="00D66E3A">
              <w:rPr>
                <w:rFonts w:asciiTheme="majorHAnsi" w:hAnsiTheme="majorHAnsi" w:cstheme="minorHAnsi"/>
              </w:rPr>
              <w:t xml:space="preserve">w układzie alfabetycznym </w:t>
            </w:r>
            <w:r w:rsidR="008D3419" w:rsidRPr="00D66E3A">
              <w:rPr>
                <w:rFonts w:asciiTheme="majorHAnsi" w:hAnsiTheme="majorHAnsi" w:cstheme="minorHAnsi"/>
              </w:rPr>
              <w:t>i kompletu</w:t>
            </w:r>
            <w:r w:rsidR="003413CD" w:rsidRPr="00D66E3A">
              <w:rPr>
                <w:rFonts w:asciiTheme="majorHAnsi" w:hAnsiTheme="majorHAnsi" w:cstheme="minorHAnsi"/>
              </w:rPr>
              <w:t xml:space="preserve"> Świadectw U</w:t>
            </w:r>
            <w:r w:rsidRPr="00D66E3A">
              <w:rPr>
                <w:rFonts w:asciiTheme="majorHAnsi" w:hAnsiTheme="majorHAnsi" w:cstheme="minorHAnsi"/>
              </w:rPr>
              <w:t>kończenia Warsztatów</w:t>
            </w:r>
            <w:r w:rsidR="008D3419" w:rsidRPr="00D66E3A">
              <w:rPr>
                <w:rFonts w:asciiTheme="majorHAnsi" w:hAnsiTheme="majorHAnsi" w:cstheme="minorHAnsi"/>
              </w:rPr>
              <w:t>, ułożonych w kolejności zgodnej z listami.</w:t>
            </w:r>
          </w:p>
        </w:tc>
      </w:tr>
      <w:tr w:rsidR="008D3419" w:rsidRPr="00D66E3A" w14:paraId="439F9BCC" w14:textId="77777777" w:rsidTr="00714F39">
        <w:tc>
          <w:tcPr>
            <w:tcW w:w="1418" w:type="dxa"/>
            <w:vMerge w:val="restart"/>
            <w:tcBorders>
              <w:top w:val="single" w:sz="4" w:space="0" w:color="A6A6A6" w:themeColor="background1" w:themeShade="A6"/>
              <w:right w:val="single" w:sz="4" w:space="0" w:color="A6A6A6" w:themeColor="background1" w:themeShade="A6"/>
            </w:tcBorders>
          </w:tcPr>
          <w:p w14:paraId="4BC1CC8D" w14:textId="77777777" w:rsidR="008D3419" w:rsidRPr="00D66E3A" w:rsidRDefault="008D3419" w:rsidP="006E7147">
            <w:pPr>
              <w:pStyle w:val="Akapitzlist"/>
              <w:widowControl w:val="0"/>
              <w:spacing w:before="40" w:after="40" w:line="300" w:lineRule="atLeast"/>
              <w:ind w:left="0"/>
              <w:rPr>
                <w:rFonts w:asciiTheme="majorHAnsi" w:hAnsiTheme="majorHAnsi" w:cstheme="minorHAnsi"/>
                <w:b/>
              </w:rPr>
            </w:pPr>
            <w:r w:rsidRPr="00D66E3A">
              <w:rPr>
                <w:rFonts w:asciiTheme="majorHAnsi" w:hAnsiTheme="majorHAnsi" w:cstheme="minorHAnsi"/>
                <w:b/>
              </w:rPr>
              <w:t>Opis:</w:t>
            </w:r>
          </w:p>
        </w:tc>
        <w:tc>
          <w:tcPr>
            <w:tcW w:w="8221" w:type="dxa"/>
            <w:tcBorders>
              <w:top w:val="single" w:sz="4" w:space="0" w:color="A6A6A6" w:themeColor="background1" w:themeShade="A6"/>
              <w:left w:val="single" w:sz="4" w:space="0" w:color="A6A6A6" w:themeColor="background1" w:themeShade="A6"/>
            </w:tcBorders>
          </w:tcPr>
          <w:p w14:paraId="64D111AA" w14:textId="77777777" w:rsidR="008D3419" w:rsidRPr="00D66E3A" w:rsidRDefault="008D3419" w:rsidP="006E7147">
            <w:pPr>
              <w:pStyle w:val="Akapitzlist"/>
              <w:widowControl w:val="0"/>
              <w:numPr>
                <w:ilvl w:val="0"/>
                <w:numId w:val="27"/>
              </w:numPr>
              <w:overflowPunct w:val="0"/>
              <w:autoSpaceDE w:val="0"/>
              <w:autoSpaceDN w:val="0"/>
              <w:adjustRightInd w:val="0"/>
              <w:spacing w:before="40" w:after="40" w:line="300" w:lineRule="atLeast"/>
              <w:jc w:val="both"/>
              <w:textAlignment w:val="baseline"/>
              <w:rPr>
                <w:rFonts w:asciiTheme="majorHAnsi" w:hAnsiTheme="majorHAnsi" w:cstheme="minorHAnsi"/>
              </w:rPr>
            </w:pPr>
            <w:r w:rsidRPr="00D66E3A">
              <w:rPr>
                <w:rFonts w:asciiTheme="majorHAnsi" w:hAnsiTheme="majorHAnsi" w:cstheme="minorHAnsi"/>
              </w:rPr>
              <w:t>Warsztaty prowadzone będą w Polsce, w miejscu wskazanym przez Zamawiaj</w:t>
            </w:r>
            <w:r w:rsidRPr="00D66E3A">
              <w:rPr>
                <w:rFonts w:asciiTheme="majorHAnsi" w:hAnsiTheme="majorHAnsi" w:cstheme="minorHAnsi"/>
              </w:rPr>
              <w:t>ą</w:t>
            </w:r>
            <w:r w:rsidRPr="00D66E3A">
              <w:rPr>
                <w:rFonts w:asciiTheme="majorHAnsi" w:hAnsiTheme="majorHAnsi" w:cstheme="minorHAnsi"/>
              </w:rPr>
              <w:t xml:space="preserve">cego,  będą dzielić się na: </w:t>
            </w:r>
          </w:p>
        </w:tc>
      </w:tr>
      <w:tr w:rsidR="008D3419" w:rsidRPr="00D66E3A" w14:paraId="1C130032" w14:textId="77777777" w:rsidTr="00714F39">
        <w:tc>
          <w:tcPr>
            <w:tcW w:w="1418" w:type="dxa"/>
            <w:vMerge/>
            <w:tcBorders>
              <w:right w:val="single" w:sz="4" w:space="0" w:color="A6A6A6" w:themeColor="background1" w:themeShade="A6"/>
            </w:tcBorders>
          </w:tcPr>
          <w:p w14:paraId="5D28B04F" w14:textId="77777777" w:rsidR="008D3419" w:rsidRPr="00D66E3A" w:rsidRDefault="008D3419" w:rsidP="006E7147">
            <w:pPr>
              <w:pStyle w:val="Akapitzlist"/>
              <w:widowControl w:val="0"/>
              <w:spacing w:before="40" w:after="40" w:line="300" w:lineRule="atLeast"/>
              <w:ind w:left="0"/>
              <w:rPr>
                <w:rFonts w:asciiTheme="majorHAnsi" w:hAnsiTheme="majorHAnsi" w:cstheme="minorHAnsi"/>
                <w:b/>
              </w:rPr>
            </w:pPr>
          </w:p>
        </w:tc>
        <w:tc>
          <w:tcPr>
            <w:tcW w:w="8221" w:type="dxa"/>
            <w:tcBorders>
              <w:left w:val="single" w:sz="4" w:space="0" w:color="A6A6A6" w:themeColor="background1" w:themeShade="A6"/>
            </w:tcBorders>
          </w:tcPr>
          <w:p w14:paraId="7D00A04F" w14:textId="77777777" w:rsidR="008D3419" w:rsidRPr="00D66E3A" w:rsidRDefault="008D3419" w:rsidP="006E7147">
            <w:pPr>
              <w:pStyle w:val="Akapitzlist"/>
              <w:widowControl w:val="0"/>
              <w:numPr>
                <w:ilvl w:val="1"/>
                <w:numId w:val="27"/>
              </w:numPr>
              <w:overflowPunct w:val="0"/>
              <w:autoSpaceDE w:val="0"/>
              <w:autoSpaceDN w:val="0"/>
              <w:adjustRightInd w:val="0"/>
              <w:spacing w:before="40" w:after="40" w:line="300" w:lineRule="atLeast"/>
              <w:jc w:val="both"/>
              <w:textAlignment w:val="baseline"/>
              <w:rPr>
                <w:rFonts w:asciiTheme="majorHAnsi" w:hAnsiTheme="majorHAnsi" w:cstheme="minorHAnsi"/>
              </w:rPr>
            </w:pPr>
            <w:r w:rsidRPr="00D66E3A">
              <w:rPr>
                <w:rFonts w:asciiTheme="majorHAnsi" w:hAnsiTheme="majorHAnsi" w:cstheme="minorHAnsi"/>
              </w:rPr>
              <w:t>Warsztaty Instalacyjne, w ramach których uczestnicy zostaną przeszkoleni w zakresie:</w:t>
            </w:r>
          </w:p>
        </w:tc>
      </w:tr>
      <w:tr w:rsidR="008D3419" w:rsidRPr="00D66E3A" w14:paraId="0F12C926" w14:textId="77777777" w:rsidTr="00714F39">
        <w:tc>
          <w:tcPr>
            <w:tcW w:w="1418" w:type="dxa"/>
            <w:vMerge/>
            <w:tcBorders>
              <w:right w:val="single" w:sz="4" w:space="0" w:color="A6A6A6" w:themeColor="background1" w:themeShade="A6"/>
            </w:tcBorders>
          </w:tcPr>
          <w:p w14:paraId="1FFB3DA1" w14:textId="77777777" w:rsidR="008D3419" w:rsidRPr="00D66E3A" w:rsidRDefault="008D3419" w:rsidP="006E7147">
            <w:pPr>
              <w:pStyle w:val="Akapitzlist"/>
              <w:widowControl w:val="0"/>
              <w:spacing w:before="40" w:after="40" w:line="300" w:lineRule="atLeast"/>
              <w:ind w:left="0"/>
              <w:rPr>
                <w:rFonts w:asciiTheme="majorHAnsi" w:hAnsiTheme="majorHAnsi" w:cstheme="minorHAnsi"/>
                <w:b/>
              </w:rPr>
            </w:pPr>
          </w:p>
        </w:tc>
        <w:tc>
          <w:tcPr>
            <w:tcW w:w="8221" w:type="dxa"/>
            <w:tcBorders>
              <w:left w:val="single" w:sz="4" w:space="0" w:color="A6A6A6" w:themeColor="background1" w:themeShade="A6"/>
            </w:tcBorders>
          </w:tcPr>
          <w:p w14:paraId="04781D90" w14:textId="77777777" w:rsidR="008D3419" w:rsidRPr="00D66E3A" w:rsidRDefault="008D3419" w:rsidP="006E7147">
            <w:pPr>
              <w:pStyle w:val="Akapitzlist"/>
              <w:widowControl w:val="0"/>
              <w:numPr>
                <w:ilvl w:val="2"/>
                <w:numId w:val="27"/>
              </w:numPr>
              <w:overflowPunct w:val="0"/>
              <w:autoSpaceDE w:val="0"/>
              <w:autoSpaceDN w:val="0"/>
              <w:adjustRightInd w:val="0"/>
              <w:spacing w:before="40" w:after="40" w:line="300" w:lineRule="atLeast"/>
              <w:jc w:val="both"/>
              <w:textAlignment w:val="baseline"/>
              <w:rPr>
                <w:rFonts w:asciiTheme="majorHAnsi" w:hAnsiTheme="majorHAnsi" w:cstheme="minorHAnsi"/>
              </w:rPr>
            </w:pPr>
            <w:r w:rsidRPr="00D66E3A">
              <w:rPr>
                <w:rFonts w:asciiTheme="majorHAnsi" w:hAnsiTheme="majorHAnsi" w:cstheme="minorHAnsi"/>
              </w:rPr>
              <w:t>montażu i konfiguracji Urządzeń,</w:t>
            </w:r>
          </w:p>
        </w:tc>
      </w:tr>
      <w:tr w:rsidR="008D3419" w:rsidRPr="00D66E3A" w14:paraId="12BF2ADE" w14:textId="77777777" w:rsidTr="00714F39">
        <w:tc>
          <w:tcPr>
            <w:tcW w:w="1418" w:type="dxa"/>
            <w:vMerge/>
            <w:tcBorders>
              <w:right w:val="single" w:sz="4" w:space="0" w:color="A6A6A6" w:themeColor="background1" w:themeShade="A6"/>
            </w:tcBorders>
          </w:tcPr>
          <w:p w14:paraId="5EBB743F" w14:textId="77777777" w:rsidR="008D3419" w:rsidRPr="00D66E3A" w:rsidRDefault="008D3419" w:rsidP="006E7147">
            <w:pPr>
              <w:pStyle w:val="Akapitzlist"/>
              <w:widowControl w:val="0"/>
              <w:spacing w:before="40" w:after="40" w:line="300" w:lineRule="atLeast"/>
              <w:ind w:left="0"/>
              <w:rPr>
                <w:rFonts w:asciiTheme="majorHAnsi" w:hAnsiTheme="majorHAnsi" w:cstheme="minorHAnsi"/>
                <w:b/>
              </w:rPr>
            </w:pPr>
          </w:p>
        </w:tc>
        <w:tc>
          <w:tcPr>
            <w:tcW w:w="8221" w:type="dxa"/>
            <w:tcBorders>
              <w:left w:val="single" w:sz="4" w:space="0" w:color="A6A6A6" w:themeColor="background1" w:themeShade="A6"/>
            </w:tcBorders>
          </w:tcPr>
          <w:p w14:paraId="58676CA0" w14:textId="57407FC5" w:rsidR="008D3419" w:rsidRPr="00D66E3A" w:rsidRDefault="008D3419" w:rsidP="00C20140">
            <w:pPr>
              <w:pStyle w:val="Akapitzlist"/>
              <w:widowControl w:val="0"/>
              <w:numPr>
                <w:ilvl w:val="2"/>
                <w:numId w:val="27"/>
              </w:numPr>
              <w:overflowPunct w:val="0"/>
              <w:autoSpaceDE w:val="0"/>
              <w:autoSpaceDN w:val="0"/>
              <w:adjustRightInd w:val="0"/>
              <w:spacing w:before="40" w:after="40" w:line="300" w:lineRule="atLeast"/>
              <w:jc w:val="both"/>
              <w:textAlignment w:val="baseline"/>
              <w:rPr>
                <w:rFonts w:asciiTheme="majorHAnsi" w:hAnsiTheme="majorHAnsi" w:cstheme="minorHAnsi"/>
              </w:rPr>
            </w:pPr>
            <w:r w:rsidRPr="00D66E3A">
              <w:rPr>
                <w:rFonts w:asciiTheme="majorHAnsi" w:hAnsiTheme="majorHAnsi" w:cstheme="minorHAnsi"/>
              </w:rPr>
              <w:t>obsługi Urządzeń,</w:t>
            </w:r>
          </w:p>
        </w:tc>
      </w:tr>
      <w:tr w:rsidR="008D3419" w:rsidRPr="00D66E3A" w14:paraId="54FAFC37" w14:textId="77777777" w:rsidTr="00714F39">
        <w:tc>
          <w:tcPr>
            <w:tcW w:w="1418" w:type="dxa"/>
            <w:vMerge/>
            <w:tcBorders>
              <w:right w:val="single" w:sz="4" w:space="0" w:color="A6A6A6" w:themeColor="background1" w:themeShade="A6"/>
            </w:tcBorders>
          </w:tcPr>
          <w:p w14:paraId="4ADC39F9" w14:textId="77777777" w:rsidR="008D3419" w:rsidRPr="00D66E3A" w:rsidRDefault="008D3419" w:rsidP="006E7147">
            <w:pPr>
              <w:pStyle w:val="Akapitzlist"/>
              <w:widowControl w:val="0"/>
              <w:spacing w:before="40" w:after="40" w:line="300" w:lineRule="atLeast"/>
              <w:ind w:left="0"/>
              <w:rPr>
                <w:rFonts w:asciiTheme="majorHAnsi" w:hAnsiTheme="majorHAnsi" w:cstheme="minorHAnsi"/>
                <w:b/>
              </w:rPr>
            </w:pPr>
          </w:p>
        </w:tc>
        <w:tc>
          <w:tcPr>
            <w:tcW w:w="8221" w:type="dxa"/>
            <w:tcBorders>
              <w:left w:val="single" w:sz="4" w:space="0" w:color="A6A6A6" w:themeColor="background1" w:themeShade="A6"/>
            </w:tcBorders>
          </w:tcPr>
          <w:p w14:paraId="7DA8EF8D" w14:textId="77777777" w:rsidR="008D3419" w:rsidRPr="00D66E3A" w:rsidRDefault="008D3419" w:rsidP="006E7147">
            <w:pPr>
              <w:pStyle w:val="Akapitzlist"/>
              <w:widowControl w:val="0"/>
              <w:numPr>
                <w:ilvl w:val="2"/>
                <w:numId w:val="27"/>
              </w:numPr>
              <w:overflowPunct w:val="0"/>
              <w:autoSpaceDE w:val="0"/>
              <w:autoSpaceDN w:val="0"/>
              <w:adjustRightInd w:val="0"/>
              <w:spacing w:before="40" w:after="40" w:line="300" w:lineRule="atLeast"/>
              <w:jc w:val="both"/>
              <w:textAlignment w:val="baseline"/>
              <w:rPr>
                <w:rFonts w:asciiTheme="majorHAnsi" w:hAnsiTheme="majorHAnsi" w:cstheme="minorHAnsi"/>
              </w:rPr>
            </w:pPr>
            <w:r w:rsidRPr="00D66E3A">
              <w:rPr>
                <w:rFonts w:asciiTheme="majorHAnsi" w:hAnsiTheme="majorHAnsi" w:cstheme="minorHAnsi"/>
              </w:rPr>
              <w:t>obsługi Oprogramowania Testowo-Diagnostycznego w podstawowym zakresie (obejmującym m.in. instalację i odczyt danych z Urządzenia).</w:t>
            </w:r>
          </w:p>
        </w:tc>
      </w:tr>
      <w:tr w:rsidR="008D3419" w:rsidRPr="00D66E3A" w14:paraId="652728B5" w14:textId="77777777" w:rsidTr="00714F39">
        <w:tc>
          <w:tcPr>
            <w:tcW w:w="1418" w:type="dxa"/>
            <w:vMerge/>
            <w:tcBorders>
              <w:right w:val="single" w:sz="4" w:space="0" w:color="A6A6A6" w:themeColor="background1" w:themeShade="A6"/>
            </w:tcBorders>
          </w:tcPr>
          <w:p w14:paraId="3BAABDE5" w14:textId="77777777" w:rsidR="008D3419" w:rsidRPr="00D66E3A" w:rsidRDefault="008D3419" w:rsidP="006E7147">
            <w:pPr>
              <w:pStyle w:val="Akapitzlist"/>
              <w:widowControl w:val="0"/>
              <w:spacing w:before="40" w:after="40" w:line="300" w:lineRule="atLeast"/>
              <w:ind w:left="0"/>
              <w:rPr>
                <w:rFonts w:asciiTheme="majorHAnsi" w:hAnsiTheme="majorHAnsi" w:cstheme="minorHAnsi"/>
                <w:b/>
              </w:rPr>
            </w:pPr>
          </w:p>
        </w:tc>
        <w:tc>
          <w:tcPr>
            <w:tcW w:w="8221" w:type="dxa"/>
            <w:tcBorders>
              <w:left w:val="single" w:sz="4" w:space="0" w:color="A6A6A6" w:themeColor="background1" w:themeShade="A6"/>
            </w:tcBorders>
          </w:tcPr>
          <w:p w14:paraId="2043D3F5" w14:textId="77777777" w:rsidR="008D3419" w:rsidRPr="00D66E3A" w:rsidRDefault="008D3419" w:rsidP="006E7147">
            <w:pPr>
              <w:pStyle w:val="Akapitzlist"/>
              <w:widowControl w:val="0"/>
              <w:numPr>
                <w:ilvl w:val="1"/>
                <w:numId w:val="27"/>
              </w:numPr>
              <w:overflowPunct w:val="0"/>
              <w:autoSpaceDE w:val="0"/>
              <w:autoSpaceDN w:val="0"/>
              <w:adjustRightInd w:val="0"/>
              <w:spacing w:before="40" w:after="40" w:line="300" w:lineRule="atLeast"/>
              <w:jc w:val="both"/>
              <w:textAlignment w:val="baseline"/>
              <w:rPr>
                <w:rFonts w:asciiTheme="majorHAnsi" w:hAnsiTheme="majorHAnsi" w:cstheme="minorHAnsi"/>
              </w:rPr>
            </w:pPr>
            <w:r w:rsidRPr="00D66E3A">
              <w:rPr>
                <w:rFonts w:asciiTheme="majorHAnsi" w:hAnsiTheme="majorHAnsi" w:cstheme="minorHAnsi"/>
              </w:rPr>
              <w:t>Warsztaty Uruchomieniowe, w ramach których uczestnicy zostaną przeszk</w:t>
            </w:r>
            <w:r w:rsidRPr="00D66E3A">
              <w:rPr>
                <w:rFonts w:asciiTheme="majorHAnsi" w:hAnsiTheme="majorHAnsi" w:cstheme="minorHAnsi"/>
              </w:rPr>
              <w:t>o</w:t>
            </w:r>
            <w:r w:rsidRPr="00D66E3A">
              <w:rPr>
                <w:rFonts w:asciiTheme="majorHAnsi" w:hAnsiTheme="majorHAnsi" w:cstheme="minorHAnsi"/>
              </w:rPr>
              <w:t>leni w zakresie:</w:t>
            </w:r>
          </w:p>
        </w:tc>
      </w:tr>
      <w:tr w:rsidR="008D3419" w:rsidRPr="00D66E3A" w14:paraId="0062C9DD" w14:textId="77777777" w:rsidTr="00714F39">
        <w:tc>
          <w:tcPr>
            <w:tcW w:w="1418" w:type="dxa"/>
            <w:vMerge/>
            <w:tcBorders>
              <w:right w:val="single" w:sz="4" w:space="0" w:color="A6A6A6" w:themeColor="background1" w:themeShade="A6"/>
            </w:tcBorders>
          </w:tcPr>
          <w:p w14:paraId="2A518544" w14:textId="77777777" w:rsidR="008D3419" w:rsidRPr="00D66E3A" w:rsidRDefault="008D3419" w:rsidP="006E7147">
            <w:pPr>
              <w:pStyle w:val="Akapitzlist"/>
              <w:widowControl w:val="0"/>
              <w:spacing w:before="40" w:after="40" w:line="300" w:lineRule="atLeast"/>
              <w:ind w:left="0"/>
              <w:rPr>
                <w:rFonts w:asciiTheme="majorHAnsi" w:hAnsiTheme="majorHAnsi" w:cstheme="minorHAnsi"/>
                <w:b/>
              </w:rPr>
            </w:pPr>
          </w:p>
        </w:tc>
        <w:tc>
          <w:tcPr>
            <w:tcW w:w="8221" w:type="dxa"/>
            <w:tcBorders>
              <w:left w:val="single" w:sz="4" w:space="0" w:color="A6A6A6" w:themeColor="background1" w:themeShade="A6"/>
            </w:tcBorders>
          </w:tcPr>
          <w:p w14:paraId="14724F8E" w14:textId="77777777" w:rsidR="008D3419" w:rsidRPr="00D66E3A" w:rsidRDefault="008D3419" w:rsidP="006E7147">
            <w:pPr>
              <w:pStyle w:val="Akapitzlist"/>
              <w:widowControl w:val="0"/>
              <w:numPr>
                <w:ilvl w:val="2"/>
                <w:numId w:val="27"/>
              </w:numPr>
              <w:overflowPunct w:val="0"/>
              <w:autoSpaceDE w:val="0"/>
              <w:autoSpaceDN w:val="0"/>
              <w:adjustRightInd w:val="0"/>
              <w:spacing w:before="40" w:after="40" w:line="300" w:lineRule="atLeast"/>
              <w:jc w:val="both"/>
              <w:textAlignment w:val="baseline"/>
              <w:rPr>
                <w:rFonts w:asciiTheme="majorHAnsi" w:hAnsiTheme="majorHAnsi" w:cstheme="minorHAnsi"/>
              </w:rPr>
            </w:pPr>
            <w:r w:rsidRPr="00D66E3A">
              <w:rPr>
                <w:rFonts w:asciiTheme="majorHAnsi" w:hAnsiTheme="majorHAnsi" w:cstheme="minorHAnsi"/>
              </w:rPr>
              <w:t>uruchamiania Urządzeń, w szczególności komunikacji między nimi,</w:t>
            </w:r>
          </w:p>
        </w:tc>
      </w:tr>
      <w:tr w:rsidR="008D3419" w:rsidRPr="00D66E3A" w14:paraId="6EDF6B86" w14:textId="77777777" w:rsidTr="00714F39">
        <w:tc>
          <w:tcPr>
            <w:tcW w:w="1418" w:type="dxa"/>
            <w:vMerge/>
            <w:tcBorders>
              <w:right w:val="single" w:sz="4" w:space="0" w:color="A6A6A6" w:themeColor="background1" w:themeShade="A6"/>
            </w:tcBorders>
          </w:tcPr>
          <w:p w14:paraId="68E6DD81" w14:textId="77777777" w:rsidR="008D3419" w:rsidRPr="00D66E3A" w:rsidRDefault="008D3419" w:rsidP="006E7147">
            <w:pPr>
              <w:pStyle w:val="Akapitzlist"/>
              <w:widowControl w:val="0"/>
              <w:spacing w:before="40" w:after="40" w:line="300" w:lineRule="atLeast"/>
              <w:ind w:left="0"/>
              <w:rPr>
                <w:rFonts w:asciiTheme="majorHAnsi" w:hAnsiTheme="majorHAnsi" w:cstheme="minorHAnsi"/>
                <w:b/>
              </w:rPr>
            </w:pPr>
          </w:p>
        </w:tc>
        <w:tc>
          <w:tcPr>
            <w:tcW w:w="8221" w:type="dxa"/>
            <w:tcBorders>
              <w:left w:val="single" w:sz="4" w:space="0" w:color="A6A6A6" w:themeColor="background1" w:themeShade="A6"/>
            </w:tcBorders>
          </w:tcPr>
          <w:p w14:paraId="7BCC7CDF" w14:textId="77777777" w:rsidR="008D3419" w:rsidRPr="00D66E3A" w:rsidRDefault="008D3419" w:rsidP="006E7147">
            <w:pPr>
              <w:pStyle w:val="Akapitzlist"/>
              <w:widowControl w:val="0"/>
              <w:numPr>
                <w:ilvl w:val="2"/>
                <w:numId w:val="27"/>
              </w:numPr>
              <w:overflowPunct w:val="0"/>
              <w:autoSpaceDE w:val="0"/>
              <w:autoSpaceDN w:val="0"/>
              <w:adjustRightInd w:val="0"/>
              <w:spacing w:before="40" w:after="40" w:line="300" w:lineRule="atLeast"/>
              <w:jc w:val="both"/>
              <w:textAlignment w:val="baseline"/>
              <w:rPr>
                <w:rFonts w:asciiTheme="majorHAnsi" w:hAnsiTheme="majorHAnsi" w:cstheme="minorHAnsi"/>
              </w:rPr>
            </w:pPr>
            <w:r w:rsidRPr="00D66E3A">
              <w:rPr>
                <w:rFonts w:asciiTheme="majorHAnsi" w:hAnsiTheme="majorHAnsi" w:cstheme="minorHAnsi"/>
              </w:rPr>
              <w:t>diagnostyki (zdalnej i lokalnej) uszkodzeń i zaburzeń działania Infr</w:t>
            </w:r>
            <w:r w:rsidRPr="00D66E3A">
              <w:rPr>
                <w:rFonts w:asciiTheme="majorHAnsi" w:hAnsiTheme="majorHAnsi" w:cstheme="minorHAnsi"/>
              </w:rPr>
              <w:t>a</w:t>
            </w:r>
            <w:r w:rsidRPr="00D66E3A">
              <w:rPr>
                <w:rFonts w:asciiTheme="majorHAnsi" w:hAnsiTheme="majorHAnsi" w:cstheme="minorHAnsi"/>
              </w:rPr>
              <w:t>struktury Licznikowej,</w:t>
            </w:r>
          </w:p>
        </w:tc>
      </w:tr>
      <w:tr w:rsidR="008D3419" w:rsidRPr="00D66E3A" w14:paraId="57CAF1CE" w14:textId="77777777" w:rsidTr="00714F39">
        <w:tc>
          <w:tcPr>
            <w:tcW w:w="1418" w:type="dxa"/>
            <w:vMerge/>
            <w:tcBorders>
              <w:right w:val="single" w:sz="4" w:space="0" w:color="A6A6A6" w:themeColor="background1" w:themeShade="A6"/>
            </w:tcBorders>
          </w:tcPr>
          <w:p w14:paraId="0C2CDEE8" w14:textId="77777777" w:rsidR="008D3419" w:rsidRPr="00D66E3A" w:rsidRDefault="008D3419" w:rsidP="006E7147">
            <w:pPr>
              <w:pStyle w:val="Akapitzlist"/>
              <w:widowControl w:val="0"/>
              <w:spacing w:before="40" w:after="40" w:line="300" w:lineRule="atLeast"/>
              <w:ind w:left="0"/>
              <w:rPr>
                <w:rFonts w:asciiTheme="majorHAnsi" w:hAnsiTheme="majorHAnsi" w:cstheme="minorHAnsi"/>
                <w:b/>
              </w:rPr>
            </w:pPr>
          </w:p>
        </w:tc>
        <w:tc>
          <w:tcPr>
            <w:tcW w:w="8221" w:type="dxa"/>
            <w:tcBorders>
              <w:left w:val="single" w:sz="4" w:space="0" w:color="A6A6A6" w:themeColor="background1" w:themeShade="A6"/>
            </w:tcBorders>
          </w:tcPr>
          <w:p w14:paraId="30701B10" w14:textId="77777777" w:rsidR="008D3419" w:rsidRPr="00D66E3A" w:rsidRDefault="008D3419" w:rsidP="006E7147">
            <w:pPr>
              <w:pStyle w:val="Akapitzlist"/>
              <w:widowControl w:val="0"/>
              <w:numPr>
                <w:ilvl w:val="2"/>
                <w:numId w:val="27"/>
              </w:numPr>
              <w:overflowPunct w:val="0"/>
              <w:autoSpaceDE w:val="0"/>
              <w:autoSpaceDN w:val="0"/>
              <w:adjustRightInd w:val="0"/>
              <w:spacing w:before="40" w:after="40" w:line="300" w:lineRule="atLeast"/>
              <w:jc w:val="both"/>
              <w:textAlignment w:val="baseline"/>
              <w:rPr>
                <w:rFonts w:asciiTheme="majorHAnsi" w:hAnsiTheme="majorHAnsi" w:cstheme="minorHAnsi"/>
              </w:rPr>
            </w:pPr>
            <w:r w:rsidRPr="00D66E3A">
              <w:rPr>
                <w:rFonts w:asciiTheme="majorHAnsi" w:hAnsiTheme="majorHAnsi" w:cstheme="minorHAnsi"/>
              </w:rPr>
              <w:t>przygotowywania plików parametryzacyjnych,</w:t>
            </w:r>
          </w:p>
        </w:tc>
      </w:tr>
      <w:tr w:rsidR="008D3419" w:rsidRPr="00D66E3A" w14:paraId="22775ECD" w14:textId="77777777" w:rsidTr="00714F39">
        <w:tc>
          <w:tcPr>
            <w:tcW w:w="1418" w:type="dxa"/>
            <w:vMerge/>
            <w:tcBorders>
              <w:right w:val="single" w:sz="4" w:space="0" w:color="A6A6A6" w:themeColor="background1" w:themeShade="A6"/>
            </w:tcBorders>
          </w:tcPr>
          <w:p w14:paraId="1FAB4022" w14:textId="77777777" w:rsidR="008D3419" w:rsidRPr="00D66E3A" w:rsidRDefault="008D3419" w:rsidP="006E7147">
            <w:pPr>
              <w:pStyle w:val="Akapitzlist"/>
              <w:widowControl w:val="0"/>
              <w:spacing w:before="40" w:after="40" w:line="300" w:lineRule="atLeast"/>
              <w:ind w:left="0"/>
              <w:rPr>
                <w:rFonts w:asciiTheme="majorHAnsi" w:hAnsiTheme="majorHAnsi" w:cstheme="minorHAnsi"/>
                <w:b/>
              </w:rPr>
            </w:pPr>
          </w:p>
        </w:tc>
        <w:tc>
          <w:tcPr>
            <w:tcW w:w="8221" w:type="dxa"/>
            <w:tcBorders>
              <w:left w:val="single" w:sz="4" w:space="0" w:color="A6A6A6" w:themeColor="background1" w:themeShade="A6"/>
            </w:tcBorders>
          </w:tcPr>
          <w:p w14:paraId="6331D16A" w14:textId="77777777" w:rsidR="008D3419" w:rsidRPr="00D66E3A" w:rsidRDefault="008D3419" w:rsidP="006E7147">
            <w:pPr>
              <w:pStyle w:val="Akapitzlist"/>
              <w:widowControl w:val="0"/>
              <w:numPr>
                <w:ilvl w:val="2"/>
                <w:numId w:val="27"/>
              </w:numPr>
              <w:overflowPunct w:val="0"/>
              <w:autoSpaceDE w:val="0"/>
              <w:autoSpaceDN w:val="0"/>
              <w:adjustRightInd w:val="0"/>
              <w:spacing w:before="40" w:after="40" w:line="300" w:lineRule="atLeast"/>
              <w:jc w:val="both"/>
              <w:textAlignment w:val="baseline"/>
              <w:rPr>
                <w:rFonts w:asciiTheme="majorHAnsi" w:hAnsiTheme="majorHAnsi" w:cstheme="minorHAnsi"/>
              </w:rPr>
            </w:pPr>
            <w:r w:rsidRPr="00D66E3A">
              <w:rPr>
                <w:rFonts w:asciiTheme="majorHAnsi" w:hAnsiTheme="majorHAnsi" w:cstheme="minorHAnsi"/>
              </w:rPr>
              <w:t>obsługi Oprogramowania Testowo-Diagnostycznego w rozszerzonym z</w:t>
            </w:r>
            <w:r w:rsidRPr="00D66E3A">
              <w:rPr>
                <w:rFonts w:asciiTheme="majorHAnsi" w:hAnsiTheme="majorHAnsi" w:cstheme="minorHAnsi"/>
              </w:rPr>
              <w:t>a</w:t>
            </w:r>
            <w:r w:rsidRPr="00D66E3A">
              <w:rPr>
                <w:rFonts w:asciiTheme="majorHAnsi" w:hAnsiTheme="majorHAnsi" w:cstheme="minorHAnsi"/>
              </w:rPr>
              <w:t>kresie (obejmującym m.in. parametryzację i konfigurację Urządzeń, r</w:t>
            </w:r>
            <w:r w:rsidRPr="00D66E3A">
              <w:rPr>
                <w:rFonts w:asciiTheme="majorHAnsi" w:hAnsiTheme="majorHAnsi" w:cstheme="minorHAnsi"/>
              </w:rPr>
              <w:t>a</w:t>
            </w:r>
            <w:r w:rsidRPr="00D66E3A">
              <w:rPr>
                <w:rFonts w:asciiTheme="majorHAnsi" w:hAnsiTheme="majorHAnsi" w:cstheme="minorHAnsi"/>
              </w:rPr>
              <w:t>portowanie z poziomu Infrastruktury Licznikowej).</w:t>
            </w:r>
          </w:p>
          <w:p w14:paraId="07C81918" w14:textId="500FFBB6" w:rsidR="002B64C3" w:rsidRPr="00D66E3A" w:rsidRDefault="002B64C3" w:rsidP="002B64C3">
            <w:pPr>
              <w:pStyle w:val="Akapitzlist"/>
              <w:widowControl w:val="0"/>
              <w:numPr>
                <w:ilvl w:val="2"/>
                <w:numId w:val="27"/>
              </w:numPr>
              <w:overflowPunct w:val="0"/>
              <w:autoSpaceDE w:val="0"/>
              <w:autoSpaceDN w:val="0"/>
              <w:adjustRightInd w:val="0"/>
              <w:spacing w:before="40" w:after="40" w:line="300" w:lineRule="atLeast"/>
              <w:jc w:val="both"/>
              <w:textAlignment w:val="baseline"/>
              <w:rPr>
                <w:rFonts w:asciiTheme="majorHAnsi" w:hAnsiTheme="majorHAnsi" w:cstheme="minorHAnsi"/>
              </w:rPr>
            </w:pPr>
            <w:r w:rsidRPr="00D66E3A">
              <w:rPr>
                <w:rFonts w:asciiTheme="majorHAnsi" w:hAnsiTheme="majorHAnsi"/>
              </w:rPr>
              <w:t>Warsztaty muszą uwzględniać szkolenie z instalacji, konfiguracji i di</w:t>
            </w:r>
            <w:r w:rsidRPr="00D66E3A">
              <w:rPr>
                <w:rFonts w:asciiTheme="majorHAnsi" w:hAnsiTheme="majorHAnsi"/>
              </w:rPr>
              <w:t>a</w:t>
            </w:r>
            <w:r w:rsidRPr="00D66E3A">
              <w:rPr>
                <w:rFonts w:asciiTheme="majorHAnsi" w:hAnsiTheme="majorHAnsi"/>
              </w:rPr>
              <w:t>gnostyki modemów 3GPP do komunikacji alternatywnej.</w:t>
            </w:r>
            <w:r w:rsidRPr="00D66E3A">
              <w:rPr>
                <w:rFonts w:asciiTheme="majorHAnsi" w:hAnsiTheme="majorHAnsi"/>
              </w:rPr>
              <w:br/>
              <w:t>Przed warsztatami EOP przekaże dostawcy testowe karty SIM z akty</w:t>
            </w:r>
            <w:r w:rsidRPr="00D66E3A">
              <w:rPr>
                <w:rFonts w:asciiTheme="majorHAnsi" w:hAnsiTheme="majorHAnsi"/>
              </w:rPr>
              <w:t>w</w:t>
            </w:r>
            <w:r w:rsidRPr="00D66E3A">
              <w:rPr>
                <w:rFonts w:asciiTheme="majorHAnsi" w:hAnsiTheme="majorHAnsi"/>
              </w:rPr>
              <w:t>nymi usługami transmisji pakietowej, dodane do prywatnego APN ze st</w:t>
            </w:r>
            <w:r w:rsidRPr="00D66E3A">
              <w:rPr>
                <w:rFonts w:asciiTheme="majorHAnsi" w:hAnsiTheme="majorHAnsi"/>
              </w:rPr>
              <w:t>a</w:t>
            </w:r>
            <w:r w:rsidRPr="00D66E3A">
              <w:rPr>
                <w:rFonts w:asciiTheme="majorHAnsi" w:hAnsiTheme="majorHAnsi"/>
              </w:rPr>
              <w:t>tycznymi adresami IP.</w:t>
            </w:r>
          </w:p>
        </w:tc>
      </w:tr>
      <w:tr w:rsidR="00C3239E" w:rsidRPr="00D66E3A" w14:paraId="511D2B16" w14:textId="77777777" w:rsidTr="00714F39">
        <w:tc>
          <w:tcPr>
            <w:tcW w:w="1418" w:type="dxa"/>
            <w:vMerge/>
            <w:tcBorders>
              <w:right w:val="single" w:sz="4" w:space="0" w:color="A6A6A6" w:themeColor="background1" w:themeShade="A6"/>
            </w:tcBorders>
          </w:tcPr>
          <w:p w14:paraId="587C90F9" w14:textId="77777777" w:rsidR="00C3239E" w:rsidRPr="00D66E3A" w:rsidRDefault="00C3239E" w:rsidP="006E7147">
            <w:pPr>
              <w:pStyle w:val="Akapitzlist"/>
              <w:widowControl w:val="0"/>
              <w:spacing w:before="40" w:after="40" w:line="300" w:lineRule="atLeast"/>
              <w:ind w:left="0"/>
              <w:rPr>
                <w:rFonts w:asciiTheme="majorHAnsi" w:hAnsiTheme="majorHAnsi" w:cstheme="minorHAnsi"/>
                <w:b/>
              </w:rPr>
            </w:pPr>
          </w:p>
        </w:tc>
        <w:tc>
          <w:tcPr>
            <w:tcW w:w="8221" w:type="dxa"/>
            <w:tcBorders>
              <w:left w:val="single" w:sz="4" w:space="0" w:color="A6A6A6" w:themeColor="background1" w:themeShade="A6"/>
            </w:tcBorders>
          </w:tcPr>
          <w:p w14:paraId="3DD28AA2" w14:textId="77777777" w:rsidR="00C3239E" w:rsidRPr="00D66E3A" w:rsidRDefault="00C3239E" w:rsidP="002B64C3">
            <w:pPr>
              <w:pStyle w:val="Akapitzlist"/>
              <w:widowControl w:val="0"/>
              <w:numPr>
                <w:ilvl w:val="0"/>
                <w:numId w:val="55"/>
              </w:numPr>
              <w:overflowPunct w:val="0"/>
              <w:autoSpaceDE w:val="0"/>
              <w:autoSpaceDN w:val="0"/>
              <w:adjustRightInd w:val="0"/>
              <w:spacing w:before="40" w:after="40" w:line="300" w:lineRule="atLeast"/>
              <w:jc w:val="both"/>
              <w:textAlignment w:val="baseline"/>
              <w:rPr>
                <w:rFonts w:asciiTheme="majorHAnsi" w:hAnsiTheme="majorHAnsi" w:cstheme="minorHAnsi"/>
              </w:rPr>
            </w:pPr>
            <w:r w:rsidRPr="00D66E3A">
              <w:rPr>
                <w:rFonts w:asciiTheme="majorHAnsi" w:hAnsiTheme="majorHAnsi" w:cstheme="minorHAnsi"/>
              </w:rPr>
              <w:t xml:space="preserve">W Warsztatach Uruchomieniowych mogą brać udział wyłącznie osoby, które </w:t>
            </w:r>
            <w:r w:rsidR="004628DE" w:rsidRPr="00D66E3A">
              <w:rPr>
                <w:rFonts w:asciiTheme="majorHAnsi" w:hAnsiTheme="majorHAnsi" w:cstheme="minorHAnsi"/>
              </w:rPr>
              <w:t xml:space="preserve">ukończyły Warsztaty Instalacyjne i uzyskały </w:t>
            </w:r>
            <w:r w:rsidR="003413CD" w:rsidRPr="00D66E3A">
              <w:rPr>
                <w:rFonts w:asciiTheme="majorHAnsi" w:hAnsiTheme="majorHAnsi" w:cstheme="minorHAnsi"/>
              </w:rPr>
              <w:t>Świadectw</w:t>
            </w:r>
            <w:r w:rsidR="00C26350" w:rsidRPr="00D66E3A">
              <w:rPr>
                <w:rFonts w:asciiTheme="majorHAnsi" w:hAnsiTheme="majorHAnsi" w:cstheme="minorHAnsi"/>
              </w:rPr>
              <w:t>o</w:t>
            </w:r>
            <w:r w:rsidR="003413CD" w:rsidRPr="00D66E3A">
              <w:rPr>
                <w:rFonts w:asciiTheme="majorHAnsi" w:hAnsiTheme="majorHAnsi" w:cstheme="minorHAnsi"/>
              </w:rPr>
              <w:t xml:space="preserve"> U</w:t>
            </w:r>
            <w:r w:rsidR="004628DE" w:rsidRPr="00D66E3A">
              <w:rPr>
                <w:rFonts w:asciiTheme="majorHAnsi" w:hAnsiTheme="majorHAnsi" w:cstheme="minorHAnsi"/>
              </w:rPr>
              <w:t>kończenia tych Wars</w:t>
            </w:r>
            <w:r w:rsidR="004628DE" w:rsidRPr="00D66E3A">
              <w:rPr>
                <w:rFonts w:asciiTheme="majorHAnsi" w:hAnsiTheme="majorHAnsi" w:cstheme="minorHAnsi"/>
              </w:rPr>
              <w:t>z</w:t>
            </w:r>
            <w:r w:rsidR="004628DE" w:rsidRPr="00D66E3A">
              <w:rPr>
                <w:rFonts w:asciiTheme="majorHAnsi" w:hAnsiTheme="majorHAnsi" w:cstheme="minorHAnsi"/>
              </w:rPr>
              <w:t>tatów.</w:t>
            </w:r>
          </w:p>
        </w:tc>
      </w:tr>
      <w:tr w:rsidR="008D3419" w:rsidRPr="00D66E3A" w14:paraId="7CD6212F" w14:textId="77777777" w:rsidTr="00714F39">
        <w:tc>
          <w:tcPr>
            <w:tcW w:w="1418" w:type="dxa"/>
            <w:vMerge/>
            <w:tcBorders>
              <w:right w:val="single" w:sz="4" w:space="0" w:color="A6A6A6" w:themeColor="background1" w:themeShade="A6"/>
            </w:tcBorders>
          </w:tcPr>
          <w:p w14:paraId="670ADAB5" w14:textId="77777777" w:rsidR="008D3419" w:rsidRPr="00D66E3A" w:rsidRDefault="008D3419" w:rsidP="006E7147">
            <w:pPr>
              <w:pStyle w:val="Akapitzlist"/>
              <w:widowControl w:val="0"/>
              <w:spacing w:before="40" w:after="40" w:line="300" w:lineRule="atLeast"/>
              <w:ind w:left="0"/>
              <w:rPr>
                <w:rFonts w:asciiTheme="majorHAnsi" w:hAnsiTheme="majorHAnsi" w:cstheme="minorHAnsi"/>
                <w:b/>
              </w:rPr>
            </w:pPr>
          </w:p>
        </w:tc>
        <w:tc>
          <w:tcPr>
            <w:tcW w:w="8221" w:type="dxa"/>
            <w:tcBorders>
              <w:left w:val="single" w:sz="4" w:space="0" w:color="A6A6A6" w:themeColor="background1" w:themeShade="A6"/>
            </w:tcBorders>
          </w:tcPr>
          <w:p w14:paraId="26754B4A" w14:textId="77777777" w:rsidR="008D3419" w:rsidRPr="00D66E3A" w:rsidRDefault="008D3419" w:rsidP="002B64C3">
            <w:pPr>
              <w:pStyle w:val="Akapitzlist"/>
              <w:widowControl w:val="0"/>
              <w:numPr>
                <w:ilvl w:val="0"/>
                <w:numId w:val="55"/>
              </w:numPr>
              <w:overflowPunct w:val="0"/>
              <w:autoSpaceDE w:val="0"/>
              <w:autoSpaceDN w:val="0"/>
              <w:adjustRightInd w:val="0"/>
              <w:spacing w:before="40" w:after="40" w:line="300" w:lineRule="atLeast"/>
              <w:jc w:val="both"/>
              <w:textAlignment w:val="baseline"/>
              <w:rPr>
                <w:rFonts w:asciiTheme="majorHAnsi" w:hAnsiTheme="majorHAnsi" w:cstheme="minorHAnsi"/>
              </w:rPr>
            </w:pPr>
            <w:r w:rsidRPr="00D66E3A">
              <w:rPr>
                <w:rFonts w:asciiTheme="majorHAnsi" w:hAnsiTheme="majorHAnsi" w:cstheme="minorHAnsi"/>
              </w:rPr>
              <w:t>Wykonawca zobowiązany jest na własny koszt zapewnić:</w:t>
            </w:r>
          </w:p>
        </w:tc>
      </w:tr>
      <w:tr w:rsidR="008D3419" w:rsidRPr="00D66E3A" w14:paraId="1D4AEAE1" w14:textId="77777777" w:rsidTr="00714F39">
        <w:tc>
          <w:tcPr>
            <w:tcW w:w="1418" w:type="dxa"/>
            <w:vMerge/>
            <w:tcBorders>
              <w:right w:val="single" w:sz="4" w:space="0" w:color="A6A6A6" w:themeColor="background1" w:themeShade="A6"/>
            </w:tcBorders>
          </w:tcPr>
          <w:p w14:paraId="3DC3F6F8" w14:textId="77777777" w:rsidR="008D3419" w:rsidRPr="00D66E3A" w:rsidRDefault="008D3419" w:rsidP="006E7147">
            <w:pPr>
              <w:pStyle w:val="Akapitzlist"/>
              <w:widowControl w:val="0"/>
              <w:spacing w:before="40" w:after="40" w:line="300" w:lineRule="atLeast"/>
              <w:ind w:left="0"/>
              <w:rPr>
                <w:rFonts w:asciiTheme="majorHAnsi" w:hAnsiTheme="majorHAnsi" w:cstheme="minorHAnsi"/>
                <w:b/>
              </w:rPr>
            </w:pPr>
          </w:p>
        </w:tc>
        <w:tc>
          <w:tcPr>
            <w:tcW w:w="8221" w:type="dxa"/>
            <w:tcBorders>
              <w:left w:val="single" w:sz="4" w:space="0" w:color="A6A6A6" w:themeColor="background1" w:themeShade="A6"/>
            </w:tcBorders>
          </w:tcPr>
          <w:p w14:paraId="21E65B57" w14:textId="77777777" w:rsidR="008D3419" w:rsidRPr="00D66E3A" w:rsidRDefault="008D3419" w:rsidP="002B64C3">
            <w:pPr>
              <w:pStyle w:val="Akapitzlist"/>
              <w:widowControl w:val="0"/>
              <w:numPr>
                <w:ilvl w:val="1"/>
                <w:numId w:val="55"/>
              </w:numPr>
              <w:overflowPunct w:val="0"/>
              <w:autoSpaceDE w:val="0"/>
              <w:autoSpaceDN w:val="0"/>
              <w:adjustRightInd w:val="0"/>
              <w:spacing w:before="40" w:after="40" w:line="300" w:lineRule="atLeast"/>
              <w:jc w:val="both"/>
              <w:textAlignment w:val="baseline"/>
              <w:rPr>
                <w:rFonts w:asciiTheme="majorHAnsi" w:hAnsiTheme="majorHAnsi" w:cstheme="minorHAnsi"/>
              </w:rPr>
            </w:pPr>
            <w:r w:rsidRPr="00D66E3A">
              <w:rPr>
                <w:rFonts w:asciiTheme="majorHAnsi" w:hAnsiTheme="majorHAnsi" w:cstheme="minorHAnsi"/>
              </w:rPr>
              <w:t>prowadzenie Warsztatów przez odpowiednio wykwalifikowanych trenerów;</w:t>
            </w:r>
          </w:p>
        </w:tc>
      </w:tr>
      <w:tr w:rsidR="008D3419" w:rsidRPr="00D66E3A" w14:paraId="54E76359" w14:textId="77777777" w:rsidTr="00714F39">
        <w:tc>
          <w:tcPr>
            <w:tcW w:w="1418" w:type="dxa"/>
            <w:vMerge/>
            <w:tcBorders>
              <w:right w:val="single" w:sz="4" w:space="0" w:color="A6A6A6" w:themeColor="background1" w:themeShade="A6"/>
            </w:tcBorders>
          </w:tcPr>
          <w:p w14:paraId="5E217E25" w14:textId="77777777" w:rsidR="008D3419" w:rsidRPr="00D66E3A" w:rsidRDefault="008D3419" w:rsidP="006E7147">
            <w:pPr>
              <w:pStyle w:val="Akapitzlist"/>
              <w:widowControl w:val="0"/>
              <w:spacing w:before="40" w:after="40" w:line="300" w:lineRule="atLeast"/>
              <w:ind w:left="0"/>
              <w:rPr>
                <w:rFonts w:asciiTheme="majorHAnsi" w:hAnsiTheme="majorHAnsi" w:cstheme="minorHAnsi"/>
                <w:b/>
              </w:rPr>
            </w:pPr>
          </w:p>
        </w:tc>
        <w:tc>
          <w:tcPr>
            <w:tcW w:w="8221" w:type="dxa"/>
            <w:tcBorders>
              <w:left w:val="single" w:sz="4" w:space="0" w:color="A6A6A6" w:themeColor="background1" w:themeShade="A6"/>
            </w:tcBorders>
          </w:tcPr>
          <w:p w14:paraId="45F14B6D" w14:textId="77777777" w:rsidR="008D3419" w:rsidRPr="00D66E3A" w:rsidRDefault="008D3419" w:rsidP="002B64C3">
            <w:pPr>
              <w:pStyle w:val="Akapitzlist"/>
              <w:widowControl w:val="0"/>
              <w:numPr>
                <w:ilvl w:val="1"/>
                <w:numId w:val="55"/>
              </w:numPr>
              <w:overflowPunct w:val="0"/>
              <w:autoSpaceDE w:val="0"/>
              <w:autoSpaceDN w:val="0"/>
              <w:adjustRightInd w:val="0"/>
              <w:spacing w:before="40" w:after="40" w:line="300" w:lineRule="atLeast"/>
              <w:jc w:val="both"/>
              <w:textAlignment w:val="baseline"/>
              <w:rPr>
                <w:rFonts w:asciiTheme="majorHAnsi" w:hAnsiTheme="majorHAnsi" w:cstheme="minorHAnsi"/>
              </w:rPr>
            </w:pPr>
            <w:r w:rsidRPr="00D66E3A">
              <w:rPr>
                <w:rFonts w:asciiTheme="majorHAnsi" w:hAnsiTheme="majorHAnsi" w:cstheme="minorHAnsi"/>
              </w:rPr>
              <w:t xml:space="preserve">materiały </w:t>
            </w:r>
            <w:r w:rsidR="00112DA1" w:rsidRPr="00D66E3A">
              <w:rPr>
                <w:rFonts w:asciiTheme="majorHAnsi" w:hAnsiTheme="majorHAnsi" w:cstheme="minorHAnsi"/>
              </w:rPr>
              <w:t>W</w:t>
            </w:r>
            <w:r w:rsidRPr="00D66E3A">
              <w:rPr>
                <w:rFonts w:asciiTheme="majorHAnsi" w:hAnsiTheme="majorHAnsi" w:cstheme="minorHAnsi"/>
              </w:rPr>
              <w:t>arsztatowe oraz testy sprawdzające wiedzę uczestników;</w:t>
            </w:r>
          </w:p>
        </w:tc>
      </w:tr>
      <w:tr w:rsidR="008D3419" w:rsidRPr="00D66E3A" w14:paraId="2B2B85C8" w14:textId="77777777" w:rsidTr="00714F39">
        <w:tc>
          <w:tcPr>
            <w:tcW w:w="1418" w:type="dxa"/>
            <w:vMerge/>
            <w:tcBorders>
              <w:right w:val="single" w:sz="4" w:space="0" w:color="A6A6A6" w:themeColor="background1" w:themeShade="A6"/>
            </w:tcBorders>
          </w:tcPr>
          <w:p w14:paraId="4BDB2380" w14:textId="77777777" w:rsidR="008D3419" w:rsidRPr="00D66E3A" w:rsidRDefault="008D3419" w:rsidP="006E7147">
            <w:pPr>
              <w:pStyle w:val="Akapitzlist"/>
              <w:widowControl w:val="0"/>
              <w:spacing w:before="40" w:after="40" w:line="300" w:lineRule="atLeast"/>
              <w:ind w:left="0"/>
              <w:rPr>
                <w:rFonts w:asciiTheme="majorHAnsi" w:hAnsiTheme="majorHAnsi" w:cstheme="minorHAnsi"/>
                <w:b/>
              </w:rPr>
            </w:pPr>
          </w:p>
        </w:tc>
        <w:tc>
          <w:tcPr>
            <w:tcW w:w="8221" w:type="dxa"/>
            <w:tcBorders>
              <w:left w:val="single" w:sz="4" w:space="0" w:color="A6A6A6" w:themeColor="background1" w:themeShade="A6"/>
            </w:tcBorders>
          </w:tcPr>
          <w:p w14:paraId="30EDBAFF" w14:textId="77777777" w:rsidR="008D3419" w:rsidRPr="00D66E3A" w:rsidRDefault="008D3419" w:rsidP="002B64C3">
            <w:pPr>
              <w:pStyle w:val="Akapitzlist"/>
              <w:widowControl w:val="0"/>
              <w:numPr>
                <w:ilvl w:val="1"/>
                <w:numId w:val="55"/>
              </w:numPr>
              <w:overflowPunct w:val="0"/>
              <w:autoSpaceDE w:val="0"/>
              <w:autoSpaceDN w:val="0"/>
              <w:adjustRightInd w:val="0"/>
              <w:spacing w:before="40" w:after="40" w:line="300" w:lineRule="atLeast"/>
              <w:jc w:val="both"/>
              <w:textAlignment w:val="baseline"/>
              <w:rPr>
                <w:rFonts w:asciiTheme="majorHAnsi" w:hAnsiTheme="majorHAnsi" w:cstheme="minorHAnsi"/>
              </w:rPr>
            </w:pPr>
            <w:r w:rsidRPr="00D66E3A">
              <w:rPr>
                <w:rFonts w:asciiTheme="majorHAnsi" w:hAnsiTheme="majorHAnsi" w:cstheme="minorHAnsi"/>
              </w:rPr>
              <w:t>indywidualne imienne</w:t>
            </w:r>
            <w:r w:rsidR="003413CD" w:rsidRPr="00D66E3A">
              <w:rPr>
                <w:rFonts w:asciiTheme="majorHAnsi" w:hAnsiTheme="majorHAnsi" w:cstheme="minorHAnsi"/>
              </w:rPr>
              <w:t xml:space="preserve"> Świadectwa U</w:t>
            </w:r>
            <w:r w:rsidRPr="00D66E3A">
              <w:rPr>
                <w:rFonts w:asciiTheme="majorHAnsi" w:hAnsiTheme="majorHAnsi" w:cstheme="minorHAnsi"/>
              </w:rPr>
              <w:t>kończenia Warsztatów</w:t>
            </w:r>
            <w:r w:rsidR="004628DE" w:rsidRPr="00D66E3A">
              <w:rPr>
                <w:rFonts w:asciiTheme="majorHAnsi" w:hAnsiTheme="majorHAnsi" w:cstheme="minorHAnsi"/>
              </w:rPr>
              <w:t xml:space="preserve"> odpowiednio I</w:t>
            </w:r>
            <w:r w:rsidR="004628DE" w:rsidRPr="00D66E3A">
              <w:rPr>
                <w:rFonts w:asciiTheme="majorHAnsi" w:hAnsiTheme="majorHAnsi" w:cstheme="minorHAnsi"/>
              </w:rPr>
              <w:t>n</w:t>
            </w:r>
            <w:r w:rsidR="004628DE" w:rsidRPr="00D66E3A">
              <w:rPr>
                <w:rFonts w:asciiTheme="majorHAnsi" w:hAnsiTheme="majorHAnsi" w:cstheme="minorHAnsi"/>
              </w:rPr>
              <w:t xml:space="preserve">stalacyjnych </w:t>
            </w:r>
            <w:r w:rsidR="008E11F0" w:rsidRPr="00D66E3A">
              <w:rPr>
                <w:rFonts w:asciiTheme="majorHAnsi" w:hAnsiTheme="majorHAnsi" w:cstheme="minorHAnsi"/>
              </w:rPr>
              <w:t>i</w:t>
            </w:r>
            <w:r w:rsidR="004628DE" w:rsidRPr="00D66E3A">
              <w:rPr>
                <w:rFonts w:asciiTheme="majorHAnsi" w:hAnsiTheme="majorHAnsi" w:cstheme="minorHAnsi"/>
              </w:rPr>
              <w:t xml:space="preserve"> Uruchomieniowych</w:t>
            </w:r>
            <w:r w:rsidRPr="00D66E3A">
              <w:rPr>
                <w:rFonts w:asciiTheme="majorHAnsi" w:hAnsiTheme="majorHAnsi" w:cstheme="minorHAnsi"/>
              </w:rPr>
              <w:t>, posiadające unikalne numery identyfik</w:t>
            </w:r>
            <w:r w:rsidRPr="00D66E3A">
              <w:rPr>
                <w:rFonts w:asciiTheme="majorHAnsi" w:hAnsiTheme="majorHAnsi" w:cstheme="minorHAnsi"/>
              </w:rPr>
              <w:t>a</w:t>
            </w:r>
            <w:r w:rsidRPr="00D66E3A">
              <w:rPr>
                <w:rFonts w:asciiTheme="majorHAnsi" w:hAnsiTheme="majorHAnsi" w:cstheme="minorHAnsi"/>
              </w:rPr>
              <w:t>cyjne, potwierdzające pozytywne ukończenie Warsztatów przez poszczegó</w:t>
            </w:r>
            <w:r w:rsidRPr="00D66E3A">
              <w:rPr>
                <w:rFonts w:asciiTheme="majorHAnsi" w:hAnsiTheme="majorHAnsi" w:cstheme="minorHAnsi"/>
              </w:rPr>
              <w:t>l</w:t>
            </w:r>
            <w:r w:rsidRPr="00D66E3A">
              <w:rPr>
                <w:rFonts w:asciiTheme="majorHAnsi" w:hAnsiTheme="majorHAnsi" w:cstheme="minorHAnsi"/>
              </w:rPr>
              <w:t>nych uczestników;</w:t>
            </w:r>
          </w:p>
        </w:tc>
      </w:tr>
      <w:tr w:rsidR="008D3419" w:rsidRPr="00D66E3A" w14:paraId="7858BA52" w14:textId="77777777" w:rsidTr="00714F39">
        <w:tc>
          <w:tcPr>
            <w:tcW w:w="1418" w:type="dxa"/>
            <w:vMerge/>
            <w:tcBorders>
              <w:right w:val="single" w:sz="4" w:space="0" w:color="A6A6A6" w:themeColor="background1" w:themeShade="A6"/>
            </w:tcBorders>
          </w:tcPr>
          <w:p w14:paraId="3FB80586" w14:textId="77777777" w:rsidR="008D3419" w:rsidRPr="00D66E3A" w:rsidRDefault="008D3419" w:rsidP="006E7147">
            <w:pPr>
              <w:pStyle w:val="Akapitzlist"/>
              <w:widowControl w:val="0"/>
              <w:spacing w:before="40" w:after="40" w:line="300" w:lineRule="atLeast"/>
              <w:ind w:left="0"/>
              <w:rPr>
                <w:rFonts w:asciiTheme="majorHAnsi" w:hAnsiTheme="majorHAnsi" w:cstheme="minorHAnsi"/>
                <w:b/>
              </w:rPr>
            </w:pPr>
          </w:p>
        </w:tc>
        <w:tc>
          <w:tcPr>
            <w:tcW w:w="8221" w:type="dxa"/>
            <w:tcBorders>
              <w:left w:val="single" w:sz="4" w:space="0" w:color="A6A6A6" w:themeColor="background1" w:themeShade="A6"/>
            </w:tcBorders>
          </w:tcPr>
          <w:p w14:paraId="11B8C48B" w14:textId="77777777" w:rsidR="008D3419" w:rsidRPr="00D66E3A" w:rsidRDefault="008D3419" w:rsidP="002B64C3">
            <w:pPr>
              <w:pStyle w:val="Akapitzlist"/>
              <w:widowControl w:val="0"/>
              <w:numPr>
                <w:ilvl w:val="1"/>
                <w:numId w:val="55"/>
              </w:numPr>
              <w:overflowPunct w:val="0"/>
              <w:autoSpaceDE w:val="0"/>
              <w:autoSpaceDN w:val="0"/>
              <w:adjustRightInd w:val="0"/>
              <w:spacing w:before="40" w:after="40" w:line="300" w:lineRule="atLeast"/>
              <w:jc w:val="both"/>
              <w:textAlignment w:val="baseline"/>
              <w:rPr>
                <w:rFonts w:asciiTheme="majorHAnsi" w:hAnsiTheme="majorHAnsi" w:cstheme="minorHAnsi"/>
              </w:rPr>
            </w:pPr>
            <w:r w:rsidRPr="00D66E3A">
              <w:rPr>
                <w:rFonts w:asciiTheme="majorHAnsi" w:hAnsiTheme="majorHAnsi" w:cstheme="minorHAnsi"/>
              </w:rPr>
              <w:t>sprzęt niezbędny dla przeprowadzenia szkolenia (laptop, projektor)</w:t>
            </w:r>
          </w:p>
        </w:tc>
      </w:tr>
      <w:tr w:rsidR="008D3419" w:rsidRPr="00D66E3A" w14:paraId="546F8B14" w14:textId="77777777" w:rsidTr="00714F39">
        <w:tc>
          <w:tcPr>
            <w:tcW w:w="1418" w:type="dxa"/>
            <w:vMerge/>
            <w:tcBorders>
              <w:right w:val="single" w:sz="4" w:space="0" w:color="A6A6A6" w:themeColor="background1" w:themeShade="A6"/>
            </w:tcBorders>
          </w:tcPr>
          <w:p w14:paraId="7EF0D3F8" w14:textId="77777777" w:rsidR="008D3419" w:rsidRPr="00D66E3A" w:rsidRDefault="008D3419" w:rsidP="006E7147">
            <w:pPr>
              <w:pStyle w:val="Akapitzlist"/>
              <w:widowControl w:val="0"/>
              <w:spacing w:before="40" w:after="40" w:line="300" w:lineRule="atLeast"/>
              <w:ind w:left="0"/>
              <w:rPr>
                <w:rFonts w:asciiTheme="majorHAnsi" w:hAnsiTheme="majorHAnsi" w:cstheme="minorHAnsi"/>
                <w:b/>
              </w:rPr>
            </w:pPr>
          </w:p>
        </w:tc>
        <w:tc>
          <w:tcPr>
            <w:tcW w:w="8221" w:type="dxa"/>
            <w:tcBorders>
              <w:left w:val="single" w:sz="4" w:space="0" w:color="A6A6A6" w:themeColor="background1" w:themeShade="A6"/>
            </w:tcBorders>
          </w:tcPr>
          <w:p w14:paraId="7800DEC8" w14:textId="77777777" w:rsidR="008D3419" w:rsidRPr="00D66E3A" w:rsidRDefault="008D3419" w:rsidP="002B64C3">
            <w:pPr>
              <w:pStyle w:val="Akapitzlist"/>
              <w:widowControl w:val="0"/>
              <w:numPr>
                <w:ilvl w:val="0"/>
                <w:numId w:val="55"/>
              </w:numPr>
              <w:overflowPunct w:val="0"/>
              <w:autoSpaceDE w:val="0"/>
              <w:autoSpaceDN w:val="0"/>
              <w:adjustRightInd w:val="0"/>
              <w:spacing w:before="40" w:after="40" w:line="300" w:lineRule="atLeast"/>
              <w:jc w:val="both"/>
              <w:textAlignment w:val="baseline"/>
              <w:rPr>
                <w:rFonts w:asciiTheme="majorHAnsi" w:hAnsiTheme="majorHAnsi" w:cstheme="minorHAnsi"/>
              </w:rPr>
            </w:pPr>
            <w:r w:rsidRPr="00D66E3A">
              <w:rPr>
                <w:rFonts w:asciiTheme="majorHAnsi" w:hAnsiTheme="majorHAnsi" w:cstheme="minorHAnsi"/>
              </w:rPr>
              <w:t>Wykonawca zobowiązuje się:</w:t>
            </w:r>
          </w:p>
        </w:tc>
      </w:tr>
      <w:tr w:rsidR="008D3419" w:rsidRPr="00D66E3A" w14:paraId="775EEA41" w14:textId="77777777" w:rsidTr="00714F39">
        <w:tc>
          <w:tcPr>
            <w:tcW w:w="1418" w:type="dxa"/>
            <w:vMerge/>
            <w:tcBorders>
              <w:right w:val="single" w:sz="4" w:space="0" w:color="A6A6A6" w:themeColor="background1" w:themeShade="A6"/>
            </w:tcBorders>
          </w:tcPr>
          <w:p w14:paraId="563751CF" w14:textId="77777777" w:rsidR="008D3419" w:rsidRPr="00D66E3A" w:rsidRDefault="008D3419" w:rsidP="006E7147">
            <w:pPr>
              <w:pStyle w:val="Akapitzlist"/>
              <w:widowControl w:val="0"/>
              <w:spacing w:before="40" w:after="40" w:line="300" w:lineRule="atLeast"/>
              <w:ind w:left="0"/>
              <w:rPr>
                <w:rFonts w:asciiTheme="majorHAnsi" w:hAnsiTheme="majorHAnsi" w:cstheme="minorHAnsi"/>
                <w:b/>
              </w:rPr>
            </w:pPr>
          </w:p>
        </w:tc>
        <w:tc>
          <w:tcPr>
            <w:tcW w:w="8221" w:type="dxa"/>
            <w:tcBorders>
              <w:left w:val="single" w:sz="4" w:space="0" w:color="A6A6A6" w:themeColor="background1" w:themeShade="A6"/>
            </w:tcBorders>
          </w:tcPr>
          <w:p w14:paraId="234A6059" w14:textId="77777777" w:rsidR="008D3419" w:rsidRPr="00D66E3A" w:rsidRDefault="008D3419" w:rsidP="002B64C3">
            <w:pPr>
              <w:pStyle w:val="Akapitzlist"/>
              <w:widowControl w:val="0"/>
              <w:numPr>
                <w:ilvl w:val="1"/>
                <w:numId w:val="55"/>
              </w:numPr>
              <w:overflowPunct w:val="0"/>
              <w:autoSpaceDE w:val="0"/>
              <w:autoSpaceDN w:val="0"/>
              <w:adjustRightInd w:val="0"/>
              <w:spacing w:before="40" w:after="40" w:line="300" w:lineRule="atLeast"/>
              <w:jc w:val="both"/>
              <w:textAlignment w:val="baseline"/>
              <w:rPr>
                <w:rFonts w:asciiTheme="majorHAnsi" w:hAnsiTheme="majorHAnsi" w:cstheme="minorHAnsi"/>
              </w:rPr>
            </w:pPr>
            <w:r w:rsidRPr="00D66E3A">
              <w:rPr>
                <w:rFonts w:asciiTheme="majorHAnsi" w:hAnsiTheme="majorHAnsi" w:cstheme="minorHAnsi"/>
              </w:rPr>
              <w:t>opracować program Warsztatów zapewniający możliwość ich realizacji w ciągu 1 dnia;</w:t>
            </w:r>
          </w:p>
        </w:tc>
      </w:tr>
      <w:tr w:rsidR="008D3419" w:rsidRPr="00D66E3A" w14:paraId="4F1865DC" w14:textId="77777777" w:rsidTr="00714F39">
        <w:tc>
          <w:tcPr>
            <w:tcW w:w="1418" w:type="dxa"/>
            <w:tcBorders>
              <w:right w:val="single" w:sz="4" w:space="0" w:color="A6A6A6" w:themeColor="background1" w:themeShade="A6"/>
            </w:tcBorders>
          </w:tcPr>
          <w:p w14:paraId="0F4DBB19" w14:textId="77777777" w:rsidR="008D3419" w:rsidRPr="00D66E3A" w:rsidRDefault="008D3419" w:rsidP="006E7147">
            <w:pPr>
              <w:pStyle w:val="Akapitzlist"/>
              <w:widowControl w:val="0"/>
              <w:spacing w:before="40" w:after="40" w:line="300" w:lineRule="atLeast"/>
              <w:ind w:left="0"/>
              <w:rPr>
                <w:rFonts w:asciiTheme="majorHAnsi" w:hAnsiTheme="majorHAnsi" w:cstheme="minorHAnsi"/>
                <w:b/>
              </w:rPr>
            </w:pPr>
          </w:p>
        </w:tc>
        <w:tc>
          <w:tcPr>
            <w:tcW w:w="8221" w:type="dxa"/>
            <w:tcBorders>
              <w:left w:val="single" w:sz="4" w:space="0" w:color="A6A6A6" w:themeColor="background1" w:themeShade="A6"/>
            </w:tcBorders>
          </w:tcPr>
          <w:p w14:paraId="340F6EBF" w14:textId="77777777" w:rsidR="008D3419" w:rsidRPr="00D66E3A" w:rsidRDefault="008D3419" w:rsidP="002B64C3">
            <w:pPr>
              <w:pStyle w:val="Akapitzlist"/>
              <w:widowControl w:val="0"/>
              <w:numPr>
                <w:ilvl w:val="1"/>
                <w:numId w:val="55"/>
              </w:numPr>
              <w:overflowPunct w:val="0"/>
              <w:autoSpaceDE w:val="0"/>
              <w:autoSpaceDN w:val="0"/>
              <w:adjustRightInd w:val="0"/>
              <w:spacing w:before="40" w:after="40" w:line="300" w:lineRule="atLeast"/>
              <w:jc w:val="both"/>
              <w:textAlignment w:val="baseline"/>
              <w:rPr>
                <w:rFonts w:asciiTheme="majorHAnsi" w:hAnsiTheme="majorHAnsi" w:cstheme="minorHAnsi"/>
              </w:rPr>
            </w:pPr>
            <w:r w:rsidRPr="00D66E3A">
              <w:rPr>
                <w:rFonts w:asciiTheme="majorHAnsi" w:hAnsiTheme="majorHAnsi" w:cstheme="minorHAnsi"/>
              </w:rPr>
              <w:t>zapewnić co najmniej jednego trenera dla każdej z grup uczestników Wars</w:t>
            </w:r>
            <w:r w:rsidRPr="00D66E3A">
              <w:rPr>
                <w:rFonts w:asciiTheme="majorHAnsi" w:hAnsiTheme="majorHAnsi" w:cstheme="minorHAnsi"/>
              </w:rPr>
              <w:t>z</w:t>
            </w:r>
            <w:r w:rsidRPr="00D66E3A">
              <w:rPr>
                <w:rFonts w:asciiTheme="majorHAnsi" w:hAnsiTheme="majorHAnsi" w:cstheme="minorHAnsi"/>
              </w:rPr>
              <w:t>tatów składającej się maksymalnie z 10 osób.</w:t>
            </w:r>
          </w:p>
        </w:tc>
      </w:tr>
      <w:tr w:rsidR="008D3419" w:rsidRPr="00D66E3A" w14:paraId="41178E63" w14:textId="77777777" w:rsidTr="00714F39">
        <w:tc>
          <w:tcPr>
            <w:tcW w:w="1418" w:type="dxa"/>
            <w:tcBorders>
              <w:bottom w:val="single" w:sz="4" w:space="0" w:color="A6A6A6" w:themeColor="background1" w:themeShade="A6"/>
              <w:right w:val="single" w:sz="4" w:space="0" w:color="A6A6A6" w:themeColor="background1" w:themeShade="A6"/>
            </w:tcBorders>
          </w:tcPr>
          <w:p w14:paraId="760885E8" w14:textId="77777777" w:rsidR="008D3419" w:rsidRPr="00D66E3A" w:rsidRDefault="008D3419" w:rsidP="006E7147">
            <w:pPr>
              <w:pStyle w:val="Akapitzlist"/>
              <w:widowControl w:val="0"/>
              <w:spacing w:before="40" w:after="40" w:line="300" w:lineRule="atLeast"/>
              <w:ind w:left="0"/>
              <w:rPr>
                <w:rFonts w:asciiTheme="majorHAnsi" w:hAnsiTheme="majorHAnsi" w:cstheme="minorHAnsi"/>
                <w:b/>
              </w:rPr>
            </w:pPr>
          </w:p>
        </w:tc>
        <w:tc>
          <w:tcPr>
            <w:tcW w:w="8221" w:type="dxa"/>
            <w:tcBorders>
              <w:left w:val="single" w:sz="4" w:space="0" w:color="A6A6A6" w:themeColor="background1" w:themeShade="A6"/>
              <w:bottom w:val="single" w:sz="4" w:space="0" w:color="A6A6A6" w:themeColor="background1" w:themeShade="A6"/>
            </w:tcBorders>
          </w:tcPr>
          <w:p w14:paraId="4005FF15" w14:textId="77777777" w:rsidR="008D3419" w:rsidRPr="00D66E3A" w:rsidRDefault="008D3419" w:rsidP="002B64C3">
            <w:pPr>
              <w:pStyle w:val="Akapitzlist"/>
              <w:widowControl w:val="0"/>
              <w:numPr>
                <w:ilvl w:val="0"/>
                <w:numId w:val="55"/>
              </w:numPr>
              <w:overflowPunct w:val="0"/>
              <w:autoSpaceDE w:val="0"/>
              <w:autoSpaceDN w:val="0"/>
              <w:adjustRightInd w:val="0"/>
              <w:spacing w:before="40" w:after="40" w:line="300" w:lineRule="atLeast"/>
              <w:jc w:val="both"/>
              <w:textAlignment w:val="baseline"/>
              <w:rPr>
                <w:rFonts w:asciiTheme="majorHAnsi" w:hAnsiTheme="majorHAnsi" w:cstheme="minorHAnsi"/>
              </w:rPr>
            </w:pPr>
            <w:r w:rsidRPr="00D66E3A">
              <w:rPr>
                <w:rFonts w:asciiTheme="majorHAnsi" w:hAnsiTheme="majorHAnsi" w:cstheme="minorHAnsi"/>
              </w:rPr>
              <w:t>Warsztat powinien być zakończony egzaminem (test przygotowany przez Wyk</w:t>
            </w:r>
            <w:r w:rsidRPr="00D66E3A">
              <w:rPr>
                <w:rFonts w:asciiTheme="majorHAnsi" w:hAnsiTheme="majorHAnsi" w:cstheme="minorHAnsi"/>
              </w:rPr>
              <w:t>o</w:t>
            </w:r>
            <w:r w:rsidRPr="00D66E3A">
              <w:rPr>
                <w:rFonts w:asciiTheme="majorHAnsi" w:hAnsiTheme="majorHAnsi" w:cstheme="minorHAnsi"/>
              </w:rPr>
              <w:t>nawcę). Pozytywny wynik egzaminu jest podstawą przyznania danemu uczestn</w:t>
            </w:r>
            <w:r w:rsidRPr="00D66E3A">
              <w:rPr>
                <w:rFonts w:asciiTheme="majorHAnsi" w:hAnsiTheme="majorHAnsi" w:cstheme="minorHAnsi"/>
              </w:rPr>
              <w:t>i</w:t>
            </w:r>
            <w:r w:rsidRPr="00D66E3A">
              <w:rPr>
                <w:rFonts w:asciiTheme="majorHAnsi" w:hAnsiTheme="majorHAnsi" w:cstheme="minorHAnsi"/>
              </w:rPr>
              <w:t xml:space="preserve">kowi </w:t>
            </w:r>
            <w:r w:rsidR="003413CD" w:rsidRPr="00D66E3A">
              <w:rPr>
                <w:rFonts w:asciiTheme="majorHAnsi" w:hAnsiTheme="majorHAnsi" w:cstheme="minorHAnsi"/>
              </w:rPr>
              <w:t>Świadectwa U</w:t>
            </w:r>
            <w:r w:rsidRPr="00D66E3A">
              <w:rPr>
                <w:rFonts w:asciiTheme="majorHAnsi" w:hAnsiTheme="majorHAnsi" w:cstheme="minorHAnsi"/>
              </w:rPr>
              <w:t xml:space="preserve">kończenia Warsztatów. Podstawą uczestnictwa w Warsztacie Uruchomieniowym jest posiadanie przez danego uczestnika </w:t>
            </w:r>
            <w:r w:rsidR="003413CD" w:rsidRPr="00D66E3A">
              <w:rPr>
                <w:rFonts w:asciiTheme="majorHAnsi" w:hAnsiTheme="majorHAnsi" w:cstheme="minorHAnsi"/>
              </w:rPr>
              <w:t>Ś</w:t>
            </w:r>
            <w:r w:rsidRPr="00D66E3A">
              <w:rPr>
                <w:rFonts w:asciiTheme="majorHAnsi" w:hAnsiTheme="majorHAnsi" w:cstheme="minorHAnsi"/>
              </w:rPr>
              <w:t>wiadec</w:t>
            </w:r>
            <w:r w:rsidR="003413CD" w:rsidRPr="00D66E3A">
              <w:rPr>
                <w:rFonts w:asciiTheme="majorHAnsi" w:hAnsiTheme="majorHAnsi" w:cstheme="minorHAnsi"/>
              </w:rPr>
              <w:t>twa U</w:t>
            </w:r>
            <w:r w:rsidRPr="00D66E3A">
              <w:rPr>
                <w:rFonts w:asciiTheme="majorHAnsi" w:hAnsiTheme="majorHAnsi" w:cstheme="minorHAnsi"/>
              </w:rPr>
              <w:t>ko</w:t>
            </w:r>
            <w:r w:rsidRPr="00D66E3A">
              <w:rPr>
                <w:rFonts w:asciiTheme="majorHAnsi" w:hAnsiTheme="majorHAnsi" w:cstheme="minorHAnsi"/>
              </w:rPr>
              <w:t>ń</w:t>
            </w:r>
            <w:r w:rsidRPr="00D66E3A">
              <w:rPr>
                <w:rFonts w:asciiTheme="majorHAnsi" w:hAnsiTheme="majorHAnsi" w:cstheme="minorHAnsi"/>
              </w:rPr>
              <w:t>czenia Warsztatów</w:t>
            </w:r>
            <w:r w:rsidRPr="00D66E3A" w:rsidDel="003B1EE1">
              <w:rPr>
                <w:rFonts w:asciiTheme="majorHAnsi" w:hAnsiTheme="majorHAnsi" w:cstheme="minorHAnsi"/>
              </w:rPr>
              <w:t xml:space="preserve"> </w:t>
            </w:r>
            <w:r w:rsidRPr="00D66E3A">
              <w:rPr>
                <w:rFonts w:asciiTheme="majorHAnsi" w:hAnsiTheme="majorHAnsi" w:cstheme="minorHAnsi"/>
              </w:rPr>
              <w:t xml:space="preserve">potwierdzającego ukończenie Warsztatu Instalacyjnego. </w:t>
            </w:r>
          </w:p>
        </w:tc>
      </w:tr>
      <w:tr w:rsidR="008D3419" w:rsidRPr="00D66E3A" w14:paraId="2795319B" w14:textId="77777777" w:rsidTr="00714F39">
        <w:tc>
          <w:tcPr>
            <w:tcW w:w="1418"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3FBE49ED" w14:textId="77777777" w:rsidR="008D3419" w:rsidRPr="00D66E3A" w:rsidRDefault="008D3419" w:rsidP="006E7147">
            <w:pPr>
              <w:pStyle w:val="Akapitzlist"/>
              <w:widowControl w:val="0"/>
              <w:spacing w:before="40" w:after="40" w:line="300" w:lineRule="atLeast"/>
              <w:ind w:left="0"/>
              <w:rPr>
                <w:rFonts w:asciiTheme="majorHAnsi" w:hAnsiTheme="majorHAnsi" w:cstheme="minorHAnsi"/>
                <w:b/>
              </w:rPr>
            </w:pPr>
            <w:r w:rsidRPr="00D66E3A">
              <w:rPr>
                <w:rFonts w:asciiTheme="majorHAnsi" w:hAnsiTheme="majorHAnsi" w:cstheme="minorHAnsi"/>
                <w:b/>
              </w:rPr>
              <w:t>Typ:</w:t>
            </w:r>
          </w:p>
        </w:tc>
        <w:tc>
          <w:tcPr>
            <w:tcW w:w="8221"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0226DA66" w14:textId="77777777" w:rsidR="008D3419" w:rsidRPr="00D66E3A" w:rsidRDefault="008D3419" w:rsidP="006E7147">
            <w:pPr>
              <w:pStyle w:val="Akapitzlist"/>
              <w:widowControl w:val="0"/>
              <w:spacing w:before="40" w:after="40" w:line="300" w:lineRule="atLeast"/>
              <w:ind w:left="0"/>
              <w:jc w:val="both"/>
              <w:rPr>
                <w:rFonts w:asciiTheme="majorHAnsi" w:hAnsiTheme="majorHAnsi" w:cstheme="minorHAnsi"/>
              </w:rPr>
            </w:pPr>
            <w:r w:rsidRPr="00D66E3A">
              <w:rPr>
                <w:rFonts w:asciiTheme="majorHAnsi" w:hAnsiTheme="majorHAnsi" w:cstheme="minorHAnsi"/>
              </w:rPr>
              <w:t>Warsztaty.</w:t>
            </w:r>
          </w:p>
        </w:tc>
      </w:tr>
      <w:tr w:rsidR="008D3419" w:rsidRPr="00D66E3A" w14:paraId="6D34B4DD" w14:textId="77777777" w:rsidTr="00714F39">
        <w:tc>
          <w:tcPr>
            <w:tcW w:w="1418"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219CC3C8" w14:textId="77777777" w:rsidR="008D3419" w:rsidRPr="00D66E3A" w:rsidRDefault="008D3419" w:rsidP="006E7147">
            <w:pPr>
              <w:pStyle w:val="Akapitzlist"/>
              <w:widowControl w:val="0"/>
              <w:spacing w:before="40" w:after="40" w:line="300" w:lineRule="atLeast"/>
              <w:ind w:left="0"/>
              <w:rPr>
                <w:rFonts w:asciiTheme="majorHAnsi" w:hAnsiTheme="majorHAnsi" w:cstheme="minorHAnsi"/>
                <w:b/>
              </w:rPr>
            </w:pPr>
            <w:r w:rsidRPr="00D66E3A">
              <w:rPr>
                <w:rFonts w:asciiTheme="majorHAnsi" w:hAnsiTheme="majorHAnsi" w:cstheme="minorHAnsi"/>
                <w:b/>
              </w:rPr>
              <w:t xml:space="preserve">Format </w:t>
            </w:r>
          </w:p>
        </w:tc>
        <w:tc>
          <w:tcPr>
            <w:tcW w:w="8221"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160F8A2E" w14:textId="77777777" w:rsidR="008D3419" w:rsidRPr="00D66E3A" w:rsidRDefault="008D3419" w:rsidP="006E7147">
            <w:pPr>
              <w:pStyle w:val="Akapitzlist"/>
              <w:widowControl w:val="0"/>
              <w:spacing w:before="40" w:after="40" w:line="300" w:lineRule="atLeast"/>
              <w:ind w:left="0"/>
              <w:jc w:val="both"/>
              <w:rPr>
                <w:rFonts w:asciiTheme="majorHAnsi" w:hAnsiTheme="majorHAnsi" w:cstheme="minorHAnsi"/>
                <w:b/>
              </w:rPr>
            </w:pPr>
            <w:r w:rsidRPr="00D66E3A">
              <w:rPr>
                <w:rFonts w:asciiTheme="majorHAnsi" w:hAnsiTheme="majorHAnsi" w:cstheme="minorHAnsi"/>
              </w:rPr>
              <w:t>n/d</w:t>
            </w:r>
          </w:p>
        </w:tc>
      </w:tr>
      <w:tr w:rsidR="008D3419" w:rsidRPr="00D66E3A" w14:paraId="75130002" w14:textId="77777777" w:rsidTr="00714F39">
        <w:tc>
          <w:tcPr>
            <w:tcW w:w="1418"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1A0B7E4B" w14:textId="77777777" w:rsidR="008D3419" w:rsidRPr="00D66E3A" w:rsidRDefault="008D3419" w:rsidP="006E7147">
            <w:pPr>
              <w:pStyle w:val="Akapitzlist"/>
              <w:widowControl w:val="0"/>
              <w:spacing w:before="40" w:after="40" w:line="300" w:lineRule="atLeast"/>
              <w:ind w:left="0"/>
              <w:rPr>
                <w:rFonts w:asciiTheme="majorHAnsi" w:hAnsiTheme="majorHAnsi" w:cstheme="minorHAnsi"/>
                <w:b/>
              </w:rPr>
            </w:pPr>
            <w:r w:rsidRPr="00D66E3A">
              <w:rPr>
                <w:rFonts w:asciiTheme="majorHAnsi" w:hAnsiTheme="majorHAnsi" w:cstheme="minorHAnsi"/>
                <w:b/>
              </w:rPr>
              <w:t>Opis dzi</w:t>
            </w:r>
            <w:r w:rsidRPr="00D66E3A">
              <w:rPr>
                <w:rFonts w:asciiTheme="majorHAnsi" w:hAnsiTheme="majorHAnsi" w:cstheme="minorHAnsi"/>
                <w:b/>
              </w:rPr>
              <w:t>a</w:t>
            </w:r>
            <w:r w:rsidRPr="00D66E3A">
              <w:rPr>
                <w:rFonts w:asciiTheme="majorHAnsi" w:hAnsiTheme="majorHAnsi" w:cstheme="minorHAnsi"/>
                <w:b/>
              </w:rPr>
              <w:t>łań:</w:t>
            </w:r>
          </w:p>
        </w:tc>
        <w:tc>
          <w:tcPr>
            <w:tcW w:w="8221"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45F8CE66" w14:textId="77777777" w:rsidR="008D3419" w:rsidRPr="00D66E3A" w:rsidRDefault="008D3419" w:rsidP="006E7147">
            <w:pPr>
              <w:pStyle w:val="Akapitzlist"/>
              <w:widowControl w:val="0"/>
              <w:spacing w:before="40" w:after="40" w:line="300" w:lineRule="atLeast"/>
              <w:ind w:left="0"/>
              <w:jc w:val="both"/>
              <w:rPr>
                <w:rFonts w:asciiTheme="majorHAnsi" w:hAnsiTheme="majorHAnsi" w:cstheme="minorHAnsi"/>
              </w:rPr>
            </w:pPr>
            <w:r w:rsidRPr="00D66E3A">
              <w:rPr>
                <w:rFonts w:asciiTheme="majorHAnsi" w:hAnsiTheme="majorHAnsi" w:cstheme="minorHAnsi"/>
              </w:rPr>
              <w:t>Zgodnie z poniższym zestawieniem.</w:t>
            </w:r>
          </w:p>
        </w:tc>
      </w:tr>
    </w:tbl>
    <w:tbl>
      <w:tblPr>
        <w:tblW w:w="0" w:type="auto"/>
        <w:jc w:val="center"/>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7229"/>
        <w:gridCol w:w="992"/>
        <w:gridCol w:w="990"/>
      </w:tblGrid>
      <w:tr w:rsidR="008D3419" w:rsidRPr="00D66E3A" w14:paraId="420EDA79" w14:textId="77777777" w:rsidTr="00714F39">
        <w:trPr>
          <w:cantSplit/>
          <w:tblHeader/>
          <w:jc w:val="center"/>
        </w:trPr>
        <w:tc>
          <w:tcPr>
            <w:tcW w:w="7655" w:type="dxa"/>
            <w:gridSpan w:val="2"/>
            <w:shd w:val="clear" w:color="auto" w:fill="D9D9D9"/>
            <w:noWrap/>
            <w:vAlign w:val="center"/>
          </w:tcPr>
          <w:p w14:paraId="74F44E93" w14:textId="77777777" w:rsidR="008D3419" w:rsidRPr="00D66E3A" w:rsidRDefault="008D3419" w:rsidP="006E7147">
            <w:pPr>
              <w:widowControl w:val="0"/>
              <w:spacing w:before="40" w:after="40" w:line="300" w:lineRule="atLeast"/>
              <w:ind w:left="6"/>
              <w:jc w:val="center"/>
              <w:rPr>
                <w:rFonts w:asciiTheme="majorHAnsi" w:hAnsiTheme="majorHAnsi" w:cstheme="minorHAnsi"/>
                <w:b/>
                <w:sz w:val="22"/>
                <w:szCs w:val="22"/>
              </w:rPr>
            </w:pPr>
            <w:r w:rsidRPr="00D66E3A">
              <w:rPr>
                <w:rFonts w:asciiTheme="majorHAnsi" w:hAnsiTheme="majorHAnsi" w:cstheme="minorHAnsi"/>
                <w:b/>
                <w:sz w:val="22"/>
                <w:szCs w:val="22"/>
              </w:rPr>
              <w:t>Działanie</w:t>
            </w:r>
          </w:p>
        </w:tc>
        <w:tc>
          <w:tcPr>
            <w:tcW w:w="992" w:type="dxa"/>
            <w:shd w:val="clear" w:color="auto" w:fill="D9D9D9"/>
            <w:vAlign w:val="center"/>
          </w:tcPr>
          <w:p w14:paraId="5B77555C" w14:textId="77777777" w:rsidR="008D3419" w:rsidRPr="00D66E3A" w:rsidRDefault="008D3419" w:rsidP="006E7147">
            <w:pPr>
              <w:widowControl w:val="0"/>
              <w:spacing w:before="40" w:after="40" w:line="300" w:lineRule="atLeast"/>
              <w:ind w:left="6"/>
              <w:jc w:val="center"/>
              <w:rPr>
                <w:rFonts w:asciiTheme="majorHAnsi" w:hAnsiTheme="majorHAnsi" w:cstheme="minorHAnsi"/>
                <w:b/>
                <w:sz w:val="22"/>
                <w:szCs w:val="22"/>
              </w:rPr>
            </w:pPr>
            <w:r w:rsidRPr="00D66E3A">
              <w:rPr>
                <w:rFonts w:asciiTheme="majorHAnsi" w:hAnsiTheme="majorHAnsi" w:cstheme="minorHAnsi"/>
                <w:b/>
                <w:sz w:val="22"/>
                <w:szCs w:val="22"/>
              </w:rPr>
              <w:t>Wyk</w:t>
            </w:r>
            <w:r w:rsidRPr="00D66E3A">
              <w:rPr>
                <w:rFonts w:asciiTheme="majorHAnsi" w:hAnsiTheme="majorHAnsi" w:cstheme="minorHAnsi"/>
                <w:b/>
                <w:sz w:val="22"/>
                <w:szCs w:val="22"/>
              </w:rPr>
              <w:t>o</w:t>
            </w:r>
            <w:r w:rsidRPr="00D66E3A">
              <w:rPr>
                <w:rFonts w:asciiTheme="majorHAnsi" w:hAnsiTheme="majorHAnsi" w:cstheme="minorHAnsi"/>
                <w:b/>
                <w:sz w:val="22"/>
                <w:szCs w:val="22"/>
              </w:rPr>
              <w:t>nawca</w:t>
            </w:r>
          </w:p>
        </w:tc>
        <w:tc>
          <w:tcPr>
            <w:tcW w:w="990" w:type="dxa"/>
            <w:shd w:val="clear" w:color="auto" w:fill="D9D9D9"/>
            <w:vAlign w:val="center"/>
          </w:tcPr>
          <w:p w14:paraId="0C12A349" w14:textId="77777777" w:rsidR="008D3419" w:rsidRPr="00D66E3A" w:rsidRDefault="008D3419" w:rsidP="006E7147">
            <w:pPr>
              <w:widowControl w:val="0"/>
              <w:spacing w:before="40" w:after="40" w:line="300" w:lineRule="atLeast"/>
              <w:ind w:left="6"/>
              <w:jc w:val="center"/>
              <w:rPr>
                <w:rFonts w:asciiTheme="majorHAnsi" w:hAnsiTheme="majorHAnsi" w:cstheme="minorHAnsi"/>
                <w:b/>
                <w:sz w:val="22"/>
                <w:szCs w:val="22"/>
              </w:rPr>
            </w:pPr>
            <w:r w:rsidRPr="00D66E3A">
              <w:rPr>
                <w:rFonts w:asciiTheme="majorHAnsi" w:hAnsiTheme="majorHAnsi" w:cstheme="minorHAnsi"/>
                <w:b/>
                <w:sz w:val="22"/>
                <w:szCs w:val="22"/>
              </w:rPr>
              <w:t>Zam</w:t>
            </w:r>
            <w:r w:rsidRPr="00D66E3A">
              <w:rPr>
                <w:rFonts w:asciiTheme="majorHAnsi" w:hAnsiTheme="majorHAnsi" w:cstheme="minorHAnsi"/>
                <w:b/>
                <w:sz w:val="22"/>
                <w:szCs w:val="22"/>
              </w:rPr>
              <w:t>a</w:t>
            </w:r>
            <w:r w:rsidRPr="00D66E3A">
              <w:rPr>
                <w:rFonts w:asciiTheme="majorHAnsi" w:hAnsiTheme="majorHAnsi" w:cstheme="minorHAnsi"/>
                <w:b/>
                <w:sz w:val="22"/>
                <w:szCs w:val="22"/>
              </w:rPr>
              <w:t>wiający</w:t>
            </w:r>
          </w:p>
        </w:tc>
      </w:tr>
      <w:tr w:rsidR="008D3419" w:rsidRPr="00D66E3A" w14:paraId="0B7622BD" w14:textId="77777777" w:rsidTr="00714F39">
        <w:trPr>
          <w:cantSplit/>
          <w:trHeight w:val="349"/>
          <w:jc w:val="center"/>
        </w:trPr>
        <w:tc>
          <w:tcPr>
            <w:tcW w:w="426" w:type="dxa"/>
            <w:vAlign w:val="center"/>
          </w:tcPr>
          <w:p w14:paraId="4EE01B37" w14:textId="77777777" w:rsidR="008D3419" w:rsidRPr="00D66E3A" w:rsidRDefault="008D3419" w:rsidP="006E7147">
            <w:pPr>
              <w:widowControl w:val="0"/>
              <w:spacing w:before="40" w:after="40" w:line="300" w:lineRule="atLeast"/>
              <w:rPr>
                <w:rFonts w:asciiTheme="majorHAnsi" w:hAnsiTheme="majorHAnsi" w:cstheme="minorHAnsi"/>
                <w:sz w:val="22"/>
                <w:szCs w:val="22"/>
              </w:rPr>
            </w:pPr>
            <w:r w:rsidRPr="00D66E3A">
              <w:rPr>
                <w:rFonts w:asciiTheme="majorHAnsi" w:hAnsiTheme="majorHAnsi" w:cstheme="minorHAnsi"/>
                <w:sz w:val="22"/>
                <w:szCs w:val="22"/>
              </w:rPr>
              <w:lastRenderedPageBreak/>
              <w:t>1.</w:t>
            </w:r>
          </w:p>
        </w:tc>
        <w:tc>
          <w:tcPr>
            <w:tcW w:w="7229" w:type="dxa"/>
            <w:vAlign w:val="center"/>
          </w:tcPr>
          <w:p w14:paraId="0680DCDC" w14:textId="77777777" w:rsidR="008D3419" w:rsidRPr="00D66E3A" w:rsidRDefault="008D3419" w:rsidP="006E7147">
            <w:pPr>
              <w:pStyle w:val="Akapitzlist"/>
              <w:widowControl w:val="0"/>
              <w:spacing w:before="40" w:after="40" w:line="300" w:lineRule="atLeast"/>
              <w:ind w:left="34"/>
              <w:jc w:val="both"/>
              <w:rPr>
                <w:rFonts w:asciiTheme="majorHAnsi" w:hAnsiTheme="majorHAnsi" w:cstheme="minorHAnsi"/>
              </w:rPr>
            </w:pPr>
            <w:r w:rsidRPr="00D66E3A">
              <w:rPr>
                <w:rFonts w:asciiTheme="majorHAnsi" w:hAnsiTheme="majorHAnsi" w:cstheme="minorHAnsi"/>
              </w:rPr>
              <w:t>Przedstawienie koncepcji programu Warsztatów umożliwiającą ich real</w:t>
            </w:r>
            <w:r w:rsidRPr="00D66E3A">
              <w:rPr>
                <w:rFonts w:asciiTheme="majorHAnsi" w:hAnsiTheme="majorHAnsi" w:cstheme="minorHAnsi"/>
              </w:rPr>
              <w:t>i</w:t>
            </w:r>
            <w:r w:rsidRPr="00D66E3A">
              <w:rPr>
                <w:rFonts w:asciiTheme="majorHAnsi" w:hAnsiTheme="majorHAnsi" w:cstheme="minorHAnsi"/>
              </w:rPr>
              <w:t>zację w ciągu 1 dnia.  Zapewnienie oraz przedstawienie propozycji pers</w:t>
            </w:r>
            <w:r w:rsidRPr="00D66E3A">
              <w:rPr>
                <w:rFonts w:asciiTheme="majorHAnsi" w:hAnsiTheme="majorHAnsi" w:cstheme="minorHAnsi"/>
              </w:rPr>
              <w:t>o</w:t>
            </w:r>
            <w:r w:rsidRPr="00D66E3A">
              <w:rPr>
                <w:rFonts w:asciiTheme="majorHAnsi" w:hAnsiTheme="majorHAnsi" w:cstheme="minorHAnsi"/>
              </w:rPr>
              <w:t xml:space="preserve">nelu Wykonawcy i jego kwalifikacji. </w:t>
            </w:r>
          </w:p>
        </w:tc>
        <w:tc>
          <w:tcPr>
            <w:tcW w:w="992" w:type="dxa"/>
            <w:vAlign w:val="center"/>
          </w:tcPr>
          <w:p w14:paraId="18A5892A" w14:textId="77777777" w:rsidR="008D3419" w:rsidRPr="00D66E3A" w:rsidRDefault="008D3419" w:rsidP="006E7147">
            <w:pPr>
              <w:pStyle w:val="Akapitzlist"/>
              <w:widowControl w:val="0"/>
              <w:spacing w:before="40" w:after="40" w:line="300" w:lineRule="atLeast"/>
              <w:ind w:left="34"/>
              <w:jc w:val="center"/>
              <w:rPr>
                <w:rFonts w:asciiTheme="majorHAnsi" w:hAnsiTheme="majorHAnsi" w:cstheme="minorHAnsi"/>
              </w:rPr>
            </w:pPr>
            <w:r w:rsidRPr="00D66E3A">
              <w:rPr>
                <w:rFonts w:asciiTheme="majorHAnsi" w:hAnsiTheme="majorHAnsi" w:cstheme="minorHAnsi"/>
              </w:rPr>
              <w:t>O</w:t>
            </w:r>
          </w:p>
        </w:tc>
        <w:tc>
          <w:tcPr>
            <w:tcW w:w="990" w:type="dxa"/>
            <w:vAlign w:val="center"/>
          </w:tcPr>
          <w:p w14:paraId="218BCE4D" w14:textId="77777777" w:rsidR="008D3419" w:rsidRPr="00D66E3A" w:rsidRDefault="008D3419" w:rsidP="006E7147">
            <w:pPr>
              <w:pStyle w:val="Akapitzlist"/>
              <w:widowControl w:val="0"/>
              <w:spacing w:before="40" w:after="40" w:line="300" w:lineRule="atLeast"/>
              <w:ind w:left="34"/>
              <w:jc w:val="center"/>
              <w:rPr>
                <w:rFonts w:asciiTheme="majorHAnsi" w:hAnsiTheme="majorHAnsi" w:cstheme="minorHAnsi"/>
              </w:rPr>
            </w:pPr>
            <w:r w:rsidRPr="00D66E3A">
              <w:rPr>
                <w:rFonts w:asciiTheme="majorHAnsi" w:hAnsiTheme="majorHAnsi" w:cstheme="minorHAnsi"/>
              </w:rPr>
              <w:t>NW</w:t>
            </w:r>
          </w:p>
        </w:tc>
      </w:tr>
      <w:tr w:rsidR="008D3419" w:rsidRPr="00D66E3A" w14:paraId="4C9BBB62" w14:textId="77777777" w:rsidTr="00714F39">
        <w:trPr>
          <w:cantSplit/>
          <w:trHeight w:val="349"/>
          <w:jc w:val="center"/>
        </w:trPr>
        <w:tc>
          <w:tcPr>
            <w:tcW w:w="426" w:type="dxa"/>
            <w:vAlign w:val="center"/>
          </w:tcPr>
          <w:p w14:paraId="4E1F5A11" w14:textId="77777777" w:rsidR="008D3419" w:rsidRPr="00D66E3A" w:rsidRDefault="008D3419" w:rsidP="006E7147">
            <w:pPr>
              <w:widowControl w:val="0"/>
              <w:spacing w:before="40" w:after="40" w:line="300" w:lineRule="atLeast"/>
              <w:rPr>
                <w:rFonts w:asciiTheme="majorHAnsi" w:hAnsiTheme="majorHAnsi" w:cstheme="minorHAnsi"/>
                <w:sz w:val="22"/>
                <w:szCs w:val="22"/>
              </w:rPr>
            </w:pPr>
            <w:r w:rsidRPr="00D66E3A">
              <w:rPr>
                <w:rFonts w:asciiTheme="majorHAnsi" w:hAnsiTheme="majorHAnsi" w:cstheme="minorHAnsi"/>
                <w:sz w:val="22"/>
                <w:szCs w:val="22"/>
              </w:rPr>
              <w:t>2.</w:t>
            </w:r>
          </w:p>
        </w:tc>
        <w:tc>
          <w:tcPr>
            <w:tcW w:w="7229" w:type="dxa"/>
            <w:vAlign w:val="center"/>
          </w:tcPr>
          <w:p w14:paraId="23CF1ADD" w14:textId="77777777" w:rsidR="008D3419" w:rsidRPr="00D66E3A" w:rsidRDefault="00460BEC" w:rsidP="006E7147">
            <w:pPr>
              <w:pStyle w:val="Akapitzlist"/>
              <w:widowControl w:val="0"/>
              <w:spacing w:before="40" w:after="40" w:line="300" w:lineRule="atLeast"/>
              <w:ind w:left="34"/>
              <w:jc w:val="both"/>
              <w:rPr>
                <w:rFonts w:asciiTheme="majorHAnsi" w:hAnsiTheme="majorHAnsi" w:cstheme="minorHAnsi"/>
              </w:rPr>
            </w:pPr>
            <w:r w:rsidRPr="00D66E3A">
              <w:rPr>
                <w:rFonts w:asciiTheme="majorHAnsi" w:hAnsiTheme="majorHAnsi" w:cstheme="minorHAnsi"/>
              </w:rPr>
              <w:t xml:space="preserve">Akceptacja </w:t>
            </w:r>
            <w:r w:rsidR="008D3419" w:rsidRPr="00D66E3A">
              <w:rPr>
                <w:rFonts w:asciiTheme="majorHAnsi" w:hAnsiTheme="majorHAnsi" w:cstheme="minorHAnsi"/>
              </w:rPr>
              <w:t>programu oraz personelu warsztatowego zaproponowanego przez Wykonawcę</w:t>
            </w:r>
          </w:p>
        </w:tc>
        <w:tc>
          <w:tcPr>
            <w:tcW w:w="992" w:type="dxa"/>
            <w:vAlign w:val="center"/>
          </w:tcPr>
          <w:p w14:paraId="5B465E36" w14:textId="77777777" w:rsidR="008D3419" w:rsidRPr="00D66E3A" w:rsidRDefault="008D3419" w:rsidP="006E7147">
            <w:pPr>
              <w:pStyle w:val="Akapitzlist"/>
              <w:widowControl w:val="0"/>
              <w:spacing w:before="40" w:after="40" w:line="300" w:lineRule="atLeast"/>
              <w:ind w:left="34"/>
              <w:jc w:val="center"/>
              <w:rPr>
                <w:rFonts w:asciiTheme="majorHAnsi" w:hAnsiTheme="majorHAnsi" w:cstheme="minorHAnsi"/>
              </w:rPr>
            </w:pPr>
            <w:r w:rsidRPr="00D66E3A">
              <w:rPr>
                <w:rFonts w:asciiTheme="majorHAnsi" w:hAnsiTheme="majorHAnsi" w:cstheme="minorHAnsi"/>
              </w:rPr>
              <w:t>W</w:t>
            </w:r>
          </w:p>
        </w:tc>
        <w:tc>
          <w:tcPr>
            <w:tcW w:w="990" w:type="dxa"/>
            <w:vAlign w:val="center"/>
          </w:tcPr>
          <w:p w14:paraId="359913DC" w14:textId="77777777" w:rsidR="008D3419" w:rsidRPr="00D66E3A" w:rsidRDefault="008D3419" w:rsidP="006E7147">
            <w:pPr>
              <w:pStyle w:val="Akapitzlist"/>
              <w:widowControl w:val="0"/>
              <w:spacing w:before="40" w:after="40" w:line="300" w:lineRule="atLeast"/>
              <w:ind w:left="34"/>
              <w:jc w:val="center"/>
              <w:rPr>
                <w:rFonts w:asciiTheme="majorHAnsi" w:hAnsiTheme="majorHAnsi" w:cstheme="minorHAnsi"/>
              </w:rPr>
            </w:pPr>
            <w:r w:rsidRPr="00D66E3A">
              <w:rPr>
                <w:rFonts w:asciiTheme="majorHAnsi" w:hAnsiTheme="majorHAnsi" w:cstheme="minorHAnsi"/>
              </w:rPr>
              <w:t>O</w:t>
            </w:r>
          </w:p>
        </w:tc>
      </w:tr>
      <w:tr w:rsidR="008D3419" w:rsidRPr="00D66E3A" w14:paraId="22BA5B42" w14:textId="77777777" w:rsidTr="00714F39">
        <w:trPr>
          <w:cantSplit/>
          <w:trHeight w:val="349"/>
          <w:jc w:val="center"/>
        </w:trPr>
        <w:tc>
          <w:tcPr>
            <w:tcW w:w="426" w:type="dxa"/>
            <w:vAlign w:val="center"/>
          </w:tcPr>
          <w:p w14:paraId="0D707DFD" w14:textId="77777777" w:rsidR="008D3419" w:rsidRPr="00D66E3A" w:rsidRDefault="008D3419" w:rsidP="006E7147">
            <w:pPr>
              <w:widowControl w:val="0"/>
              <w:spacing w:before="40" w:after="40" w:line="300" w:lineRule="atLeast"/>
              <w:rPr>
                <w:rFonts w:asciiTheme="majorHAnsi" w:hAnsiTheme="majorHAnsi" w:cstheme="minorHAnsi"/>
                <w:sz w:val="22"/>
                <w:szCs w:val="22"/>
              </w:rPr>
            </w:pPr>
            <w:r w:rsidRPr="00D66E3A">
              <w:rPr>
                <w:rFonts w:asciiTheme="majorHAnsi" w:hAnsiTheme="majorHAnsi" w:cstheme="minorHAnsi"/>
                <w:sz w:val="22"/>
                <w:szCs w:val="22"/>
              </w:rPr>
              <w:t>3.</w:t>
            </w:r>
          </w:p>
        </w:tc>
        <w:tc>
          <w:tcPr>
            <w:tcW w:w="7229" w:type="dxa"/>
          </w:tcPr>
          <w:p w14:paraId="2F9E0F27" w14:textId="77777777" w:rsidR="008D3419" w:rsidRPr="00D66E3A" w:rsidRDefault="008D3419" w:rsidP="006E7147">
            <w:pPr>
              <w:pStyle w:val="Akapitzlist"/>
              <w:widowControl w:val="0"/>
              <w:spacing w:before="40" w:after="40" w:line="300" w:lineRule="atLeast"/>
              <w:ind w:left="34"/>
              <w:jc w:val="both"/>
              <w:rPr>
                <w:rFonts w:asciiTheme="majorHAnsi" w:hAnsiTheme="majorHAnsi" w:cstheme="minorHAnsi"/>
              </w:rPr>
            </w:pPr>
            <w:r w:rsidRPr="00D66E3A">
              <w:rPr>
                <w:rFonts w:asciiTheme="majorHAnsi" w:hAnsiTheme="majorHAnsi" w:cstheme="minorHAnsi"/>
              </w:rPr>
              <w:t xml:space="preserve">Wdrożenie zmian zaproponowanych przez Zamawiającego </w:t>
            </w:r>
          </w:p>
        </w:tc>
        <w:tc>
          <w:tcPr>
            <w:tcW w:w="992" w:type="dxa"/>
            <w:vAlign w:val="center"/>
          </w:tcPr>
          <w:p w14:paraId="5DB82681" w14:textId="77777777" w:rsidR="008D3419" w:rsidRPr="00D66E3A" w:rsidRDefault="008D3419" w:rsidP="006E7147">
            <w:pPr>
              <w:pStyle w:val="Akapitzlist"/>
              <w:widowControl w:val="0"/>
              <w:spacing w:before="40" w:after="40" w:line="300" w:lineRule="atLeast"/>
              <w:ind w:left="34"/>
              <w:jc w:val="center"/>
              <w:rPr>
                <w:rFonts w:asciiTheme="majorHAnsi" w:hAnsiTheme="majorHAnsi" w:cstheme="minorHAnsi"/>
              </w:rPr>
            </w:pPr>
            <w:r w:rsidRPr="00D66E3A">
              <w:rPr>
                <w:rFonts w:asciiTheme="majorHAnsi" w:hAnsiTheme="majorHAnsi" w:cstheme="minorHAnsi"/>
              </w:rPr>
              <w:t>O</w:t>
            </w:r>
          </w:p>
        </w:tc>
        <w:tc>
          <w:tcPr>
            <w:tcW w:w="990" w:type="dxa"/>
            <w:vAlign w:val="center"/>
          </w:tcPr>
          <w:p w14:paraId="7CAA0CCF" w14:textId="77777777" w:rsidR="008D3419" w:rsidRPr="00D66E3A" w:rsidRDefault="008D3419" w:rsidP="006E7147">
            <w:pPr>
              <w:pStyle w:val="Akapitzlist"/>
              <w:widowControl w:val="0"/>
              <w:spacing w:before="40" w:after="40" w:line="300" w:lineRule="atLeast"/>
              <w:ind w:left="34"/>
              <w:jc w:val="center"/>
              <w:rPr>
                <w:rFonts w:asciiTheme="majorHAnsi" w:hAnsiTheme="majorHAnsi" w:cstheme="minorHAnsi"/>
              </w:rPr>
            </w:pPr>
            <w:r w:rsidRPr="00D66E3A">
              <w:rPr>
                <w:rFonts w:asciiTheme="majorHAnsi" w:hAnsiTheme="majorHAnsi" w:cstheme="minorHAnsi"/>
              </w:rPr>
              <w:t>NW</w:t>
            </w:r>
          </w:p>
        </w:tc>
      </w:tr>
      <w:tr w:rsidR="008D3419" w:rsidRPr="00D66E3A" w14:paraId="14512E67" w14:textId="77777777" w:rsidTr="00714F39">
        <w:trPr>
          <w:cantSplit/>
          <w:trHeight w:val="349"/>
          <w:jc w:val="center"/>
        </w:trPr>
        <w:tc>
          <w:tcPr>
            <w:tcW w:w="426" w:type="dxa"/>
            <w:vAlign w:val="center"/>
          </w:tcPr>
          <w:p w14:paraId="624BC8C5" w14:textId="77777777" w:rsidR="008D3419" w:rsidRPr="00D66E3A" w:rsidRDefault="008D3419" w:rsidP="006E7147">
            <w:pPr>
              <w:widowControl w:val="0"/>
              <w:spacing w:before="40" w:after="40" w:line="300" w:lineRule="atLeast"/>
              <w:rPr>
                <w:rFonts w:asciiTheme="majorHAnsi" w:hAnsiTheme="majorHAnsi" w:cstheme="minorHAnsi"/>
                <w:sz w:val="22"/>
                <w:szCs w:val="22"/>
              </w:rPr>
            </w:pPr>
            <w:r w:rsidRPr="00D66E3A">
              <w:rPr>
                <w:rFonts w:asciiTheme="majorHAnsi" w:hAnsiTheme="majorHAnsi" w:cstheme="minorHAnsi"/>
                <w:sz w:val="22"/>
                <w:szCs w:val="22"/>
              </w:rPr>
              <w:t>4.</w:t>
            </w:r>
          </w:p>
        </w:tc>
        <w:tc>
          <w:tcPr>
            <w:tcW w:w="7229" w:type="dxa"/>
          </w:tcPr>
          <w:p w14:paraId="10620696" w14:textId="77777777" w:rsidR="008D3419" w:rsidRPr="00D66E3A" w:rsidRDefault="008D3419" w:rsidP="006E7147">
            <w:pPr>
              <w:pStyle w:val="Akapitzlist"/>
              <w:widowControl w:val="0"/>
              <w:spacing w:before="40" w:after="40" w:line="300" w:lineRule="atLeast"/>
              <w:ind w:left="34"/>
              <w:jc w:val="both"/>
              <w:rPr>
                <w:rFonts w:asciiTheme="majorHAnsi" w:hAnsiTheme="majorHAnsi" w:cstheme="minorHAnsi"/>
              </w:rPr>
            </w:pPr>
            <w:r w:rsidRPr="00D66E3A">
              <w:rPr>
                <w:rFonts w:asciiTheme="majorHAnsi" w:hAnsiTheme="majorHAnsi" w:cstheme="minorHAnsi"/>
              </w:rPr>
              <w:t xml:space="preserve">Przekazanie materiałów </w:t>
            </w:r>
            <w:r w:rsidR="00BC0255" w:rsidRPr="00D66E3A">
              <w:rPr>
                <w:rFonts w:asciiTheme="majorHAnsi" w:hAnsiTheme="majorHAnsi" w:cstheme="minorHAnsi"/>
              </w:rPr>
              <w:t>W</w:t>
            </w:r>
            <w:r w:rsidRPr="00D66E3A">
              <w:rPr>
                <w:rFonts w:asciiTheme="majorHAnsi" w:hAnsiTheme="majorHAnsi" w:cstheme="minorHAnsi"/>
              </w:rPr>
              <w:t>arsztatowych Zamawiającemu</w:t>
            </w:r>
          </w:p>
        </w:tc>
        <w:tc>
          <w:tcPr>
            <w:tcW w:w="992" w:type="dxa"/>
          </w:tcPr>
          <w:p w14:paraId="1BA353E1" w14:textId="77777777" w:rsidR="008D3419" w:rsidRPr="00D66E3A" w:rsidRDefault="008D3419" w:rsidP="006E7147">
            <w:pPr>
              <w:pStyle w:val="Akapitzlist"/>
              <w:widowControl w:val="0"/>
              <w:spacing w:before="40" w:after="40" w:line="300" w:lineRule="atLeast"/>
              <w:ind w:left="34"/>
              <w:jc w:val="center"/>
              <w:rPr>
                <w:rFonts w:asciiTheme="majorHAnsi" w:hAnsiTheme="majorHAnsi" w:cstheme="minorHAnsi"/>
              </w:rPr>
            </w:pPr>
            <w:r w:rsidRPr="00D66E3A">
              <w:rPr>
                <w:rFonts w:asciiTheme="majorHAnsi" w:hAnsiTheme="majorHAnsi" w:cstheme="minorHAnsi"/>
              </w:rPr>
              <w:t>O</w:t>
            </w:r>
          </w:p>
        </w:tc>
        <w:tc>
          <w:tcPr>
            <w:tcW w:w="990" w:type="dxa"/>
          </w:tcPr>
          <w:p w14:paraId="63D598BB" w14:textId="77777777" w:rsidR="008D3419" w:rsidRPr="00D66E3A" w:rsidRDefault="008D3419" w:rsidP="006E7147">
            <w:pPr>
              <w:pStyle w:val="Akapitzlist"/>
              <w:widowControl w:val="0"/>
              <w:spacing w:before="40" w:after="40" w:line="300" w:lineRule="atLeast"/>
              <w:ind w:left="34"/>
              <w:jc w:val="center"/>
              <w:rPr>
                <w:rFonts w:asciiTheme="majorHAnsi" w:hAnsiTheme="majorHAnsi" w:cstheme="minorHAnsi"/>
              </w:rPr>
            </w:pPr>
            <w:r w:rsidRPr="00D66E3A">
              <w:rPr>
                <w:rFonts w:asciiTheme="majorHAnsi" w:hAnsiTheme="majorHAnsi" w:cstheme="minorHAnsi"/>
              </w:rPr>
              <w:t>NW</w:t>
            </w:r>
          </w:p>
        </w:tc>
      </w:tr>
      <w:tr w:rsidR="008D3419" w:rsidRPr="00D66E3A" w14:paraId="111B4D0F" w14:textId="77777777" w:rsidTr="00714F39">
        <w:trPr>
          <w:cantSplit/>
          <w:trHeight w:val="349"/>
          <w:jc w:val="center"/>
        </w:trPr>
        <w:tc>
          <w:tcPr>
            <w:tcW w:w="426" w:type="dxa"/>
            <w:vAlign w:val="center"/>
          </w:tcPr>
          <w:p w14:paraId="096DF18C" w14:textId="77777777" w:rsidR="008D3419" w:rsidRPr="00D66E3A" w:rsidRDefault="008D3419" w:rsidP="006E7147">
            <w:pPr>
              <w:widowControl w:val="0"/>
              <w:spacing w:before="40" w:after="40" w:line="300" w:lineRule="atLeast"/>
              <w:rPr>
                <w:rFonts w:asciiTheme="majorHAnsi" w:hAnsiTheme="majorHAnsi" w:cstheme="minorHAnsi"/>
                <w:sz w:val="22"/>
                <w:szCs w:val="22"/>
              </w:rPr>
            </w:pPr>
            <w:r w:rsidRPr="00D66E3A">
              <w:rPr>
                <w:rFonts w:asciiTheme="majorHAnsi" w:hAnsiTheme="majorHAnsi" w:cstheme="minorHAnsi"/>
                <w:sz w:val="22"/>
                <w:szCs w:val="22"/>
              </w:rPr>
              <w:t>5.</w:t>
            </w:r>
          </w:p>
        </w:tc>
        <w:tc>
          <w:tcPr>
            <w:tcW w:w="7229" w:type="dxa"/>
          </w:tcPr>
          <w:p w14:paraId="59D85050" w14:textId="77777777" w:rsidR="008D3419" w:rsidRPr="00D66E3A" w:rsidRDefault="008D3419" w:rsidP="006E7147">
            <w:pPr>
              <w:pStyle w:val="Akapitzlist"/>
              <w:widowControl w:val="0"/>
              <w:spacing w:before="40" w:after="40" w:line="300" w:lineRule="atLeast"/>
              <w:ind w:left="34"/>
              <w:jc w:val="both"/>
              <w:rPr>
                <w:rFonts w:asciiTheme="majorHAnsi" w:hAnsiTheme="majorHAnsi" w:cstheme="minorHAnsi"/>
              </w:rPr>
            </w:pPr>
            <w:r w:rsidRPr="00D66E3A">
              <w:rPr>
                <w:rFonts w:asciiTheme="majorHAnsi" w:hAnsiTheme="majorHAnsi" w:cstheme="minorHAnsi"/>
              </w:rPr>
              <w:t>Przeprowadzenie Warsztatów z personelem wskazanym przez Zamawi</w:t>
            </w:r>
            <w:r w:rsidRPr="00D66E3A">
              <w:rPr>
                <w:rFonts w:asciiTheme="majorHAnsi" w:hAnsiTheme="majorHAnsi" w:cstheme="minorHAnsi"/>
              </w:rPr>
              <w:t>a</w:t>
            </w:r>
            <w:r w:rsidRPr="00D66E3A">
              <w:rPr>
                <w:rFonts w:asciiTheme="majorHAnsi" w:hAnsiTheme="majorHAnsi" w:cstheme="minorHAnsi"/>
              </w:rPr>
              <w:t>jącego</w:t>
            </w:r>
          </w:p>
        </w:tc>
        <w:tc>
          <w:tcPr>
            <w:tcW w:w="992" w:type="dxa"/>
          </w:tcPr>
          <w:p w14:paraId="5A8DFFB4" w14:textId="77777777" w:rsidR="008D3419" w:rsidRPr="00D66E3A" w:rsidRDefault="008D3419" w:rsidP="006E7147">
            <w:pPr>
              <w:pStyle w:val="Akapitzlist"/>
              <w:widowControl w:val="0"/>
              <w:spacing w:before="40" w:after="40" w:line="300" w:lineRule="atLeast"/>
              <w:ind w:left="34"/>
              <w:jc w:val="center"/>
              <w:rPr>
                <w:rFonts w:asciiTheme="majorHAnsi" w:hAnsiTheme="majorHAnsi" w:cstheme="minorHAnsi"/>
              </w:rPr>
            </w:pPr>
            <w:r w:rsidRPr="00D66E3A">
              <w:rPr>
                <w:rFonts w:asciiTheme="majorHAnsi" w:hAnsiTheme="majorHAnsi" w:cstheme="minorHAnsi"/>
              </w:rPr>
              <w:t>O</w:t>
            </w:r>
          </w:p>
        </w:tc>
        <w:tc>
          <w:tcPr>
            <w:tcW w:w="990" w:type="dxa"/>
          </w:tcPr>
          <w:p w14:paraId="149772C9" w14:textId="77777777" w:rsidR="008D3419" w:rsidRPr="00D66E3A" w:rsidRDefault="008D3419" w:rsidP="006E7147">
            <w:pPr>
              <w:pStyle w:val="Akapitzlist"/>
              <w:widowControl w:val="0"/>
              <w:spacing w:before="40" w:after="40" w:line="300" w:lineRule="atLeast"/>
              <w:ind w:left="34"/>
              <w:jc w:val="center"/>
              <w:rPr>
                <w:rFonts w:asciiTheme="majorHAnsi" w:hAnsiTheme="majorHAnsi" w:cstheme="minorHAnsi"/>
              </w:rPr>
            </w:pPr>
            <w:r w:rsidRPr="00D66E3A">
              <w:rPr>
                <w:rFonts w:asciiTheme="majorHAnsi" w:hAnsiTheme="majorHAnsi" w:cstheme="minorHAnsi"/>
              </w:rPr>
              <w:t>NW</w:t>
            </w:r>
          </w:p>
        </w:tc>
      </w:tr>
      <w:tr w:rsidR="008D3419" w:rsidRPr="00D66E3A" w14:paraId="1199FCE8" w14:textId="77777777" w:rsidTr="00714F39">
        <w:trPr>
          <w:cantSplit/>
          <w:trHeight w:val="349"/>
          <w:jc w:val="center"/>
        </w:trPr>
        <w:tc>
          <w:tcPr>
            <w:tcW w:w="426" w:type="dxa"/>
            <w:vAlign w:val="center"/>
          </w:tcPr>
          <w:p w14:paraId="5F67E93A" w14:textId="77777777" w:rsidR="008D3419" w:rsidRPr="00D66E3A" w:rsidRDefault="008D3419" w:rsidP="006E7147">
            <w:pPr>
              <w:widowControl w:val="0"/>
              <w:spacing w:before="40" w:after="40" w:line="300" w:lineRule="atLeast"/>
              <w:rPr>
                <w:rFonts w:asciiTheme="majorHAnsi" w:hAnsiTheme="majorHAnsi" w:cstheme="minorHAnsi"/>
                <w:sz w:val="22"/>
                <w:szCs w:val="22"/>
              </w:rPr>
            </w:pPr>
            <w:r w:rsidRPr="00D66E3A">
              <w:rPr>
                <w:rFonts w:asciiTheme="majorHAnsi" w:hAnsiTheme="majorHAnsi" w:cstheme="minorHAnsi"/>
                <w:sz w:val="22"/>
                <w:szCs w:val="22"/>
              </w:rPr>
              <w:t>6.</w:t>
            </w:r>
          </w:p>
        </w:tc>
        <w:tc>
          <w:tcPr>
            <w:tcW w:w="7229" w:type="dxa"/>
          </w:tcPr>
          <w:p w14:paraId="306B396D" w14:textId="77777777" w:rsidR="008D3419" w:rsidRPr="00D66E3A" w:rsidRDefault="008D3419" w:rsidP="006E7147">
            <w:pPr>
              <w:pStyle w:val="Akapitzlist"/>
              <w:widowControl w:val="0"/>
              <w:spacing w:before="40" w:after="40" w:line="300" w:lineRule="atLeast"/>
              <w:ind w:left="34"/>
              <w:jc w:val="both"/>
              <w:rPr>
                <w:rFonts w:asciiTheme="majorHAnsi" w:hAnsiTheme="majorHAnsi" w:cstheme="minorHAnsi"/>
              </w:rPr>
            </w:pPr>
            <w:r w:rsidRPr="00D66E3A">
              <w:rPr>
                <w:rFonts w:asciiTheme="majorHAnsi" w:hAnsiTheme="majorHAnsi" w:cstheme="minorHAnsi"/>
              </w:rPr>
              <w:t xml:space="preserve">Przekazanie uczestnikom Warsztatów </w:t>
            </w:r>
            <w:r w:rsidR="003413CD" w:rsidRPr="00D66E3A">
              <w:rPr>
                <w:rFonts w:asciiTheme="majorHAnsi" w:hAnsiTheme="majorHAnsi" w:cstheme="minorHAnsi"/>
                <w:bCs/>
              </w:rPr>
              <w:t>Ś</w:t>
            </w:r>
            <w:r w:rsidRPr="00D66E3A">
              <w:rPr>
                <w:rFonts w:asciiTheme="majorHAnsi" w:hAnsiTheme="majorHAnsi" w:cstheme="minorHAnsi"/>
                <w:bCs/>
              </w:rPr>
              <w:t>wiadectw</w:t>
            </w:r>
            <w:r w:rsidR="003413CD" w:rsidRPr="00D66E3A">
              <w:rPr>
                <w:rFonts w:asciiTheme="majorHAnsi" w:hAnsiTheme="majorHAnsi" w:cstheme="minorHAnsi"/>
                <w:bCs/>
              </w:rPr>
              <w:t xml:space="preserve"> U</w:t>
            </w:r>
            <w:r w:rsidRPr="00D66E3A">
              <w:rPr>
                <w:rFonts w:asciiTheme="majorHAnsi" w:hAnsiTheme="majorHAnsi" w:cstheme="minorHAnsi"/>
                <w:bCs/>
              </w:rPr>
              <w:t>kończenia Warszt</w:t>
            </w:r>
            <w:r w:rsidRPr="00D66E3A">
              <w:rPr>
                <w:rFonts w:asciiTheme="majorHAnsi" w:hAnsiTheme="majorHAnsi" w:cstheme="minorHAnsi"/>
                <w:bCs/>
              </w:rPr>
              <w:t>a</w:t>
            </w:r>
            <w:r w:rsidRPr="00D66E3A">
              <w:rPr>
                <w:rFonts w:asciiTheme="majorHAnsi" w:hAnsiTheme="majorHAnsi" w:cstheme="minorHAnsi"/>
                <w:bCs/>
              </w:rPr>
              <w:t>tów</w:t>
            </w:r>
            <w:r w:rsidRPr="00D66E3A">
              <w:rPr>
                <w:rFonts w:asciiTheme="majorHAnsi" w:hAnsiTheme="majorHAnsi" w:cstheme="minorHAnsi"/>
              </w:rPr>
              <w:t xml:space="preserve">, potwierdzających umiejętności instalacji i obsługi Infrastruktury Licznikowej </w:t>
            </w:r>
          </w:p>
        </w:tc>
        <w:tc>
          <w:tcPr>
            <w:tcW w:w="992" w:type="dxa"/>
          </w:tcPr>
          <w:p w14:paraId="1C86DEE5" w14:textId="77777777" w:rsidR="008D3419" w:rsidRPr="00D66E3A" w:rsidRDefault="008D3419" w:rsidP="006E7147">
            <w:pPr>
              <w:pStyle w:val="Akapitzlist"/>
              <w:widowControl w:val="0"/>
              <w:spacing w:before="40" w:after="40" w:line="300" w:lineRule="atLeast"/>
              <w:ind w:left="34"/>
              <w:jc w:val="center"/>
              <w:rPr>
                <w:rFonts w:asciiTheme="majorHAnsi" w:hAnsiTheme="majorHAnsi" w:cstheme="minorHAnsi"/>
              </w:rPr>
            </w:pPr>
            <w:r w:rsidRPr="00D66E3A">
              <w:rPr>
                <w:rFonts w:asciiTheme="majorHAnsi" w:hAnsiTheme="majorHAnsi" w:cstheme="minorHAnsi"/>
              </w:rPr>
              <w:t>O</w:t>
            </w:r>
          </w:p>
        </w:tc>
        <w:tc>
          <w:tcPr>
            <w:tcW w:w="990" w:type="dxa"/>
          </w:tcPr>
          <w:p w14:paraId="7D21B7ED" w14:textId="77777777" w:rsidR="008D3419" w:rsidRPr="00D66E3A" w:rsidRDefault="008D3419" w:rsidP="006E7147">
            <w:pPr>
              <w:pStyle w:val="Akapitzlist"/>
              <w:widowControl w:val="0"/>
              <w:spacing w:before="40" w:after="40" w:line="300" w:lineRule="atLeast"/>
              <w:ind w:left="34"/>
              <w:jc w:val="center"/>
              <w:rPr>
                <w:rFonts w:asciiTheme="majorHAnsi" w:hAnsiTheme="majorHAnsi" w:cstheme="minorHAnsi"/>
              </w:rPr>
            </w:pPr>
            <w:r w:rsidRPr="00D66E3A">
              <w:rPr>
                <w:rFonts w:asciiTheme="majorHAnsi" w:hAnsiTheme="majorHAnsi" w:cstheme="minorHAnsi"/>
              </w:rPr>
              <w:t>NW</w:t>
            </w:r>
          </w:p>
        </w:tc>
      </w:tr>
      <w:tr w:rsidR="008D3419" w:rsidRPr="00D66E3A" w14:paraId="4D9855A7" w14:textId="77777777" w:rsidTr="00714F39">
        <w:trPr>
          <w:cantSplit/>
          <w:trHeight w:val="349"/>
          <w:jc w:val="center"/>
        </w:trPr>
        <w:tc>
          <w:tcPr>
            <w:tcW w:w="426" w:type="dxa"/>
            <w:vAlign w:val="center"/>
          </w:tcPr>
          <w:p w14:paraId="5B8802DB" w14:textId="77777777" w:rsidR="008D3419" w:rsidRPr="00D66E3A" w:rsidRDefault="008D3419" w:rsidP="006E7147">
            <w:pPr>
              <w:widowControl w:val="0"/>
              <w:spacing w:before="40" w:after="40" w:line="300" w:lineRule="atLeast"/>
              <w:rPr>
                <w:rFonts w:asciiTheme="majorHAnsi" w:hAnsiTheme="majorHAnsi" w:cstheme="minorHAnsi"/>
                <w:sz w:val="22"/>
                <w:szCs w:val="22"/>
              </w:rPr>
            </w:pPr>
            <w:r w:rsidRPr="00D66E3A">
              <w:rPr>
                <w:rFonts w:asciiTheme="majorHAnsi" w:hAnsiTheme="majorHAnsi" w:cstheme="minorHAnsi"/>
                <w:sz w:val="22"/>
                <w:szCs w:val="22"/>
              </w:rPr>
              <w:t>7.</w:t>
            </w:r>
          </w:p>
        </w:tc>
        <w:tc>
          <w:tcPr>
            <w:tcW w:w="7229" w:type="dxa"/>
          </w:tcPr>
          <w:p w14:paraId="0BE27CB4" w14:textId="560F63A6" w:rsidR="008D3419" w:rsidRPr="00D66E3A" w:rsidRDefault="008D3419" w:rsidP="006E7147">
            <w:pPr>
              <w:pStyle w:val="Akapitzlist"/>
              <w:widowControl w:val="0"/>
              <w:spacing w:before="40" w:after="40" w:line="300" w:lineRule="atLeast"/>
              <w:ind w:left="34"/>
              <w:jc w:val="both"/>
              <w:rPr>
                <w:rFonts w:asciiTheme="majorHAnsi" w:hAnsiTheme="majorHAnsi" w:cstheme="minorHAnsi"/>
              </w:rPr>
            </w:pPr>
            <w:r w:rsidRPr="00D66E3A">
              <w:rPr>
                <w:rFonts w:asciiTheme="majorHAnsi" w:hAnsiTheme="majorHAnsi" w:cstheme="minorHAnsi"/>
              </w:rPr>
              <w:t xml:space="preserve">Zgłoszenie </w:t>
            </w:r>
            <w:r w:rsidR="00E3343E" w:rsidRPr="00D66E3A">
              <w:rPr>
                <w:rFonts w:asciiTheme="majorHAnsi" w:hAnsiTheme="majorHAnsi" w:cstheme="minorHAnsi"/>
              </w:rPr>
              <w:t>danego Warsztatu</w:t>
            </w:r>
            <w:r w:rsidR="00BC0255" w:rsidRPr="00D66E3A">
              <w:rPr>
                <w:rFonts w:asciiTheme="majorHAnsi" w:hAnsiTheme="majorHAnsi" w:cstheme="minorHAnsi"/>
              </w:rPr>
              <w:t xml:space="preserve"> lub cyklu Warsztatów, zgodnie z zaleceniem koordynatora Zamawiającego</w:t>
            </w:r>
            <w:r w:rsidR="00FD0AD8" w:rsidRPr="00D66E3A">
              <w:rPr>
                <w:rFonts w:asciiTheme="majorHAnsi" w:hAnsiTheme="majorHAnsi" w:cstheme="minorHAnsi"/>
              </w:rPr>
              <w:t>,</w:t>
            </w:r>
            <w:r w:rsidR="00E3343E" w:rsidRPr="00D66E3A">
              <w:rPr>
                <w:rFonts w:asciiTheme="majorHAnsi" w:hAnsiTheme="majorHAnsi" w:cstheme="minorHAnsi"/>
              </w:rPr>
              <w:t xml:space="preserve"> </w:t>
            </w:r>
            <w:r w:rsidRPr="00D66E3A">
              <w:rPr>
                <w:rFonts w:asciiTheme="majorHAnsi" w:hAnsiTheme="majorHAnsi" w:cstheme="minorHAnsi"/>
              </w:rPr>
              <w:t>do Odbioru</w:t>
            </w:r>
          </w:p>
        </w:tc>
        <w:tc>
          <w:tcPr>
            <w:tcW w:w="992" w:type="dxa"/>
          </w:tcPr>
          <w:p w14:paraId="0AD6C382" w14:textId="77777777" w:rsidR="008D3419" w:rsidRPr="00D66E3A" w:rsidRDefault="008D3419" w:rsidP="006E7147">
            <w:pPr>
              <w:pStyle w:val="Akapitzlist"/>
              <w:widowControl w:val="0"/>
              <w:spacing w:before="40" w:after="40" w:line="300" w:lineRule="atLeast"/>
              <w:ind w:left="34"/>
              <w:jc w:val="center"/>
              <w:rPr>
                <w:rFonts w:asciiTheme="majorHAnsi" w:hAnsiTheme="majorHAnsi" w:cstheme="minorHAnsi"/>
              </w:rPr>
            </w:pPr>
            <w:r w:rsidRPr="00D66E3A">
              <w:rPr>
                <w:rFonts w:asciiTheme="majorHAnsi" w:hAnsiTheme="majorHAnsi" w:cstheme="minorHAnsi"/>
              </w:rPr>
              <w:t>O</w:t>
            </w:r>
          </w:p>
        </w:tc>
        <w:tc>
          <w:tcPr>
            <w:tcW w:w="990" w:type="dxa"/>
          </w:tcPr>
          <w:p w14:paraId="6C171BF4" w14:textId="77777777" w:rsidR="008D3419" w:rsidRPr="00D66E3A" w:rsidRDefault="008D3419" w:rsidP="006E7147">
            <w:pPr>
              <w:pStyle w:val="Akapitzlist"/>
              <w:widowControl w:val="0"/>
              <w:spacing w:before="40" w:after="40" w:line="300" w:lineRule="atLeast"/>
              <w:ind w:left="34"/>
              <w:jc w:val="center"/>
              <w:rPr>
                <w:rFonts w:asciiTheme="majorHAnsi" w:hAnsiTheme="majorHAnsi" w:cstheme="minorHAnsi"/>
              </w:rPr>
            </w:pPr>
            <w:r w:rsidRPr="00D66E3A">
              <w:rPr>
                <w:rFonts w:asciiTheme="majorHAnsi" w:hAnsiTheme="majorHAnsi" w:cstheme="minorHAnsi"/>
              </w:rPr>
              <w:t>NW</w:t>
            </w:r>
          </w:p>
        </w:tc>
      </w:tr>
      <w:tr w:rsidR="008D3419" w:rsidRPr="00D66E3A" w14:paraId="26EC9C11" w14:textId="77777777" w:rsidTr="00714F39">
        <w:trPr>
          <w:cantSplit/>
          <w:trHeight w:val="349"/>
          <w:jc w:val="center"/>
        </w:trPr>
        <w:tc>
          <w:tcPr>
            <w:tcW w:w="426" w:type="dxa"/>
            <w:vAlign w:val="center"/>
          </w:tcPr>
          <w:p w14:paraId="681AC4CD" w14:textId="77777777" w:rsidR="008D3419" w:rsidRPr="00D66E3A" w:rsidRDefault="008D3419" w:rsidP="006E7147">
            <w:pPr>
              <w:widowControl w:val="0"/>
              <w:spacing w:before="40" w:after="40" w:line="300" w:lineRule="atLeast"/>
              <w:rPr>
                <w:rFonts w:asciiTheme="majorHAnsi" w:hAnsiTheme="majorHAnsi" w:cstheme="minorHAnsi"/>
                <w:sz w:val="22"/>
                <w:szCs w:val="22"/>
              </w:rPr>
            </w:pPr>
            <w:r w:rsidRPr="00D66E3A">
              <w:rPr>
                <w:rFonts w:asciiTheme="majorHAnsi" w:hAnsiTheme="majorHAnsi" w:cstheme="minorHAnsi"/>
                <w:sz w:val="22"/>
                <w:szCs w:val="22"/>
              </w:rPr>
              <w:t>9.</w:t>
            </w:r>
          </w:p>
        </w:tc>
        <w:tc>
          <w:tcPr>
            <w:tcW w:w="7229" w:type="dxa"/>
            <w:vAlign w:val="center"/>
          </w:tcPr>
          <w:p w14:paraId="65FCE435" w14:textId="77777777" w:rsidR="008D3419" w:rsidRPr="00D66E3A" w:rsidRDefault="008D3419" w:rsidP="006E7147">
            <w:pPr>
              <w:pStyle w:val="Akapitzlist"/>
              <w:widowControl w:val="0"/>
              <w:spacing w:before="40" w:after="40" w:line="300" w:lineRule="atLeast"/>
              <w:ind w:left="34"/>
              <w:jc w:val="both"/>
              <w:rPr>
                <w:rFonts w:asciiTheme="majorHAnsi" w:hAnsiTheme="majorHAnsi" w:cstheme="minorHAnsi"/>
              </w:rPr>
            </w:pPr>
            <w:r w:rsidRPr="00D66E3A">
              <w:rPr>
                <w:rFonts w:asciiTheme="majorHAnsi" w:hAnsiTheme="majorHAnsi" w:cstheme="minorHAnsi"/>
              </w:rPr>
              <w:t xml:space="preserve">Odbiór </w:t>
            </w:r>
            <w:r w:rsidR="00E3343E" w:rsidRPr="00D66E3A">
              <w:rPr>
                <w:rFonts w:asciiTheme="majorHAnsi" w:hAnsiTheme="majorHAnsi" w:cstheme="minorHAnsi"/>
              </w:rPr>
              <w:t xml:space="preserve"> Warsztatu</w:t>
            </w:r>
            <w:r w:rsidR="00BC0255" w:rsidRPr="00D66E3A">
              <w:rPr>
                <w:rFonts w:asciiTheme="majorHAnsi" w:hAnsiTheme="majorHAnsi" w:cstheme="minorHAnsi"/>
              </w:rPr>
              <w:t xml:space="preserve"> lub cyklu Warsztatów</w:t>
            </w:r>
          </w:p>
        </w:tc>
        <w:tc>
          <w:tcPr>
            <w:tcW w:w="992" w:type="dxa"/>
            <w:vAlign w:val="center"/>
          </w:tcPr>
          <w:p w14:paraId="31CBA922" w14:textId="77777777" w:rsidR="008D3419" w:rsidRPr="00D66E3A" w:rsidRDefault="008D3419" w:rsidP="006E7147">
            <w:pPr>
              <w:pStyle w:val="Akapitzlist"/>
              <w:widowControl w:val="0"/>
              <w:spacing w:before="40" w:after="40" w:line="300" w:lineRule="atLeast"/>
              <w:ind w:left="34"/>
              <w:jc w:val="center"/>
              <w:rPr>
                <w:rFonts w:asciiTheme="majorHAnsi" w:hAnsiTheme="majorHAnsi" w:cstheme="minorHAnsi"/>
              </w:rPr>
            </w:pPr>
            <w:r w:rsidRPr="00D66E3A">
              <w:rPr>
                <w:rFonts w:asciiTheme="majorHAnsi" w:hAnsiTheme="majorHAnsi" w:cstheme="minorHAnsi"/>
              </w:rPr>
              <w:t>W</w:t>
            </w:r>
          </w:p>
        </w:tc>
        <w:tc>
          <w:tcPr>
            <w:tcW w:w="990" w:type="dxa"/>
            <w:vAlign w:val="center"/>
          </w:tcPr>
          <w:p w14:paraId="6D245C0F" w14:textId="77777777" w:rsidR="008D3419" w:rsidRPr="00D66E3A" w:rsidRDefault="008D3419" w:rsidP="006E7147">
            <w:pPr>
              <w:pStyle w:val="Akapitzlist"/>
              <w:widowControl w:val="0"/>
              <w:spacing w:before="40" w:after="40" w:line="300" w:lineRule="atLeast"/>
              <w:ind w:left="34"/>
              <w:jc w:val="center"/>
              <w:rPr>
                <w:rFonts w:asciiTheme="majorHAnsi" w:hAnsiTheme="majorHAnsi" w:cstheme="minorHAnsi"/>
              </w:rPr>
            </w:pPr>
            <w:r w:rsidRPr="00D66E3A">
              <w:rPr>
                <w:rFonts w:asciiTheme="majorHAnsi" w:hAnsiTheme="majorHAnsi" w:cstheme="minorHAnsi"/>
              </w:rPr>
              <w:t>O</w:t>
            </w:r>
          </w:p>
        </w:tc>
      </w:tr>
    </w:tbl>
    <w:p w14:paraId="5E2C1250" w14:textId="77777777" w:rsidR="008D3419" w:rsidRPr="00D66E3A" w:rsidRDefault="008D3419" w:rsidP="006E7147">
      <w:pPr>
        <w:widowControl w:val="0"/>
        <w:overflowPunct w:val="0"/>
        <w:autoSpaceDE w:val="0"/>
        <w:autoSpaceDN w:val="0"/>
        <w:adjustRightInd w:val="0"/>
        <w:spacing w:before="40" w:after="40" w:line="300" w:lineRule="atLeast"/>
        <w:jc w:val="both"/>
        <w:textAlignment w:val="baseline"/>
        <w:outlineLvl w:val="1"/>
        <w:rPr>
          <w:rFonts w:asciiTheme="majorHAnsi" w:hAnsiTheme="majorHAnsi" w:cstheme="minorHAnsi"/>
          <w:b/>
          <w:sz w:val="22"/>
          <w:szCs w:val="22"/>
        </w:rPr>
      </w:pPr>
      <w:r w:rsidRPr="00D66E3A">
        <w:rPr>
          <w:rFonts w:asciiTheme="majorHAnsi" w:hAnsiTheme="majorHAnsi" w:cstheme="minorHAnsi"/>
          <w:sz w:val="22"/>
          <w:szCs w:val="22"/>
        </w:rPr>
        <w:t>*) O – odpowiedzialny za wykonanie, W – wspierający wykonanie, NW – niezbędne współdziałanie zgodnie z Umową</w:t>
      </w:r>
      <w:r w:rsidR="001E43C0" w:rsidRPr="00D66E3A">
        <w:rPr>
          <w:rFonts w:asciiTheme="majorHAnsi" w:hAnsiTheme="majorHAnsi" w:cstheme="minorHAnsi"/>
          <w:b/>
          <w:sz w:val="22"/>
          <w:szCs w:val="22"/>
        </w:rPr>
        <w:t>.</w:t>
      </w:r>
    </w:p>
    <w:p w14:paraId="5BC7749B" w14:textId="77777777" w:rsidR="00F22EB4" w:rsidRPr="00D66E3A" w:rsidRDefault="00F22EB4" w:rsidP="006E7147">
      <w:pPr>
        <w:widowControl w:val="0"/>
        <w:overflowPunct w:val="0"/>
        <w:autoSpaceDE w:val="0"/>
        <w:autoSpaceDN w:val="0"/>
        <w:adjustRightInd w:val="0"/>
        <w:spacing w:before="40" w:after="40" w:line="300" w:lineRule="atLeast"/>
        <w:jc w:val="both"/>
        <w:textAlignment w:val="baseline"/>
        <w:outlineLvl w:val="1"/>
        <w:rPr>
          <w:rFonts w:asciiTheme="majorHAnsi" w:hAnsiTheme="majorHAnsi" w:cstheme="minorHAnsi"/>
          <w:b/>
          <w:sz w:val="22"/>
          <w:szCs w:val="22"/>
        </w:rPr>
      </w:pPr>
    </w:p>
    <w:bookmarkEnd w:id="3"/>
    <w:p w14:paraId="0DD14D95" w14:textId="77777777" w:rsidR="00D47123" w:rsidRPr="00D66E3A" w:rsidRDefault="00B92677" w:rsidP="006E7147">
      <w:pPr>
        <w:pStyle w:val="Akapitzlist"/>
        <w:widowControl w:val="0"/>
        <w:numPr>
          <w:ilvl w:val="0"/>
          <w:numId w:val="8"/>
        </w:numPr>
        <w:spacing w:before="40" w:after="40" w:line="300" w:lineRule="atLeast"/>
        <w:ind w:left="720"/>
        <w:jc w:val="both"/>
        <w:rPr>
          <w:rFonts w:asciiTheme="majorHAnsi" w:hAnsiTheme="majorHAnsi" w:cstheme="minorHAnsi"/>
          <w:b/>
        </w:rPr>
      </w:pPr>
      <w:r w:rsidRPr="00D66E3A">
        <w:rPr>
          <w:rFonts w:asciiTheme="majorHAnsi" w:hAnsiTheme="majorHAnsi" w:cstheme="minorHAnsi"/>
          <w:b/>
        </w:rPr>
        <w:t>SPECYFIKACJA PRIME</w:t>
      </w:r>
      <w:r w:rsidR="00311452" w:rsidRPr="00D66E3A">
        <w:rPr>
          <w:rFonts w:asciiTheme="majorHAnsi" w:hAnsiTheme="majorHAnsi" w:cstheme="minorHAnsi"/>
          <w:b/>
        </w:rPr>
        <w:fldChar w:fldCharType="begin"/>
      </w:r>
      <w:r w:rsidR="00C83E9C" w:rsidRPr="00D66E3A">
        <w:rPr>
          <w:rFonts w:asciiTheme="majorHAnsi" w:hAnsiTheme="majorHAnsi"/>
        </w:rPr>
        <w:instrText xml:space="preserve"> TC "</w:instrText>
      </w:r>
      <w:bookmarkStart w:id="19" w:name="_Toc235888740"/>
      <w:r w:rsidR="00C83E9C" w:rsidRPr="00D66E3A">
        <w:rPr>
          <w:rFonts w:asciiTheme="majorHAnsi" w:hAnsiTheme="majorHAnsi" w:cstheme="minorHAnsi"/>
          <w:b/>
        </w:rPr>
        <w:instrText>SPECYFIKACJA PRIME</w:instrText>
      </w:r>
      <w:bookmarkEnd w:id="19"/>
      <w:r w:rsidR="00C83E9C" w:rsidRPr="00D66E3A">
        <w:rPr>
          <w:rFonts w:asciiTheme="majorHAnsi" w:hAnsiTheme="majorHAnsi"/>
        </w:rPr>
        <w:instrText xml:space="preserve">" \f C \l "1" </w:instrText>
      </w:r>
      <w:r w:rsidR="00311452" w:rsidRPr="00D66E3A">
        <w:rPr>
          <w:rFonts w:asciiTheme="majorHAnsi" w:hAnsiTheme="majorHAnsi" w:cstheme="minorHAnsi"/>
          <w:b/>
        </w:rPr>
        <w:fldChar w:fldCharType="end"/>
      </w:r>
    </w:p>
    <w:p w14:paraId="3199F67E" w14:textId="77777777" w:rsidR="00D47123" w:rsidRPr="00D66E3A" w:rsidRDefault="005947F6" w:rsidP="00F31844">
      <w:pPr>
        <w:pStyle w:val="Akapitzlist"/>
        <w:widowControl w:val="0"/>
        <w:spacing w:before="40" w:after="40" w:line="300" w:lineRule="atLeast"/>
        <w:ind w:left="0"/>
        <w:jc w:val="both"/>
        <w:rPr>
          <w:rFonts w:asciiTheme="majorHAnsi" w:hAnsiTheme="majorHAnsi" w:cstheme="minorHAnsi"/>
          <w:kern w:val="144"/>
        </w:rPr>
      </w:pPr>
      <w:r w:rsidRPr="00D66E3A">
        <w:rPr>
          <w:rFonts w:asciiTheme="majorHAnsi" w:hAnsiTheme="majorHAnsi" w:cstheme="minorHAnsi"/>
          <w:kern w:val="144"/>
        </w:rPr>
        <w:t>Specyfikacja PRIME zawarta jest w odrębnych dokumentach</w:t>
      </w:r>
      <w:r w:rsidR="00303612" w:rsidRPr="00D66E3A">
        <w:rPr>
          <w:rFonts w:asciiTheme="majorHAnsi" w:hAnsiTheme="majorHAnsi" w:cstheme="minorHAnsi"/>
          <w:kern w:val="144"/>
        </w:rPr>
        <w:t xml:space="preserve"> – w Załączniku nr 4 do SIWZ Ramowego, jako Część 4A (w j. </w:t>
      </w:r>
      <w:r w:rsidR="00F31844" w:rsidRPr="00D66E3A">
        <w:rPr>
          <w:rFonts w:asciiTheme="majorHAnsi" w:hAnsiTheme="majorHAnsi" w:cstheme="minorHAnsi"/>
          <w:kern w:val="144"/>
        </w:rPr>
        <w:t>a</w:t>
      </w:r>
      <w:r w:rsidR="00303612" w:rsidRPr="00D66E3A">
        <w:rPr>
          <w:rFonts w:asciiTheme="majorHAnsi" w:hAnsiTheme="majorHAnsi" w:cstheme="minorHAnsi"/>
          <w:kern w:val="144"/>
        </w:rPr>
        <w:t xml:space="preserve">ngielskim) i 4B </w:t>
      </w:r>
      <w:r w:rsidR="00F31844" w:rsidRPr="00D66E3A">
        <w:rPr>
          <w:rFonts w:asciiTheme="majorHAnsi" w:hAnsiTheme="majorHAnsi" w:cstheme="minorHAnsi"/>
          <w:kern w:val="144"/>
        </w:rPr>
        <w:t>(</w:t>
      </w:r>
      <w:r w:rsidR="00303612" w:rsidRPr="00D66E3A">
        <w:rPr>
          <w:rFonts w:asciiTheme="majorHAnsi" w:hAnsiTheme="majorHAnsi" w:cstheme="minorHAnsi"/>
          <w:kern w:val="144"/>
        </w:rPr>
        <w:t xml:space="preserve">w </w:t>
      </w:r>
      <w:r w:rsidR="00F31844" w:rsidRPr="00D66E3A">
        <w:rPr>
          <w:rFonts w:asciiTheme="majorHAnsi" w:hAnsiTheme="majorHAnsi" w:cstheme="minorHAnsi"/>
          <w:kern w:val="144"/>
        </w:rPr>
        <w:t>j. polskim).</w:t>
      </w:r>
      <w:r w:rsidR="00D47123" w:rsidRPr="00D66E3A">
        <w:rPr>
          <w:rFonts w:asciiTheme="majorHAnsi" w:hAnsiTheme="majorHAnsi" w:cstheme="minorHAnsi"/>
          <w:kern w:val="144"/>
        </w:rPr>
        <w:t xml:space="preserve"> Podstawo</w:t>
      </w:r>
      <w:r w:rsidR="00BE13C5" w:rsidRPr="00D66E3A">
        <w:rPr>
          <w:rFonts w:asciiTheme="majorHAnsi" w:hAnsiTheme="majorHAnsi" w:cstheme="minorHAnsi"/>
          <w:kern w:val="144"/>
        </w:rPr>
        <w:t>wą (</w:t>
      </w:r>
      <w:r w:rsidR="00D47123" w:rsidRPr="00D66E3A">
        <w:rPr>
          <w:rFonts w:asciiTheme="majorHAnsi" w:hAnsiTheme="majorHAnsi" w:cstheme="minorHAnsi"/>
          <w:kern w:val="144"/>
        </w:rPr>
        <w:t>wiodącą</w:t>
      </w:r>
      <w:r w:rsidR="00BE13C5" w:rsidRPr="00D66E3A">
        <w:rPr>
          <w:rFonts w:asciiTheme="majorHAnsi" w:hAnsiTheme="majorHAnsi" w:cstheme="minorHAnsi"/>
          <w:kern w:val="144"/>
        </w:rPr>
        <w:t>)</w:t>
      </w:r>
      <w:r w:rsidR="00D47123" w:rsidRPr="00D66E3A">
        <w:rPr>
          <w:rFonts w:asciiTheme="majorHAnsi" w:hAnsiTheme="majorHAnsi" w:cstheme="minorHAnsi"/>
          <w:kern w:val="144"/>
        </w:rPr>
        <w:t xml:space="preserve"> wersją dokumentu jest wersja angielska.</w:t>
      </w:r>
    </w:p>
    <w:p w14:paraId="7A91FD70" w14:textId="77777777" w:rsidR="005947F6" w:rsidRPr="00D66E3A" w:rsidRDefault="005947F6" w:rsidP="006E7147">
      <w:pPr>
        <w:pStyle w:val="Akapitzlist"/>
        <w:widowControl w:val="0"/>
        <w:spacing w:before="40" w:after="40" w:line="300" w:lineRule="atLeast"/>
        <w:ind w:left="0"/>
        <w:rPr>
          <w:rFonts w:asciiTheme="majorHAnsi" w:hAnsiTheme="majorHAnsi" w:cstheme="minorHAnsi"/>
          <w:kern w:val="144"/>
        </w:rPr>
      </w:pPr>
    </w:p>
    <w:p w14:paraId="4DB49E55" w14:textId="77777777" w:rsidR="00D47123" w:rsidRPr="00D66E3A" w:rsidRDefault="00B92677" w:rsidP="006E7147">
      <w:pPr>
        <w:pStyle w:val="Akapitzlist"/>
        <w:widowControl w:val="0"/>
        <w:numPr>
          <w:ilvl w:val="0"/>
          <w:numId w:val="8"/>
        </w:numPr>
        <w:spacing w:before="40" w:after="40" w:line="300" w:lineRule="atLeast"/>
        <w:ind w:left="720"/>
        <w:jc w:val="both"/>
        <w:rPr>
          <w:rFonts w:asciiTheme="majorHAnsi" w:hAnsiTheme="majorHAnsi" w:cstheme="minorHAnsi"/>
          <w:b/>
        </w:rPr>
      </w:pPr>
      <w:r w:rsidRPr="00D66E3A">
        <w:rPr>
          <w:rFonts w:asciiTheme="majorHAnsi" w:hAnsiTheme="majorHAnsi" w:cstheme="minorHAnsi"/>
          <w:b/>
        </w:rPr>
        <w:t xml:space="preserve">STANDARD KOMUNIKACJI POMIĘDZY APLIKACJĄ AMI </w:t>
      </w:r>
      <w:r w:rsidR="00BF6F2E" w:rsidRPr="00D66E3A">
        <w:rPr>
          <w:rFonts w:asciiTheme="majorHAnsi" w:hAnsiTheme="majorHAnsi" w:cstheme="minorHAnsi"/>
          <w:b/>
        </w:rPr>
        <w:t>A</w:t>
      </w:r>
      <w:r w:rsidRPr="00D66E3A">
        <w:rPr>
          <w:rFonts w:asciiTheme="majorHAnsi" w:hAnsiTheme="majorHAnsi" w:cstheme="minorHAnsi"/>
          <w:b/>
        </w:rPr>
        <w:t xml:space="preserve"> INFRASTRUKTURĄ LICZNIK</w:t>
      </w:r>
      <w:r w:rsidRPr="00D66E3A">
        <w:rPr>
          <w:rFonts w:asciiTheme="majorHAnsi" w:hAnsiTheme="majorHAnsi" w:cstheme="minorHAnsi"/>
          <w:b/>
        </w:rPr>
        <w:t>O</w:t>
      </w:r>
      <w:r w:rsidRPr="00D66E3A">
        <w:rPr>
          <w:rFonts w:asciiTheme="majorHAnsi" w:hAnsiTheme="majorHAnsi" w:cstheme="minorHAnsi"/>
          <w:b/>
        </w:rPr>
        <w:t>WĄ</w:t>
      </w:r>
      <w:r w:rsidR="00311452" w:rsidRPr="00D66E3A">
        <w:rPr>
          <w:rFonts w:asciiTheme="majorHAnsi" w:hAnsiTheme="majorHAnsi" w:cstheme="minorHAnsi"/>
          <w:b/>
        </w:rPr>
        <w:fldChar w:fldCharType="begin"/>
      </w:r>
      <w:r w:rsidR="00C83E9C" w:rsidRPr="00D66E3A">
        <w:rPr>
          <w:rFonts w:asciiTheme="majorHAnsi" w:hAnsiTheme="majorHAnsi" w:cstheme="minorHAnsi"/>
          <w:b/>
        </w:rPr>
        <w:instrText xml:space="preserve"> TC "</w:instrText>
      </w:r>
      <w:bookmarkStart w:id="20" w:name="_Toc235888741"/>
      <w:r w:rsidR="00C83E9C" w:rsidRPr="00D66E3A">
        <w:rPr>
          <w:rFonts w:asciiTheme="majorHAnsi" w:hAnsiTheme="majorHAnsi" w:cstheme="minorHAnsi"/>
          <w:b/>
        </w:rPr>
        <w:instrText xml:space="preserve">STANDARD KOMUNIKACJI POMIĘDZY APLIKACJĄ AMI </w:instrText>
      </w:r>
      <w:r w:rsidR="00BF6F2E" w:rsidRPr="00D66E3A">
        <w:rPr>
          <w:rFonts w:asciiTheme="majorHAnsi" w:hAnsiTheme="majorHAnsi" w:cstheme="minorHAnsi"/>
          <w:b/>
        </w:rPr>
        <w:instrText>A</w:instrText>
      </w:r>
      <w:r w:rsidR="00C83E9C" w:rsidRPr="00D66E3A">
        <w:rPr>
          <w:rFonts w:asciiTheme="majorHAnsi" w:hAnsiTheme="majorHAnsi" w:cstheme="minorHAnsi"/>
          <w:b/>
        </w:rPr>
        <w:instrText xml:space="preserve"> INFRASTRUKTURĄ LICZNIKOWĄ</w:instrText>
      </w:r>
      <w:bookmarkEnd w:id="20"/>
      <w:r w:rsidR="00C83E9C" w:rsidRPr="00D66E3A">
        <w:rPr>
          <w:rFonts w:asciiTheme="majorHAnsi" w:hAnsiTheme="majorHAnsi" w:cstheme="minorHAnsi"/>
          <w:b/>
        </w:rPr>
        <w:instrText xml:space="preserve">" \f C \l "1" </w:instrText>
      </w:r>
      <w:r w:rsidR="00311452" w:rsidRPr="00D66E3A">
        <w:rPr>
          <w:rFonts w:asciiTheme="majorHAnsi" w:hAnsiTheme="majorHAnsi" w:cstheme="minorHAnsi"/>
          <w:b/>
        </w:rPr>
        <w:fldChar w:fldCharType="end"/>
      </w:r>
    </w:p>
    <w:p w14:paraId="252B0B68" w14:textId="1092B324" w:rsidR="00D47123" w:rsidRPr="00D66E3A" w:rsidRDefault="00CF2623" w:rsidP="006E7147">
      <w:pPr>
        <w:widowControl w:val="0"/>
        <w:spacing w:before="40" w:after="40" w:line="300" w:lineRule="atLeast"/>
        <w:jc w:val="both"/>
        <w:rPr>
          <w:rFonts w:asciiTheme="majorHAnsi" w:hAnsiTheme="majorHAnsi" w:cstheme="minorHAnsi"/>
          <w:kern w:val="144"/>
          <w:sz w:val="22"/>
          <w:szCs w:val="22"/>
          <w:lang w:eastAsia="en-US"/>
        </w:rPr>
      </w:pPr>
      <w:r w:rsidRPr="00D66E3A">
        <w:rPr>
          <w:rFonts w:asciiTheme="majorHAnsi" w:hAnsiTheme="majorHAnsi" w:cstheme="minorHAnsi"/>
          <w:kern w:val="144"/>
          <w:sz w:val="22"/>
          <w:szCs w:val="22"/>
          <w:lang w:eastAsia="en-US"/>
        </w:rPr>
        <w:t>Standard komunikacji pomiędzy Aplikacją</w:t>
      </w:r>
      <w:r w:rsidR="002A4C20" w:rsidRPr="00D66E3A">
        <w:rPr>
          <w:rFonts w:asciiTheme="majorHAnsi" w:hAnsiTheme="majorHAnsi" w:cstheme="minorHAnsi"/>
          <w:kern w:val="144"/>
          <w:sz w:val="22"/>
          <w:szCs w:val="22"/>
          <w:lang w:eastAsia="en-US"/>
        </w:rPr>
        <w:t xml:space="preserve"> </w:t>
      </w:r>
      <w:r w:rsidRPr="00D66E3A">
        <w:rPr>
          <w:rFonts w:asciiTheme="majorHAnsi" w:hAnsiTheme="majorHAnsi" w:cstheme="minorHAnsi"/>
          <w:kern w:val="144"/>
          <w:sz w:val="22"/>
          <w:szCs w:val="22"/>
          <w:lang w:eastAsia="en-US"/>
        </w:rPr>
        <w:t xml:space="preserve">AMI </w:t>
      </w:r>
      <w:r w:rsidR="00BF6F2E" w:rsidRPr="00D66E3A">
        <w:rPr>
          <w:rFonts w:asciiTheme="majorHAnsi" w:hAnsiTheme="majorHAnsi" w:cstheme="minorHAnsi"/>
          <w:kern w:val="144"/>
          <w:sz w:val="22"/>
          <w:szCs w:val="22"/>
          <w:lang w:eastAsia="en-US"/>
        </w:rPr>
        <w:t>a</w:t>
      </w:r>
      <w:r w:rsidRPr="00D66E3A">
        <w:rPr>
          <w:rFonts w:asciiTheme="majorHAnsi" w:hAnsiTheme="majorHAnsi" w:cstheme="minorHAnsi"/>
          <w:kern w:val="144"/>
          <w:sz w:val="22"/>
          <w:szCs w:val="22"/>
          <w:lang w:eastAsia="en-US"/>
        </w:rPr>
        <w:t xml:space="preserve"> Infrastrukturą Licznikową opisany jest w odrębnym dokumencie </w:t>
      </w:r>
      <w:r w:rsidR="00B658DE" w:rsidRPr="00D66E3A">
        <w:rPr>
          <w:rFonts w:asciiTheme="majorHAnsi" w:hAnsiTheme="majorHAnsi" w:cstheme="minorHAnsi"/>
          <w:kern w:val="144"/>
          <w:sz w:val="22"/>
          <w:szCs w:val="22"/>
          <w:lang w:eastAsia="en-US"/>
        </w:rPr>
        <w:t xml:space="preserve">– w Załączniku nr 4 do SIWZ Ramowego, jako Część </w:t>
      </w:r>
      <w:r w:rsidR="00AA07E0" w:rsidRPr="00D66E3A">
        <w:rPr>
          <w:rFonts w:asciiTheme="majorHAnsi" w:hAnsiTheme="majorHAnsi" w:cstheme="minorHAnsi"/>
          <w:kern w:val="144"/>
          <w:sz w:val="22"/>
          <w:szCs w:val="22"/>
          <w:lang w:eastAsia="en-US"/>
        </w:rPr>
        <w:t>4E (w j. polskim) i 4F (w j. angie</w:t>
      </w:r>
      <w:r w:rsidR="00AA07E0" w:rsidRPr="00D66E3A">
        <w:rPr>
          <w:rFonts w:asciiTheme="majorHAnsi" w:hAnsiTheme="majorHAnsi" w:cstheme="minorHAnsi"/>
          <w:kern w:val="144"/>
          <w:sz w:val="22"/>
          <w:szCs w:val="22"/>
          <w:lang w:eastAsia="en-US"/>
        </w:rPr>
        <w:t>l</w:t>
      </w:r>
      <w:r w:rsidR="00AA07E0" w:rsidRPr="00D66E3A">
        <w:rPr>
          <w:rFonts w:asciiTheme="majorHAnsi" w:hAnsiTheme="majorHAnsi" w:cstheme="minorHAnsi"/>
          <w:kern w:val="144"/>
          <w:sz w:val="22"/>
          <w:szCs w:val="22"/>
          <w:lang w:eastAsia="en-US"/>
        </w:rPr>
        <w:t>skim). Podstawową (wiodącą) wersją dokumentu jest wersja polska</w:t>
      </w:r>
      <w:r w:rsidRPr="00D66E3A">
        <w:rPr>
          <w:rFonts w:asciiTheme="majorHAnsi" w:hAnsiTheme="majorHAnsi" w:cstheme="minorHAnsi"/>
          <w:kern w:val="144"/>
          <w:sz w:val="22"/>
          <w:szCs w:val="22"/>
          <w:lang w:eastAsia="en-US"/>
        </w:rPr>
        <w:t>.</w:t>
      </w:r>
    </w:p>
    <w:p w14:paraId="7F61572A" w14:textId="77777777" w:rsidR="0083133B" w:rsidRPr="00D66E3A" w:rsidRDefault="0083133B" w:rsidP="006E7147">
      <w:pPr>
        <w:widowControl w:val="0"/>
        <w:spacing w:before="40" w:after="40" w:line="300" w:lineRule="atLeast"/>
        <w:jc w:val="both"/>
        <w:rPr>
          <w:rFonts w:asciiTheme="majorHAnsi" w:hAnsiTheme="majorHAnsi" w:cstheme="minorHAnsi"/>
          <w:kern w:val="144"/>
          <w:sz w:val="22"/>
          <w:szCs w:val="22"/>
          <w:lang w:eastAsia="en-US"/>
        </w:rPr>
      </w:pPr>
    </w:p>
    <w:p w14:paraId="5459E3E9" w14:textId="77777777" w:rsidR="00680002" w:rsidRPr="00D66E3A" w:rsidRDefault="00680002" w:rsidP="006E7147">
      <w:pPr>
        <w:pStyle w:val="Akapitzlist"/>
        <w:widowControl w:val="0"/>
        <w:numPr>
          <w:ilvl w:val="0"/>
          <w:numId w:val="8"/>
        </w:numPr>
        <w:spacing w:before="40" w:after="40" w:line="300" w:lineRule="atLeast"/>
        <w:ind w:left="720"/>
        <w:jc w:val="both"/>
        <w:rPr>
          <w:rFonts w:asciiTheme="majorHAnsi" w:hAnsiTheme="majorHAnsi" w:cstheme="minorHAnsi"/>
          <w:b/>
        </w:rPr>
      </w:pPr>
      <w:r w:rsidRPr="00D66E3A">
        <w:rPr>
          <w:rFonts w:asciiTheme="majorHAnsi" w:hAnsiTheme="majorHAnsi" w:cstheme="minorHAnsi"/>
          <w:b/>
        </w:rPr>
        <w:t>SPECYFIKACJA OBIEKTÓW COSEM DLA LICZNIKÓW ENERGII ELEKTRYCZNEJ DO ZAST</w:t>
      </w:r>
      <w:r w:rsidRPr="00D66E3A">
        <w:rPr>
          <w:rFonts w:asciiTheme="majorHAnsi" w:hAnsiTheme="majorHAnsi" w:cstheme="minorHAnsi"/>
          <w:b/>
        </w:rPr>
        <w:t>O</w:t>
      </w:r>
      <w:r w:rsidRPr="00D66E3A">
        <w:rPr>
          <w:rFonts w:asciiTheme="majorHAnsi" w:hAnsiTheme="majorHAnsi" w:cstheme="minorHAnsi"/>
          <w:b/>
        </w:rPr>
        <w:t>SOWAŃ  W ENERGA-OPERATOR SA, OPIS INTERFEJSÓW KOMUNIKACYJNYCH DO SYST</w:t>
      </w:r>
      <w:r w:rsidRPr="00D66E3A">
        <w:rPr>
          <w:rFonts w:asciiTheme="majorHAnsi" w:hAnsiTheme="majorHAnsi" w:cstheme="minorHAnsi"/>
          <w:b/>
        </w:rPr>
        <w:t>E</w:t>
      </w:r>
      <w:r w:rsidRPr="00D66E3A">
        <w:rPr>
          <w:rFonts w:asciiTheme="majorHAnsi" w:hAnsiTheme="majorHAnsi" w:cstheme="minorHAnsi"/>
          <w:b/>
        </w:rPr>
        <w:t>MÓW POMIAROWYCH I INTELIGENTNEJ SIECI DOMOWEJ</w:t>
      </w:r>
      <w:r w:rsidR="0083133B" w:rsidRPr="00D66E3A">
        <w:rPr>
          <w:rFonts w:asciiTheme="majorHAnsi" w:hAnsiTheme="majorHAnsi" w:cstheme="minorHAnsi"/>
          <w:b/>
        </w:rPr>
        <w:t xml:space="preserve"> </w:t>
      </w:r>
      <w:r w:rsidR="00311452" w:rsidRPr="00D66E3A">
        <w:rPr>
          <w:rFonts w:asciiTheme="majorHAnsi" w:hAnsiTheme="majorHAnsi" w:cstheme="minorHAnsi"/>
          <w:b/>
        </w:rPr>
        <w:fldChar w:fldCharType="begin"/>
      </w:r>
      <w:r w:rsidR="0083133B" w:rsidRPr="00D66E3A">
        <w:rPr>
          <w:rFonts w:asciiTheme="majorHAnsi" w:hAnsiTheme="majorHAnsi" w:cstheme="minorHAnsi"/>
          <w:b/>
        </w:rPr>
        <w:instrText xml:space="preserve"> TC "</w:instrText>
      </w:r>
      <w:bookmarkStart w:id="21" w:name="_Toc235888742"/>
      <w:r w:rsidR="0083133B" w:rsidRPr="00D66E3A">
        <w:rPr>
          <w:rFonts w:asciiTheme="majorHAnsi" w:hAnsiTheme="majorHAnsi" w:cstheme="minorHAnsi"/>
          <w:b/>
        </w:rPr>
        <w:instrText>SPECYFIKACJA OBIE</w:instrText>
      </w:r>
      <w:r w:rsidR="0083133B" w:rsidRPr="00D66E3A">
        <w:rPr>
          <w:rFonts w:asciiTheme="majorHAnsi" w:hAnsiTheme="majorHAnsi" w:cstheme="minorHAnsi"/>
          <w:b/>
        </w:rPr>
        <w:instrText>K</w:instrText>
      </w:r>
      <w:r w:rsidR="0083133B" w:rsidRPr="00D66E3A">
        <w:rPr>
          <w:rFonts w:asciiTheme="majorHAnsi" w:hAnsiTheme="majorHAnsi" w:cstheme="minorHAnsi"/>
          <w:b/>
        </w:rPr>
        <w:instrText>TÓW COSEM DLA LICZNIKÓW ENERGII ELEKTRYCZNEJ DO ZASTOSOWAŃ  W ENERGA-OPERATOR SA, OPIS INTERFEJSÓW KOMUNIKACYJNYCH DO SYSTEMÓW POMIAROWYCH I INTELIGENTNEJ SIECI DOMOWEJ</w:instrText>
      </w:r>
      <w:bookmarkEnd w:id="21"/>
      <w:r w:rsidR="0083133B" w:rsidRPr="00D66E3A">
        <w:rPr>
          <w:rFonts w:asciiTheme="majorHAnsi" w:hAnsiTheme="majorHAnsi" w:cstheme="minorHAnsi"/>
          <w:b/>
        </w:rPr>
        <w:instrText xml:space="preserve">" \f C \l "1" </w:instrText>
      </w:r>
      <w:r w:rsidR="00311452" w:rsidRPr="00D66E3A">
        <w:rPr>
          <w:rFonts w:asciiTheme="majorHAnsi" w:hAnsiTheme="majorHAnsi" w:cstheme="minorHAnsi"/>
          <w:b/>
        </w:rPr>
        <w:fldChar w:fldCharType="end"/>
      </w:r>
    </w:p>
    <w:p w14:paraId="17895304" w14:textId="77777777" w:rsidR="00680002" w:rsidRPr="00D66E3A" w:rsidRDefault="00680002" w:rsidP="006E7147">
      <w:pPr>
        <w:widowControl w:val="0"/>
        <w:spacing w:before="40" w:after="40" w:line="300" w:lineRule="atLeast"/>
        <w:jc w:val="both"/>
        <w:rPr>
          <w:rFonts w:asciiTheme="majorHAnsi" w:hAnsiTheme="majorHAnsi" w:cstheme="minorHAnsi"/>
          <w:b/>
        </w:rPr>
      </w:pPr>
    </w:p>
    <w:p w14:paraId="0A426D1D" w14:textId="60728866" w:rsidR="00D47123" w:rsidRPr="00D66E3A" w:rsidRDefault="00680002" w:rsidP="00CC136C">
      <w:pPr>
        <w:pStyle w:val="Akapitzlist"/>
        <w:widowControl w:val="0"/>
        <w:spacing w:before="40" w:after="40" w:line="300" w:lineRule="atLeast"/>
        <w:ind w:left="0"/>
        <w:jc w:val="both"/>
        <w:rPr>
          <w:rFonts w:asciiTheme="majorHAnsi" w:hAnsiTheme="majorHAnsi" w:cstheme="minorHAnsi"/>
          <w:b/>
        </w:rPr>
      </w:pPr>
      <w:r w:rsidRPr="00D66E3A">
        <w:rPr>
          <w:rFonts w:asciiTheme="majorHAnsi" w:hAnsiTheme="majorHAnsi" w:cstheme="minorHAnsi"/>
          <w:kern w:val="144"/>
        </w:rPr>
        <w:t xml:space="preserve">Specyfikacja obiektów COSEM dla liczników energii elektrycznej do zastosowań </w:t>
      </w:r>
      <w:r w:rsidR="00755F22" w:rsidRPr="00D66E3A">
        <w:rPr>
          <w:rFonts w:asciiTheme="majorHAnsi" w:hAnsiTheme="majorHAnsi" w:cstheme="minorHAnsi"/>
          <w:kern w:val="144"/>
        </w:rPr>
        <w:br/>
      </w:r>
      <w:r w:rsidRPr="00D66E3A">
        <w:rPr>
          <w:rFonts w:asciiTheme="majorHAnsi" w:hAnsiTheme="majorHAnsi" w:cstheme="minorHAnsi"/>
          <w:kern w:val="144"/>
        </w:rPr>
        <w:t>w E</w:t>
      </w:r>
      <w:r w:rsidR="00755F22" w:rsidRPr="00D66E3A">
        <w:rPr>
          <w:rFonts w:asciiTheme="majorHAnsi" w:hAnsiTheme="majorHAnsi" w:cstheme="minorHAnsi"/>
          <w:kern w:val="144"/>
        </w:rPr>
        <w:t>nerga- Operator SA, opis interfejsów komunikacyjnych do systemów pomiarowych i Inteligentnej sieci domowej, opisan</w:t>
      </w:r>
      <w:r w:rsidR="00BF6F2E" w:rsidRPr="00D66E3A">
        <w:rPr>
          <w:rFonts w:asciiTheme="majorHAnsi" w:hAnsiTheme="majorHAnsi" w:cstheme="minorHAnsi"/>
          <w:kern w:val="144"/>
        </w:rPr>
        <w:t>e</w:t>
      </w:r>
      <w:r w:rsidR="00755F22" w:rsidRPr="00D66E3A">
        <w:rPr>
          <w:rFonts w:asciiTheme="majorHAnsi" w:hAnsiTheme="majorHAnsi" w:cstheme="minorHAnsi"/>
          <w:kern w:val="144"/>
        </w:rPr>
        <w:t xml:space="preserve"> </w:t>
      </w:r>
      <w:r w:rsidR="00BF6F2E" w:rsidRPr="00D66E3A">
        <w:rPr>
          <w:rFonts w:asciiTheme="majorHAnsi" w:hAnsiTheme="majorHAnsi" w:cstheme="minorHAnsi"/>
          <w:kern w:val="144"/>
        </w:rPr>
        <w:t>są</w:t>
      </w:r>
      <w:r w:rsidR="00755F22" w:rsidRPr="00D66E3A">
        <w:rPr>
          <w:rFonts w:asciiTheme="majorHAnsi" w:hAnsiTheme="majorHAnsi" w:cstheme="minorHAnsi"/>
          <w:kern w:val="144"/>
        </w:rPr>
        <w:t xml:space="preserve"> w odrębnym dokumencie </w:t>
      </w:r>
      <w:r w:rsidR="00B658DE" w:rsidRPr="00D66E3A">
        <w:rPr>
          <w:rFonts w:asciiTheme="majorHAnsi" w:hAnsiTheme="majorHAnsi" w:cstheme="minorHAnsi"/>
          <w:kern w:val="144"/>
        </w:rPr>
        <w:t xml:space="preserve">– w Załączniku nr 4 do SIWZ Ramowego, jako Część </w:t>
      </w:r>
      <w:r w:rsidR="00AA07E0" w:rsidRPr="00D66E3A">
        <w:rPr>
          <w:rFonts w:asciiTheme="majorHAnsi" w:hAnsiTheme="majorHAnsi" w:cstheme="minorHAnsi"/>
          <w:kern w:val="144"/>
        </w:rPr>
        <w:t>4C (w j. polskim) i 4D (w j. angielskim). Podstawową (wiodącą) wersją dokumentu jest wersja polska</w:t>
      </w:r>
      <w:r w:rsidR="00755F22" w:rsidRPr="00D66E3A">
        <w:rPr>
          <w:rFonts w:asciiTheme="majorHAnsi" w:hAnsiTheme="majorHAnsi" w:cstheme="minorHAnsi"/>
          <w:kern w:val="144"/>
        </w:rPr>
        <w:t>.</w:t>
      </w:r>
    </w:p>
    <w:p w14:paraId="3160AEE7" w14:textId="77777777" w:rsidR="00680002" w:rsidRPr="00D66E3A" w:rsidRDefault="00680002" w:rsidP="006E7147">
      <w:pPr>
        <w:pStyle w:val="Akapitzlist"/>
        <w:widowControl w:val="0"/>
        <w:spacing w:before="40" w:after="40" w:line="300" w:lineRule="atLeast"/>
        <w:ind w:left="780"/>
        <w:jc w:val="both"/>
        <w:rPr>
          <w:rFonts w:asciiTheme="majorHAnsi" w:hAnsiTheme="majorHAnsi" w:cstheme="minorHAnsi"/>
          <w:b/>
        </w:rPr>
      </w:pPr>
    </w:p>
    <w:p w14:paraId="6522A4B0" w14:textId="77777777" w:rsidR="00D47123" w:rsidRPr="00D66E3A" w:rsidRDefault="00B92677" w:rsidP="006E7147">
      <w:pPr>
        <w:pStyle w:val="Akapitzlist"/>
        <w:widowControl w:val="0"/>
        <w:numPr>
          <w:ilvl w:val="0"/>
          <w:numId w:val="8"/>
        </w:numPr>
        <w:spacing w:before="40" w:after="40" w:line="300" w:lineRule="atLeast"/>
        <w:ind w:left="720"/>
        <w:jc w:val="both"/>
        <w:rPr>
          <w:rFonts w:asciiTheme="majorHAnsi" w:hAnsiTheme="majorHAnsi" w:cstheme="minorHAnsi"/>
          <w:b/>
        </w:rPr>
      </w:pPr>
      <w:r w:rsidRPr="00D66E3A">
        <w:rPr>
          <w:rFonts w:asciiTheme="majorHAnsi" w:hAnsiTheme="majorHAnsi" w:cstheme="minorHAnsi"/>
          <w:b/>
        </w:rPr>
        <w:t>OPIS WYMAGAŃ FUNKCJONALNYCH – LICZNIKI 1-FAZOWE I 3-FAZOWE</w:t>
      </w:r>
      <w:r w:rsidR="00311452" w:rsidRPr="00D66E3A">
        <w:rPr>
          <w:rFonts w:asciiTheme="majorHAnsi" w:hAnsiTheme="majorHAnsi" w:cstheme="minorHAnsi"/>
          <w:b/>
        </w:rPr>
        <w:fldChar w:fldCharType="begin"/>
      </w:r>
      <w:r w:rsidR="00C83E9C" w:rsidRPr="00D66E3A">
        <w:rPr>
          <w:rFonts w:asciiTheme="majorHAnsi" w:hAnsiTheme="majorHAnsi"/>
        </w:rPr>
        <w:instrText xml:space="preserve"> TC "</w:instrText>
      </w:r>
      <w:bookmarkStart w:id="22" w:name="_Toc235888743"/>
      <w:r w:rsidR="00C83E9C" w:rsidRPr="00D66E3A">
        <w:rPr>
          <w:rFonts w:asciiTheme="majorHAnsi" w:hAnsiTheme="majorHAnsi" w:cstheme="minorHAnsi"/>
          <w:b/>
        </w:rPr>
        <w:instrText>OPIS W</w:instrText>
      </w:r>
      <w:r w:rsidR="00C83E9C" w:rsidRPr="00D66E3A">
        <w:rPr>
          <w:rFonts w:asciiTheme="majorHAnsi" w:hAnsiTheme="majorHAnsi" w:cstheme="minorHAnsi"/>
          <w:b/>
        </w:rPr>
        <w:instrText>Y</w:instrText>
      </w:r>
      <w:r w:rsidR="00C83E9C" w:rsidRPr="00D66E3A">
        <w:rPr>
          <w:rFonts w:asciiTheme="majorHAnsi" w:hAnsiTheme="majorHAnsi" w:cstheme="minorHAnsi"/>
          <w:b/>
        </w:rPr>
        <w:instrText>MAGAŃ FUNKCJONALNYCH – LICZNIKI 1-FAZOWE I 3-FAZOWE</w:instrText>
      </w:r>
      <w:bookmarkEnd w:id="22"/>
      <w:r w:rsidR="00C83E9C" w:rsidRPr="00D66E3A">
        <w:rPr>
          <w:rFonts w:asciiTheme="majorHAnsi" w:hAnsiTheme="majorHAnsi"/>
        </w:rPr>
        <w:instrText xml:space="preserve">" \f C \l "1" </w:instrText>
      </w:r>
      <w:r w:rsidR="00311452" w:rsidRPr="00D66E3A">
        <w:rPr>
          <w:rFonts w:asciiTheme="majorHAnsi" w:hAnsiTheme="majorHAnsi" w:cstheme="minorHAnsi"/>
          <w:b/>
        </w:rPr>
        <w:fldChar w:fldCharType="end"/>
      </w:r>
    </w:p>
    <w:p w14:paraId="7D14ECCB" w14:textId="77777777" w:rsidR="00D47123" w:rsidRPr="00D66E3A" w:rsidRDefault="00D47123" w:rsidP="006E7147">
      <w:pPr>
        <w:pStyle w:val="Akapitzlist"/>
        <w:widowControl w:val="0"/>
        <w:numPr>
          <w:ilvl w:val="0"/>
          <w:numId w:val="2"/>
        </w:numPr>
        <w:spacing w:before="40" w:after="40" w:line="300" w:lineRule="atLeast"/>
        <w:ind w:left="567" w:hanging="567"/>
        <w:jc w:val="both"/>
        <w:rPr>
          <w:rFonts w:asciiTheme="majorHAnsi" w:hAnsiTheme="majorHAnsi" w:cstheme="minorHAnsi"/>
          <w:b/>
        </w:rPr>
      </w:pPr>
      <w:r w:rsidRPr="00D66E3A">
        <w:rPr>
          <w:rFonts w:asciiTheme="majorHAnsi" w:hAnsiTheme="majorHAnsi" w:cstheme="minorHAnsi"/>
          <w:b/>
        </w:rPr>
        <w:t>Pomiar wielkości fizycznych</w:t>
      </w:r>
      <w:r w:rsidR="00311452" w:rsidRPr="00D66E3A">
        <w:rPr>
          <w:rFonts w:asciiTheme="majorHAnsi" w:hAnsiTheme="majorHAnsi" w:cstheme="minorHAnsi"/>
          <w:b/>
        </w:rPr>
        <w:fldChar w:fldCharType="begin"/>
      </w:r>
      <w:r w:rsidR="00C83E9C" w:rsidRPr="00D66E3A">
        <w:rPr>
          <w:rFonts w:asciiTheme="majorHAnsi" w:hAnsiTheme="majorHAnsi"/>
        </w:rPr>
        <w:instrText xml:space="preserve"> TC "</w:instrText>
      </w:r>
      <w:bookmarkStart w:id="23" w:name="_Toc235888744"/>
      <w:r w:rsidR="00C83E9C" w:rsidRPr="00D66E3A">
        <w:rPr>
          <w:rFonts w:asciiTheme="majorHAnsi" w:hAnsiTheme="majorHAnsi" w:cstheme="minorHAnsi"/>
          <w:b/>
        </w:rPr>
        <w:instrText>Pomiar wielkości fizycznych</w:instrText>
      </w:r>
      <w:bookmarkEnd w:id="23"/>
      <w:r w:rsidR="00C83E9C" w:rsidRPr="00D66E3A">
        <w:rPr>
          <w:rFonts w:asciiTheme="majorHAnsi" w:hAnsiTheme="majorHAnsi"/>
        </w:rPr>
        <w:instrText xml:space="preserve">" \f C \l "2" </w:instrText>
      </w:r>
      <w:r w:rsidR="00311452" w:rsidRPr="00D66E3A">
        <w:rPr>
          <w:rFonts w:asciiTheme="majorHAnsi" w:hAnsiTheme="majorHAnsi" w:cstheme="minorHAnsi"/>
          <w:b/>
        </w:rPr>
        <w:fldChar w:fldCharType="end"/>
      </w:r>
    </w:p>
    <w:p w14:paraId="26CD276D" w14:textId="1AF239F1" w:rsidR="00D47123" w:rsidRPr="00D66E3A" w:rsidRDefault="009B18AE" w:rsidP="006E7147">
      <w:pPr>
        <w:pStyle w:val="Akapitzlist"/>
        <w:widowControl w:val="0"/>
        <w:numPr>
          <w:ilvl w:val="1"/>
          <w:numId w:val="2"/>
        </w:numPr>
        <w:spacing w:before="40" w:after="40" w:line="300" w:lineRule="atLeast"/>
        <w:ind w:left="924" w:hanging="357"/>
        <w:jc w:val="both"/>
        <w:rPr>
          <w:rFonts w:asciiTheme="majorHAnsi" w:hAnsiTheme="majorHAnsi" w:cstheme="minorHAnsi"/>
        </w:rPr>
      </w:pPr>
      <w:bookmarkStart w:id="24" w:name="_Ref245890433"/>
      <w:r w:rsidRPr="00D66E3A">
        <w:rPr>
          <w:rFonts w:asciiTheme="majorHAnsi" w:hAnsiTheme="majorHAnsi"/>
        </w:rPr>
        <w:t>Licznik musi dokonywać pomiaru i rejestracji energii czynnej w obu kierunkach (+P, -P) oraz energii biernej w czterech kwadrantach (QI, QII, QIII, QIV).</w:t>
      </w:r>
      <w:bookmarkEnd w:id="24"/>
    </w:p>
    <w:p w14:paraId="276E47DB" w14:textId="77777777" w:rsidR="00D47123" w:rsidRPr="00D66E3A" w:rsidRDefault="00D47123" w:rsidP="006E7147">
      <w:pPr>
        <w:pStyle w:val="Akapitzlist"/>
        <w:widowControl w:val="0"/>
        <w:numPr>
          <w:ilvl w:val="1"/>
          <w:numId w:val="2"/>
        </w:numPr>
        <w:spacing w:before="40" w:after="40" w:line="300" w:lineRule="atLeast"/>
        <w:ind w:left="924" w:hanging="357"/>
        <w:jc w:val="both"/>
        <w:rPr>
          <w:rFonts w:asciiTheme="majorHAnsi" w:hAnsiTheme="majorHAnsi" w:cstheme="minorHAnsi"/>
        </w:rPr>
      </w:pPr>
      <w:r w:rsidRPr="00D66E3A">
        <w:rPr>
          <w:rFonts w:asciiTheme="majorHAnsi" w:hAnsiTheme="majorHAnsi" w:cstheme="minorHAnsi"/>
        </w:rPr>
        <w:t>Zmierzone wartości energii czynnej powinny być rejestrowane w kWh z precyzją co na</w:t>
      </w:r>
      <w:r w:rsidRPr="00D66E3A">
        <w:rPr>
          <w:rFonts w:asciiTheme="majorHAnsi" w:hAnsiTheme="majorHAnsi" w:cstheme="minorHAnsi"/>
        </w:rPr>
        <w:t>j</w:t>
      </w:r>
      <w:r w:rsidRPr="00D66E3A">
        <w:rPr>
          <w:rFonts w:asciiTheme="majorHAnsi" w:hAnsiTheme="majorHAnsi" w:cstheme="minorHAnsi"/>
        </w:rPr>
        <w:t>mniej trzech miejsc po przecinku.</w:t>
      </w:r>
    </w:p>
    <w:p w14:paraId="4CC76C6F" w14:textId="77777777" w:rsidR="00D47123" w:rsidRPr="00D66E3A" w:rsidRDefault="00D47123" w:rsidP="006E7147">
      <w:pPr>
        <w:pStyle w:val="Akapitzlist"/>
        <w:widowControl w:val="0"/>
        <w:numPr>
          <w:ilvl w:val="1"/>
          <w:numId w:val="2"/>
        </w:numPr>
        <w:spacing w:before="40" w:after="40" w:line="300" w:lineRule="atLeast"/>
        <w:ind w:left="924" w:hanging="357"/>
        <w:jc w:val="both"/>
        <w:rPr>
          <w:rFonts w:asciiTheme="majorHAnsi" w:hAnsiTheme="majorHAnsi" w:cstheme="minorHAnsi"/>
        </w:rPr>
      </w:pPr>
      <w:r w:rsidRPr="00D66E3A">
        <w:rPr>
          <w:rFonts w:asciiTheme="majorHAnsi" w:hAnsiTheme="majorHAnsi" w:cstheme="minorHAnsi"/>
        </w:rPr>
        <w:t>Zmierzone wartości energii biernej powinny być rejestrowane w kvarh z precyzją co na</w:t>
      </w:r>
      <w:r w:rsidRPr="00D66E3A">
        <w:rPr>
          <w:rFonts w:asciiTheme="majorHAnsi" w:hAnsiTheme="majorHAnsi" w:cstheme="minorHAnsi"/>
        </w:rPr>
        <w:t>j</w:t>
      </w:r>
      <w:r w:rsidRPr="00D66E3A">
        <w:rPr>
          <w:rFonts w:asciiTheme="majorHAnsi" w:hAnsiTheme="majorHAnsi" w:cstheme="minorHAnsi"/>
        </w:rPr>
        <w:t>mniej trzech miejsc po przecinku.</w:t>
      </w:r>
    </w:p>
    <w:p w14:paraId="1997A9EE" w14:textId="195E5750" w:rsidR="00D47123" w:rsidRPr="00D66E3A" w:rsidRDefault="009B18AE" w:rsidP="006E7147">
      <w:pPr>
        <w:pStyle w:val="Akapitzlist"/>
        <w:widowControl w:val="0"/>
        <w:numPr>
          <w:ilvl w:val="1"/>
          <w:numId w:val="2"/>
        </w:numPr>
        <w:spacing w:before="40" w:after="40" w:line="300" w:lineRule="atLeast"/>
        <w:ind w:left="924" w:hanging="357"/>
        <w:jc w:val="both"/>
        <w:rPr>
          <w:rFonts w:asciiTheme="majorHAnsi" w:hAnsiTheme="majorHAnsi" w:cstheme="minorHAnsi"/>
        </w:rPr>
      </w:pPr>
      <w:r w:rsidRPr="00D66E3A">
        <w:rPr>
          <w:rFonts w:asciiTheme="majorHAnsi" w:hAnsiTheme="majorHAnsi"/>
        </w:rPr>
        <w:t>Profil obciążenia musi być domyślnie zapisywany jako bezstrefowe stany liczydła, w def</w:t>
      </w:r>
      <w:r w:rsidRPr="00D66E3A">
        <w:rPr>
          <w:rFonts w:asciiTheme="majorHAnsi" w:hAnsiTheme="majorHAnsi"/>
        </w:rPr>
        <w:t>i</w:t>
      </w:r>
      <w:r w:rsidRPr="00D66E3A">
        <w:rPr>
          <w:rFonts w:asciiTheme="majorHAnsi" w:hAnsiTheme="majorHAnsi"/>
        </w:rPr>
        <w:t>niowalnym okresie uśredniania, zgodnie pkt</w:t>
      </w:r>
      <w:r w:rsidR="00037137" w:rsidRPr="00D66E3A">
        <w:rPr>
          <w:rFonts w:asciiTheme="majorHAnsi" w:hAnsiTheme="majorHAnsi"/>
        </w:rPr>
        <w:t xml:space="preserve"> 3.a.</w:t>
      </w:r>
      <w:r w:rsidRPr="00D66E3A">
        <w:rPr>
          <w:rFonts w:asciiTheme="majorHAnsi" w:hAnsiTheme="majorHAnsi"/>
        </w:rPr>
        <w:t xml:space="preserve"> </w:t>
      </w:r>
      <w:r w:rsidR="00D47123" w:rsidRPr="00D66E3A">
        <w:rPr>
          <w:rFonts w:asciiTheme="majorHAnsi" w:hAnsiTheme="majorHAnsi" w:cstheme="minorHAnsi"/>
        </w:rPr>
        <w:t xml:space="preserve"> </w:t>
      </w:r>
    </w:p>
    <w:p w14:paraId="51FE90A0" w14:textId="09266A0A" w:rsidR="00D47123" w:rsidRPr="00D66E3A" w:rsidRDefault="009B18AE" w:rsidP="006E7147">
      <w:pPr>
        <w:pStyle w:val="Akapitzlist"/>
        <w:widowControl w:val="0"/>
        <w:numPr>
          <w:ilvl w:val="1"/>
          <w:numId w:val="2"/>
        </w:numPr>
        <w:spacing w:before="40" w:after="40" w:line="300" w:lineRule="atLeast"/>
        <w:ind w:left="924" w:hanging="357"/>
        <w:jc w:val="both"/>
        <w:rPr>
          <w:rFonts w:asciiTheme="majorHAnsi" w:hAnsiTheme="majorHAnsi" w:cstheme="minorHAnsi"/>
        </w:rPr>
      </w:pPr>
      <w:r w:rsidRPr="00D66E3A">
        <w:rPr>
          <w:rFonts w:asciiTheme="majorHAnsi" w:hAnsiTheme="majorHAnsi"/>
        </w:rPr>
        <w:t>Licznik musi dokonywać pomiaru wartości chwilowych</w:t>
      </w:r>
      <w:r w:rsidR="00A11D09" w:rsidRPr="00D66E3A">
        <w:rPr>
          <w:rFonts w:asciiTheme="majorHAnsi" w:hAnsiTheme="majorHAnsi"/>
        </w:rPr>
        <w:t>:</w:t>
      </w:r>
    </w:p>
    <w:p w14:paraId="7365209D" w14:textId="2413BAAD" w:rsidR="009B18AE" w:rsidRPr="00D66E3A" w:rsidRDefault="009B18AE" w:rsidP="00A11D09">
      <w:pPr>
        <w:pStyle w:val="Akapitzlist"/>
        <w:widowControl w:val="0"/>
        <w:numPr>
          <w:ilvl w:val="2"/>
          <w:numId w:val="2"/>
        </w:numPr>
        <w:spacing w:before="40" w:after="40" w:line="300" w:lineRule="atLeast"/>
        <w:ind w:left="1276" w:hanging="283"/>
        <w:jc w:val="both"/>
        <w:rPr>
          <w:rFonts w:asciiTheme="majorHAnsi" w:hAnsiTheme="majorHAnsi" w:cstheme="minorHAnsi"/>
        </w:rPr>
      </w:pPr>
      <w:bookmarkStart w:id="25" w:name="_Ref245878176"/>
      <w:r w:rsidRPr="00D66E3A">
        <w:rPr>
          <w:rFonts w:asciiTheme="majorHAnsi" w:hAnsiTheme="majorHAnsi"/>
        </w:rPr>
        <w:t>wartości skutecznych napięć i prądów fazowych (RMS)</w:t>
      </w:r>
      <w:bookmarkEnd w:id="25"/>
      <w:r w:rsidRPr="00D66E3A">
        <w:rPr>
          <w:rFonts w:asciiTheme="majorHAnsi" w:hAnsiTheme="majorHAnsi"/>
        </w:rPr>
        <w:t>;</w:t>
      </w:r>
    </w:p>
    <w:p w14:paraId="23ED3EC3" w14:textId="6C6570B6" w:rsidR="009B18AE" w:rsidRPr="00D66E3A" w:rsidRDefault="009B18AE" w:rsidP="00A11D09">
      <w:pPr>
        <w:pStyle w:val="Akapitzlist"/>
        <w:widowControl w:val="0"/>
        <w:numPr>
          <w:ilvl w:val="2"/>
          <w:numId w:val="2"/>
        </w:numPr>
        <w:spacing w:before="40" w:after="40" w:line="300" w:lineRule="atLeast"/>
        <w:ind w:left="1276" w:hanging="283"/>
        <w:jc w:val="both"/>
        <w:rPr>
          <w:rFonts w:asciiTheme="majorHAnsi" w:hAnsiTheme="majorHAnsi" w:cstheme="minorHAnsi"/>
        </w:rPr>
      </w:pPr>
      <w:r w:rsidRPr="00D66E3A">
        <w:rPr>
          <w:rFonts w:asciiTheme="majorHAnsi" w:hAnsiTheme="majorHAnsi"/>
        </w:rPr>
        <w:t>kątów napięć i prądów (φ odniesione do napięcia fazy 1);</w:t>
      </w:r>
    </w:p>
    <w:p w14:paraId="0AA1E251" w14:textId="00C57538" w:rsidR="009B18AE" w:rsidRPr="00D66E3A" w:rsidRDefault="00721F96" w:rsidP="00A11D09">
      <w:pPr>
        <w:pStyle w:val="Akapitzlist"/>
        <w:widowControl w:val="0"/>
        <w:numPr>
          <w:ilvl w:val="2"/>
          <w:numId w:val="2"/>
        </w:numPr>
        <w:spacing w:before="40" w:after="40" w:line="300" w:lineRule="atLeast"/>
        <w:ind w:left="1276" w:hanging="283"/>
        <w:jc w:val="both"/>
        <w:rPr>
          <w:rFonts w:asciiTheme="majorHAnsi" w:hAnsiTheme="majorHAnsi" w:cstheme="minorHAnsi"/>
        </w:rPr>
      </w:pPr>
      <w:r w:rsidRPr="00D66E3A">
        <w:rPr>
          <w:rFonts w:asciiTheme="majorHAnsi" w:hAnsiTheme="majorHAnsi"/>
        </w:rPr>
        <w:t>kątów napięć i prądów (φ odniesione do napięcia fazy 1);</w:t>
      </w:r>
    </w:p>
    <w:p w14:paraId="322E85DD" w14:textId="44DE4083" w:rsidR="00721F96" w:rsidRPr="00D66E3A" w:rsidRDefault="00721F96" w:rsidP="00A11D09">
      <w:pPr>
        <w:pStyle w:val="Akapitzlist"/>
        <w:widowControl w:val="0"/>
        <w:numPr>
          <w:ilvl w:val="2"/>
          <w:numId w:val="2"/>
        </w:numPr>
        <w:spacing w:before="40" w:after="40" w:line="300" w:lineRule="atLeast"/>
        <w:ind w:left="1276" w:hanging="283"/>
        <w:jc w:val="both"/>
        <w:rPr>
          <w:rFonts w:asciiTheme="majorHAnsi" w:hAnsiTheme="majorHAnsi" w:cstheme="minorHAnsi"/>
        </w:rPr>
      </w:pPr>
      <w:r w:rsidRPr="00D66E3A">
        <w:rPr>
          <w:rFonts w:asciiTheme="majorHAnsi" w:hAnsiTheme="majorHAnsi"/>
        </w:rPr>
        <w:t>zawartości poszczególnych harmonicznych od drugiej do trzynastej;</w:t>
      </w:r>
    </w:p>
    <w:p w14:paraId="7AE7EC0B" w14:textId="2E5754A3" w:rsidR="00721F96" w:rsidRPr="00D66E3A" w:rsidRDefault="00721F96" w:rsidP="00A11D09">
      <w:pPr>
        <w:pStyle w:val="Akapitzlist"/>
        <w:widowControl w:val="0"/>
        <w:numPr>
          <w:ilvl w:val="2"/>
          <w:numId w:val="2"/>
        </w:numPr>
        <w:spacing w:before="40" w:after="40" w:line="300" w:lineRule="atLeast"/>
        <w:ind w:left="1276" w:hanging="283"/>
        <w:jc w:val="both"/>
        <w:rPr>
          <w:rFonts w:asciiTheme="majorHAnsi" w:hAnsiTheme="majorHAnsi" w:cstheme="minorHAnsi"/>
        </w:rPr>
      </w:pPr>
      <w:r w:rsidRPr="00D66E3A">
        <w:rPr>
          <w:rFonts w:asciiTheme="majorHAnsi" w:hAnsiTheme="majorHAnsi"/>
        </w:rPr>
        <w:t>współczynnik zawartości harmonicznych (THD) w napięciu i prądzie oraz zawartości od rzędu 2-giej do rzędu 13-stej harmonicznej w prądzie i napięciu.</w:t>
      </w:r>
    </w:p>
    <w:p w14:paraId="0035C45D" w14:textId="5FC59FE4" w:rsidR="00D976E4" w:rsidRPr="00D66E3A" w:rsidRDefault="00D976E4" w:rsidP="00A11D09">
      <w:pPr>
        <w:pStyle w:val="Akapitzlist"/>
        <w:widowControl w:val="0"/>
        <w:numPr>
          <w:ilvl w:val="2"/>
          <w:numId w:val="2"/>
        </w:numPr>
        <w:spacing w:before="40" w:after="40" w:line="300" w:lineRule="atLeast"/>
        <w:ind w:left="1276" w:hanging="283"/>
        <w:jc w:val="both"/>
        <w:rPr>
          <w:rFonts w:asciiTheme="majorHAnsi" w:hAnsiTheme="majorHAnsi"/>
        </w:rPr>
      </w:pPr>
      <w:r w:rsidRPr="00D66E3A">
        <w:rPr>
          <w:rFonts w:asciiTheme="majorHAnsi" w:hAnsiTheme="majorHAnsi"/>
        </w:rPr>
        <w:t>prądu różnicowego (resztkowego)  stanowiącego sumę zespolonych (suma geometryc</w:t>
      </w:r>
      <w:r w:rsidRPr="00D66E3A">
        <w:rPr>
          <w:rFonts w:asciiTheme="majorHAnsi" w:hAnsiTheme="majorHAnsi"/>
        </w:rPr>
        <w:t>z</w:t>
      </w:r>
      <w:r w:rsidRPr="00D66E3A">
        <w:rPr>
          <w:rFonts w:asciiTheme="majorHAnsi" w:hAnsiTheme="majorHAnsi"/>
        </w:rPr>
        <w:t>na) wartości skutecznych prądów płynących  przewodami fazowymi i przewodem ne</w:t>
      </w:r>
      <w:r w:rsidRPr="00D66E3A">
        <w:rPr>
          <w:rFonts w:asciiTheme="majorHAnsi" w:hAnsiTheme="majorHAnsi"/>
        </w:rPr>
        <w:t>u</w:t>
      </w:r>
      <w:r w:rsidRPr="00D66E3A">
        <w:rPr>
          <w:rFonts w:asciiTheme="majorHAnsi" w:hAnsiTheme="majorHAnsi"/>
        </w:rPr>
        <w:t>tralnym licznika.</w:t>
      </w:r>
    </w:p>
    <w:p w14:paraId="4B2E637C" w14:textId="32F81408" w:rsidR="002C7C35" w:rsidRPr="00D66E3A" w:rsidRDefault="002C7C35" w:rsidP="00CC7C0A">
      <w:pPr>
        <w:pStyle w:val="Akapitzlist"/>
        <w:widowControl w:val="0"/>
        <w:numPr>
          <w:ilvl w:val="1"/>
          <w:numId w:val="2"/>
        </w:numPr>
        <w:spacing w:before="40" w:after="40" w:line="300" w:lineRule="atLeast"/>
        <w:jc w:val="both"/>
        <w:rPr>
          <w:rFonts w:asciiTheme="majorHAnsi" w:hAnsiTheme="majorHAnsi"/>
        </w:rPr>
      </w:pPr>
      <w:r w:rsidRPr="00D66E3A">
        <w:rPr>
          <w:rFonts w:asciiTheme="majorHAnsi" w:hAnsiTheme="majorHAnsi"/>
        </w:rPr>
        <w:t>Licznik z częstotliwością co najmniej 1 sekunda musi dokonywać pomiaru chwilowych  wart</w:t>
      </w:r>
      <w:r w:rsidRPr="00D66E3A">
        <w:rPr>
          <w:rFonts w:asciiTheme="majorHAnsi" w:hAnsiTheme="majorHAnsi"/>
        </w:rPr>
        <w:t>o</w:t>
      </w:r>
      <w:r w:rsidRPr="00D66E3A">
        <w:rPr>
          <w:rFonts w:asciiTheme="majorHAnsi" w:hAnsiTheme="majorHAnsi"/>
        </w:rPr>
        <w:t>ści skutecznych napięć (TRUE VRMS)  i prądów fazowych (TRUE IRMS). Z wartości zmierz</w:t>
      </w:r>
      <w:r w:rsidRPr="00D66E3A">
        <w:rPr>
          <w:rFonts w:asciiTheme="majorHAnsi" w:hAnsiTheme="majorHAnsi"/>
        </w:rPr>
        <w:t>o</w:t>
      </w:r>
      <w:r w:rsidRPr="00D66E3A">
        <w:rPr>
          <w:rFonts w:asciiTheme="majorHAnsi" w:hAnsiTheme="majorHAnsi"/>
        </w:rPr>
        <w:t>nych licznik musi dokonywać rejestracji uśrednionych, w okresie 10 min., wartości skutec</w:t>
      </w:r>
      <w:r w:rsidRPr="00D66E3A">
        <w:rPr>
          <w:rFonts w:asciiTheme="majorHAnsi" w:hAnsiTheme="majorHAnsi"/>
        </w:rPr>
        <w:t>z</w:t>
      </w:r>
      <w:r w:rsidRPr="00D66E3A">
        <w:rPr>
          <w:rFonts w:asciiTheme="majorHAnsi" w:hAnsiTheme="majorHAnsi"/>
        </w:rPr>
        <w:t>nych napięć i prądów fazowych zgodnie z pkt 3b</w:t>
      </w:r>
    </w:p>
    <w:p w14:paraId="6756C7C1" w14:textId="5DA76A44" w:rsidR="00721F96" w:rsidRPr="00D66E3A" w:rsidRDefault="00CC7C0A" w:rsidP="00CC7C0A">
      <w:pPr>
        <w:pStyle w:val="Akapitzlist"/>
        <w:widowControl w:val="0"/>
        <w:numPr>
          <w:ilvl w:val="1"/>
          <w:numId w:val="2"/>
        </w:numPr>
        <w:spacing w:before="40" w:after="40" w:line="300" w:lineRule="atLeast"/>
        <w:jc w:val="both"/>
        <w:rPr>
          <w:rFonts w:asciiTheme="majorHAnsi" w:hAnsiTheme="majorHAnsi" w:cstheme="minorHAnsi"/>
        </w:rPr>
      </w:pPr>
      <w:r w:rsidRPr="00D66E3A">
        <w:rPr>
          <w:rFonts w:asciiTheme="majorHAnsi" w:hAnsiTheme="majorHAnsi"/>
        </w:rPr>
        <w:t>Licznik musi dokonywać pomiaru średniej wartości mocy czynnej dla kierunku pobór i odd</w:t>
      </w:r>
      <w:r w:rsidRPr="00D66E3A">
        <w:rPr>
          <w:rFonts w:asciiTheme="majorHAnsi" w:hAnsiTheme="majorHAnsi"/>
        </w:rPr>
        <w:t>a</w:t>
      </w:r>
      <w:r w:rsidRPr="00D66E3A">
        <w:rPr>
          <w:rFonts w:asciiTheme="majorHAnsi" w:hAnsiTheme="majorHAnsi"/>
        </w:rPr>
        <w:t>nie, w okresie nie dłuższym niż 1 sekunda.</w:t>
      </w:r>
    </w:p>
    <w:p w14:paraId="7AA49CB9" w14:textId="6C2AFDDA" w:rsidR="00CC7C0A" w:rsidRPr="00D66E3A" w:rsidRDefault="00CC7C0A" w:rsidP="00CC7C0A">
      <w:pPr>
        <w:pStyle w:val="Akapitzlist"/>
        <w:widowControl w:val="0"/>
        <w:numPr>
          <w:ilvl w:val="1"/>
          <w:numId w:val="2"/>
        </w:numPr>
        <w:spacing w:before="40" w:after="40" w:line="300" w:lineRule="atLeast"/>
        <w:jc w:val="both"/>
        <w:rPr>
          <w:rFonts w:asciiTheme="majorHAnsi" w:hAnsiTheme="majorHAnsi" w:cstheme="minorHAnsi"/>
        </w:rPr>
      </w:pPr>
      <w:bookmarkStart w:id="26" w:name="_Ref245888384"/>
      <w:r w:rsidRPr="00D66E3A">
        <w:rPr>
          <w:rFonts w:asciiTheme="majorHAnsi" w:hAnsiTheme="majorHAnsi"/>
        </w:rPr>
        <w:t>Licznik musi dokonywać pomiaru mocy czynnej pobranej, 15-minutowej z oknem kroczącym wynoszącym 1 minutę (energia narastająca).</w:t>
      </w:r>
      <w:bookmarkEnd w:id="26"/>
    </w:p>
    <w:p w14:paraId="071361CC" w14:textId="0D9B70E8" w:rsidR="00CC7C0A" w:rsidRPr="00D66E3A" w:rsidRDefault="00CC7C0A" w:rsidP="00CC7C0A">
      <w:pPr>
        <w:pStyle w:val="Akapitzlist"/>
        <w:widowControl w:val="0"/>
        <w:numPr>
          <w:ilvl w:val="1"/>
          <w:numId w:val="2"/>
        </w:numPr>
        <w:spacing w:before="40" w:after="40" w:line="300" w:lineRule="atLeast"/>
        <w:jc w:val="both"/>
        <w:rPr>
          <w:rFonts w:asciiTheme="majorHAnsi" w:hAnsiTheme="majorHAnsi" w:cstheme="minorHAnsi"/>
        </w:rPr>
      </w:pPr>
      <w:r w:rsidRPr="00D66E3A">
        <w:rPr>
          <w:rFonts w:asciiTheme="majorHAnsi" w:hAnsiTheme="majorHAnsi"/>
        </w:rPr>
        <w:t>Licznik musi rejestrować następujące wielkości:</w:t>
      </w:r>
    </w:p>
    <w:p w14:paraId="1F4724B0" w14:textId="58F997C0" w:rsidR="00CC7C0A" w:rsidRPr="00D66E3A" w:rsidRDefault="00CC7C0A" w:rsidP="00CC7C0A">
      <w:pPr>
        <w:pStyle w:val="Akapitzlist"/>
        <w:widowControl w:val="0"/>
        <w:numPr>
          <w:ilvl w:val="2"/>
          <w:numId w:val="2"/>
        </w:numPr>
        <w:spacing w:before="40" w:after="40" w:line="300" w:lineRule="atLeast"/>
        <w:jc w:val="both"/>
        <w:rPr>
          <w:rFonts w:asciiTheme="majorHAnsi" w:hAnsiTheme="majorHAnsi" w:cstheme="minorHAnsi"/>
        </w:rPr>
      </w:pPr>
      <w:r w:rsidRPr="00D66E3A">
        <w:rPr>
          <w:rFonts w:asciiTheme="majorHAnsi" w:hAnsiTheme="majorHAnsi"/>
        </w:rPr>
        <w:t>profil obciążenia zgodnie z pkt</w:t>
      </w:r>
      <w:r w:rsidR="00037137" w:rsidRPr="00D66E3A">
        <w:rPr>
          <w:rFonts w:asciiTheme="majorHAnsi" w:hAnsiTheme="majorHAnsi"/>
        </w:rPr>
        <w:t xml:space="preserve"> 3.a</w:t>
      </w:r>
      <w:r w:rsidRPr="00D66E3A">
        <w:rPr>
          <w:rFonts w:asciiTheme="majorHAnsi" w:hAnsiTheme="majorHAnsi"/>
        </w:rPr>
        <w:t>;</w:t>
      </w:r>
    </w:p>
    <w:p w14:paraId="2E1A2EE9" w14:textId="56D688E0" w:rsidR="00CC7C0A" w:rsidRPr="00D66E3A" w:rsidRDefault="00CC7C0A" w:rsidP="00CC7C0A">
      <w:pPr>
        <w:pStyle w:val="Akapitzlist"/>
        <w:widowControl w:val="0"/>
        <w:numPr>
          <w:ilvl w:val="2"/>
          <w:numId w:val="2"/>
        </w:numPr>
        <w:spacing w:before="40" w:after="40" w:line="300" w:lineRule="atLeast"/>
        <w:jc w:val="both"/>
        <w:rPr>
          <w:rFonts w:asciiTheme="majorHAnsi" w:hAnsiTheme="majorHAnsi" w:cstheme="minorHAnsi"/>
        </w:rPr>
      </w:pPr>
      <w:bookmarkStart w:id="27" w:name="_Ref245896441"/>
      <w:r w:rsidRPr="00D66E3A">
        <w:rPr>
          <w:rFonts w:asciiTheme="majorHAnsi" w:hAnsiTheme="majorHAnsi"/>
        </w:rPr>
        <w:t>wartości rejestrów energii czynnej i biernej, zatrzaskiwane w programowanym przez użytkownika cyklu: dobowym, tygodniowym, dekadowym, miesięcznym;</w:t>
      </w:r>
      <w:bookmarkEnd w:id="27"/>
    </w:p>
    <w:p w14:paraId="7F4DDA1B" w14:textId="2F624111" w:rsidR="00CC7C0A" w:rsidRPr="00D66E3A" w:rsidRDefault="00CC7C0A" w:rsidP="00CC7C0A">
      <w:pPr>
        <w:pStyle w:val="Akapitzlist"/>
        <w:widowControl w:val="0"/>
        <w:numPr>
          <w:ilvl w:val="2"/>
          <w:numId w:val="2"/>
        </w:numPr>
        <w:spacing w:before="40" w:after="40" w:line="300" w:lineRule="atLeast"/>
        <w:jc w:val="both"/>
        <w:rPr>
          <w:rFonts w:asciiTheme="majorHAnsi" w:hAnsiTheme="majorHAnsi" w:cstheme="minorHAnsi"/>
        </w:rPr>
      </w:pPr>
      <w:r w:rsidRPr="00D66E3A">
        <w:rPr>
          <w:rFonts w:asciiTheme="majorHAnsi" w:hAnsiTheme="majorHAnsi"/>
        </w:rPr>
        <w:t>profil wielkości sieciowych właściwych dla licznika graniczneg</w:t>
      </w:r>
      <w:r w:rsidR="007433C1" w:rsidRPr="00D66E3A">
        <w:rPr>
          <w:rFonts w:asciiTheme="majorHAnsi" w:hAnsiTheme="majorHAnsi"/>
        </w:rPr>
        <w:t>o</w:t>
      </w:r>
      <w:r w:rsidRPr="00D66E3A">
        <w:rPr>
          <w:rFonts w:asciiTheme="majorHAnsi" w:hAnsiTheme="majorHAnsi"/>
        </w:rPr>
        <w:t>;</w:t>
      </w:r>
    </w:p>
    <w:p w14:paraId="3C482C8A" w14:textId="222AD563" w:rsidR="00CC7C0A" w:rsidRPr="00D66E3A" w:rsidRDefault="00CC7C0A" w:rsidP="00CC7C0A">
      <w:pPr>
        <w:pStyle w:val="Akapitzlist"/>
        <w:widowControl w:val="0"/>
        <w:numPr>
          <w:ilvl w:val="2"/>
          <w:numId w:val="2"/>
        </w:numPr>
        <w:spacing w:before="40" w:after="40" w:line="300" w:lineRule="atLeast"/>
        <w:jc w:val="both"/>
        <w:rPr>
          <w:rFonts w:asciiTheme="majorHAnsi" w:hAnsiTheme="majorHAnsi" w:cstheme="minorHAnsi"/>
        </w:rPr>
      </w:pPr>
      <w:r w:rsidRPr="00D66E3A">
        <w:rPr>
          <w:rFonts w:asciiTheme="majorHAnsi" w:hAnsiTheme="majorHAnsi"/>
        </w:rPr>
        <w:t>rejestr zdarzeń</w:t>
      </w:r>
    </w:p>
    <w:p w14:paraId="2DFF1DE5" w14:textId="77777777" w:rsidR="00D47123" w:rsidRPr="00D66E3A" w:rsidRDefault="00D47123" w:rsidP="006E7147">
      <w:pPr>
        <w:pStyle w:val="Akapitzlist"/>
        <w:widowControl w:val="0"/>
        <w:spacing w:before="40" w:after="40" w:line="300" w:lineRule="atLeast"/>
        <w:ind w:left="360"/>
        <w:jc w:val="both"/>
        <w:rPr>
          <w:rFonts w:asciiTheme="majorHAnsi" w:hAnsiTheme="majorHAnsi" w:cstheme="minorHAnsi"/>
        </w:rPr>
      </w:pPr>
    </w:p>
    <w:p w14:paraId="2F2AB6E1" w14:textId="77777777" w:rsidR="00D47123" w:rsidRPr="00D66E3A" w:rsidRDefault="00D47123" w:rsidP="006E7147">
      <w:pPr>
        <w:pStyle w:val="Akapitzlist"/>
        <w:widowControl w:val="0"/>
        <w:numPr>
          <w:ilvl w:val="0"/>
          <w:numId w:val="2"/>
        </w:numPr>
        <w:spacing w:before="40" w:after="40" w:line="300" w:lineRule="atLeast"/>
        <w:ind w:left="567" w:hanging="567"/>
        <w:jc w:val="both"/>
        <w:rPr>
          <w:rFonts w:asciiTheme="majorHAnsi" w:hAnsiTheme="majorHAnsi" w:cstheme="minorHAnsi"/>
          <w:b/>
        </w:rPr>
      </w:pPr>
      <w:r w:rsidRPr="00D66E3A">
        <w:rPr>
          <w:rFonts w:asciiTheme="majorHAnsi" w:hAnsiTheme="majorHAnsi" w:cstheme="minorHAnsi"/>
          <w:b/>
        </w:rPr>
        <w:t>Sterowanie</w:t>
      </w:r>
      <w:r w:rsidR="00311452" w:rsidRPr="00D66E3A">
        <w:rPr>
          <w:rFonts w:asciiTheme="majorHAnsi" w:hAnsiTheme="majorHAnsi" w:cstheme="minorHAnsi"/>
          <w:b/>
        </w:rPr>
        <w:fldChar w:fldCharType="begin"/>
      </w:r>
      <w:r w:rsidR="00C83E9C" w:rsidRPr="00D66E3A">
        <w:rPr>
          <w:rFonts w:asciiTheme="majorHAnsi" w:hAnsiTheme="majorHAnsi"/>
        </w:rPr>
        <w:instrText xml:space="preserve"> TC "</w:instrText>
      </w:r>
      <w:bookmarkStart w:id="28" w:name="_Toc235888745"/>
      <w:r w:rsidR="00C83E9C" w:rsidRPr="00D66E3A">
        <w:rPr>
          <w:rFonts w:asciiTheme="majorHAnsi" w:hAnsiTheme="majorHAnsi" w:cstheme="minorHAnsi"/>
          <w:b/>
        </w:rPr>
        <w:instrText>Sterowanie</w:instrText>
      </w:r>
      <w:bookmarkEnd w:id="28"/>
      <w:r w:rsidR="00C83E9C" w:rsidRPr="00D66E3A">
        <w:rPr>
          <w:rFonts w:asciiTheme="majorHAnsi" w:hAnsiTheme="majorHAnsi"/>
        </w:rPr>
        <w:instrText xml:space="preserve">" \f C \l "2" </w:instrText>
      </w:r>
      <w:r w:rsidR="00311452" w:rsidRPr="00D66E3A">
        <w:rPr>
          <w:rFonts w:asciiTheme="majorHAnsi" w:hAnsiTheme="majorHAnsi" w:cstheme="minorHAnsi"/>
          <w:b/>
        </w:rPr>
        <w:fldChar w:fldCharType="end"/>
      </w:r>
    </w:p>
    <w:p w14:paraId="14B6A3AB" w14:textId="48CA43F8" w:rsidR="00C46D97" w:rsidRPr="00D66E3A" w:rsidRDefault="00CC7C0A" w:rsidP="00FD2049">
      <w:pPr>
        <w:pStyle w:val="Akapitzlist"/>
        <w:widowControl w:val="0"/>
        <w:numPr>
          <w:ilvl w:val="1"/>
          <w:numId w:val="2"/>
        </w:numPr>
        <w:spacing w:before="40" w:after="40" w:line="300" w:lineRule="atLeast"/>
        <w:ind w:left="924" w:hanging="357"/>
        <w:jc w:val="both"/>
        <w:rPr>
          <w:rFonts w:asciiTheme="majorHAnsi" w:hAnsiTheme="majorHAnsi" w:cstheme="minorHAnsi"/>
        </w:rPr>
      </w:pPr>
      <w:r w:rsidRPr="00D66E3A">
        <w:rPr>
          <w:rFonts w:asciiTheme="majorHAnsi" w:hAnsiTheme="majorHAnsi"/>
        </w:rPr>
        <w:t>Licznik powinien posiadać  element wykonawczy (np. stycznik), stanowiący integralną jego część,  dostosowany do prądu maksymalnego licznika.</w:t>
      </w:r>
    </w:p>
    <w:p w14:paraId="771EDC00" w14:textId="1D9F2D8F" w:rsidR="00E46290" w:rsidRPr="00D66E3A" w:rsidRDefault="00E46290" w:rsidP="00FD2049">
      <w:pPr>
        <w:pStyle w:val="Akapitzlist"/>
        <w:widowControl w:val="0"/>
        <w:spacing w:before="40" w:after="40" w:line="300" w:lineRule="atLeast"/>
        <w:ind w:left="924"/>
        <w:jc w:val="both"/>
        <w:rPr>
          <w:rFonts w:asciiTheme="majorHAnsi" w:hAnsiTheme="majorHAnsi"/>
        </w:rPr>
      </w:pPr>
      <w:r w:rsidRPr="00D66E3A">
        <w:rPr>
          <w:rFonts w:asciiTheme="majorHAnsi" w:hAnsiTheme="majorHAnsi"/>
        </w:rPr>
        <w:t>Ilość cykli łączeniowych (załącz/ wyłącz), którą można wykonać za pomocą elementu wyk</w:t>
      </w:r>
      <w:r w:rsidRPr="00D66E3A">
        <w:rPr>
          <w:rFonts w:asciiTheme="majorHAnsi" w:hAnsiTheme="majorHAnsi"/>
        </w:rPr>
        <w:t>o</w:t>
      </w:r>
      <w:r w:rsidRPr="00D66E3A">
        <w:rPr>
          <w:rFonts w:asciiTheme="majorHAnsi" w:hAnsiTheme="majorHAnsi"/>
        </w:rPr>
        <w:t>nawczego ( np. stycznika) z zachowaniem  jego poprawnego działania,  w warunkach odp</w:t>
      </w:r>
      <w:r w:rsidRPr="00D66E3A">
        <w:rPr>
          <w:rFonts w:asciiTheme="majorHAnsi" w:hAnsiTheme="majorHAnsi"/>
        </w:rPr>
        <w:t>o</w:t>
      </w:r>
      <w:r w:rsidRPr="00D66E3A">
        <w:rPr>
          <w:rFonts w:asciiTheme="majorHAnsi" w:hAnsiTheme="majorHAnsi"/>
        </w:rPr>
        <w:t>wiadających kategorii użytkowania UC-3 wg normy IEC 62055-31;</w:t>
      </w:r>
    </w:p>
    <w:p w14:paraId="3DB18700" w14:textId="612823F5" w:rsidR="00FE1490" w:rsidRPr="00D66E3A" w:rsidRDefault="00C46D97" w:rsidP="00FD2049">
      <w:pPr>
        <w:pStyle w:val="Akapitzlist"/>
        <w:widowControl w:val="0"/>
        <w:numPr>
          <w:ilvl w:val="1"/>
          <w:numId w:val="2"/>
        </w:numPr>
        <w:spacing w:before="40" w:after="40" w:line="300" w:lineRule="atLeast"/>
        <w:ind w:left="993" w:hanging="357"/>
        <w:jc w:val="both"/>
        <w:rPr>
          <w:rFonts w:asciiTheme="majorHAnsi" w:hAnsiTheme="majorHAnsi" w:cstheme="minorHAnsi"/>
        </w:rPr>
      </w:pPr>
      <w:r w:rsidRPr="00D66E3A">
        <w:rPr>
          <w:rFonts w:asciiTheme="majorHAnsi" w:hAnsiTheme="majorHAnsi" w:cstheme="minorHAnsi"/>
        </w:rPr>
        <w:t>Licznik powinien mieć możliwość ograniczenia mocy</w:t>
      </w:r>
      <w:r w:rsidR="00CC7C0A" w:rsidRPr="00D66E3A">
        <w:rPr>
          <w:rFonts w:asciiTheme="majorHAnsi" w:hAnsiTheme="majorHAnsi" w:cstheme="minorHAnsi"/>
        </w:rPr>
        <w:t xml:space="preserve"> czynnej</w:t>
      </w:r>
      <w:r w:rsidRPr="00D66E3A">
        <w:rPr>
          <w:rFonts w:asciiTheme="majorHAnsi" w:hAnsiTheme="majorHAnsi" w:cstheme="minorHAnsi"/>
        </w:rPr>
        <w:t xml:space="preserve"> poprzez zdalne oraz lokalne wprowadzenie nastaw: </w:t>
      </w:r>
    </w:p>
    <w:p w14:paraId="5E94E776" w14:textId="11DC17DB" w:rsidR="00FE1490" w:rsidRPr="00D66E3A" w:rsidRDefault="00CC7C0A" w:rsidP="00FD2049">
      <w:pPr>
        <w:pStyle w:val="Akapitzlist"/>
        <w:widowControl w:val="0"/>
        <w:numPr>
          <w:ilvl w:val="2"/>
          <w:numId w:val="2"/>
        </w:numPr>
        <w:spacing w:before="40" w:after="40" w:line="300" w:lineRule="atLeast"/>
        <w:ind w:left="1418" w:hanging="425"/>
        <w:jc w:val="both"/>
        <w:rPr>
          <w:rFonts w:asciiTheme="majorHAnsi" w:hAnsiTheme="majorHAnsi" w:cstheme="minorHAnsi"/>
        </w:rPr>
      </w:pPr>
      <w:r w:rsidRPr="00D66E3A">
        <w:rPr>
          <w:rStyle w:val="Odwoaniedokomentarza"/>
          <w:rFonts w:asciiTheme="majorHAnsi" w:hAnsiTheme="majorHAnsi"/>
          <w:sz w:val="22"/>
        </w:rPr>
        <w:lastRenderedPageBreak/>
        <w:t>Mocy czynnej pobranej 15 -  minutowej mierzonej w sposób opisany w pkt</w:t>
      </w:r>
      <w:r w:rsidR="006436D2" w:rsidRPr="00D66E3A">
        <w:rPr>
          <w:rStyle w:val="Odwoaniedokomentarza"/>
          <w:rFonts w:asciiTheme="majorHAnsi" w:hAnsiTheme="majorHAnsi"/>
          <w:sz w:val="22"/>
        </w:rPr>
        <w:t xml:space="preserve"> 1.</w:t>
      </w:r>
      <w:r w:rsidR="00D976E4" w:rsidRPr="00D66E3A">
        <w:rPr>
          <w:rStyle w:val="Odwoaniedokomentarza"/>
          <w:rFonts w:asciiTheme="majorHAnsi" w:hAnsiTheme="majorHAnsi"/>
          <w:sz w:val="22"/>
        </w:rPr>
        <w:t>h</w:t>
      </w:r>
      <w:r w:rsidRPr="00D66E3A">
        <w:rPr>
          <w:rStyle w:val="Odwoaniedokomentarza"/>
          <w:rFonts w:asciiTheme="majorHAnsi" w:hAnsiTheme="majorHAnsi"/>
          <w:sz w:val="22"/>
        </w:rPr>
        <w:t>. Nast</w:t>
      </w:r>
      <w:r w:rsidRPr="00D66E3A">
        <w:rPr>
          <w:rStyle w:val="Odwoaniedokomentarza"/>
          <w:rFonts w:asciiTheme="majorHAnsi" w:hAnsiTheme="majorHAnsi"/>
          <w:sz w:val="22"/>
        </w:rPr>
        <w:t>a</w:t>
      </w:r>
      <w:r w:rsidRPr="00D66E3A">
        <w:rPr>
          <w:rStyle w:val="Odwoaniedokomentarza"/>
          <w:rFonts w:asciiTheme="majorHAnsi" w:hAnsiTheme="majorHAnsi"/>
          <w:sz w:val="22"/>
        </w:rPr>
        <w:t>wy organicznika muszą być realizowane z krokiem  co 10W do mocy maksymalnej w</w:t>
      </w:r>
      <w:r w:rsidRPr="00D66E3A">
        <w:rPr>
          <w:rStyle w:val="Odwoaniedokomentarza"/>
          <w:rFonts w:asciiTheme="majorHAnsi" w:hAnsiTheme="majorHAnsi"/>
          <w:sz w:val="22"/>
        </w:rPr>
        <w:t>y</w:t>
      </w:r>
      <w:r w:rsidRPr="00D66E3A">
        <w:rPr>
          <w:rStyle w:val="Odwoaniedokomentarza"/>
          <w:rFonts w:asciiTheme="majorHAnsi" w:hAnsiTheme="majorHAnsi"/>
          <w:sz w:val="22"/>
        </w:rPr>
        <w:t>nikające z prądu maksymalnego licznika</w:t>
      </w:r>
      <w:r w:rsidRPr="00D66E3A">
        <w:rPr>
          <w:rStyle w:val="Odwoaniedokomentarza"/>
          <w:rFonts w:asciiTheme="majorHAnsi" w:hAnsiTheme="majorHAnsi"/>
          <w:b/>
          <w:sz w:val="22"/>
        </w:rPr>
        <w:t>.</w:t>
      </w:r>
      <w:r w:rsidR="00CC136C" w:rsidRPr="00D66E3A">
        <w:rPr>
          <w:rFonts w:asciiTheme="majorHAnsi" w:hAnsiTheme="majorHAnsi" w:cstheme="minorHAnsi"/>
        </w:rPr>
        <w:t>,</w:t>
      </w:r>
    </w:p>
    <w:p w14:paraId="11807941" w14:textId="5D1DC26D" w:rsidR="00C46D97" w:rsidRPr="00D66E3A" w:rsidRDefault="00C46D97" w:rsidP="00FD2049">
      <w:pPr>
        <w:pStyle w:val="Akapitzlist"/>
        <w:widowControl w:val="0"/>
        <w:numPr>
          <w:ilvl w:val="2"/>
          <w:numId w:val="2"/>
        </w:numPr>
        <w:spacing w:before="40" w:after="40" w:line="300" w:lineRule="atLeast"/>
        <w:ind w:left="1418" w:hanging="425"/>
        <w:jc w:val="both"/>
        <w:rPr>
          <w:rFonts w:asciiTheme="majorHAnsi" w:hAnsiTheme="majorHAnsi" w:cstheme="minorHAnsi"/>
        </w:rPr>
      </w:pPr>
      <w:r w:rsidRPr="00D66E3A">
        <w:rPr>
          <w:rFonts w:asciiTheme="majorHAnsi" w:hAnsiTheme="majorHAnsi" w:cstheme="minorHAnsi"/>
        </w:rPr>
        <w:t>czasu automatycznego załączenia licznika po wystąpieniu ograniczenia</w:t>
      </w:r>
      <w:r w:rsidR="00CC136C" w:rsidRPr="00D66E3A">
        <w:rPr>
          <w:rFonts w:asciiTheme="majorHAnsi" w:hAnsiTheme="majorHAnsi" w:cstheme="minorHAnsi"/>
        </w:rPr>
        <w:t>; c</w:t>
      </w:r>
      <w:r w:rsidRPr="00D66E3A">
        <w:rPr>
          <w:rFonts w:asciiTheme="majorHAnsi" w:hAnsiTheme="majorHAnsi" w:cstheme="minorHAnsi"/>
        </w:rPr>
        <w:t>zas ten pow</w:t>
      </w:r>
      <w:r w:rsidRPr="00D66E3A">
        <w:rPr>
          <w:rFonts w:asciiTheme="majorHAnsi" w:hAnsiTheme="majorHAnsi" w:cstheme="minorHAnsi"/>
        </w:rPr>
        <w:t>i</w:t>
      </w:r>
      <w:r w:rsidRPr="00D66E3A">
        <w:rPr>
          <w:rFonts w:asciiTheme="majorHAnsi" w:hAnsiTheme="majorHAnsi" w:cstheme="minorHAnsi"/>
        </w:rPr>
        <w:t>nien być konfigurowalny w przedziale od 1 do 60 minut</w:t>
      </w:r>
      <w:r w:rsidR="006436D2" w:rsidRPr="00D66E3A">
        <w:rPr>
          <w:rFonts w:asciiTheme="majorHAnsi" w:hAnsiTheme="majorHAnsi" w:cstheme="minorHAnsi"/>
        </w:rPr>
        <w:t>, z krokiem do 1 min</w:t>
      </w:r>
      <w:r w:rsidRPr="00D66E3A">
        <w:rPr>
          <w:rFonts w:asciiTheme="majorHAnsi" w:hAnsiTheme="majorHAnsi" w:cstheme="minorHAnsi"/>
        </w:rPr>
        <w:t>.</w:t>
      </w:r>
    </w:p>
    <w:p w14:paraId="08B86EDC" w14:textId="2D62D547" w:rsidR="00C46D97" w:rsidRPr="00D66E3A" w:rsidRDefault="00C46D97" w:rsidP="00FD2049">
      <w:pPr>
        <w:pStyle w:val="Akapitzlist"/>
        <w:widowControl w:val="0"/>
        <w:numPr>
          <w:ilvl w:val="1"/>
          <w:numId w:val="2"/>
        </w:numPr>
        <w:spacing w:before="40" w:after="40" w:line="300" w:lineRule="atLeast"/>
        <w:ind w:left="993" w:hanging="357"/>
        <w:jc w:val="both"/>
        <w:rPr>
          <w:rFonts w:asciiTheme="majorHAnsi" w:hAnsiTheme="majorHAnsi" w:cstheme="minorHAnsi"/>
        </w:rPr>
      </w:pPr>
      <w:r w:rsidRPr="00D66E3A">
        <w:rPr>
          <w:rFonts w:asciiTheme="majorHAnsi" w:hAnsiTheme="majorHAnsi" w:cstheme="minorHAnsi"/>
        </w:rPr>
        <w:t xml:space="preserve">Licznik </w:t>
      </w:r>
      <w:r w:rsidR="006436D2" w:rsidRPr="00D66E3A">
        <w:rPr>
          <w:rFonts w:asciiTheme="majorHAnsi" w:hAnsiTheme="majorHAnsi" w:cstheme="minorHAnsi"/>
        </w:rPr>
        <w:t>musi</w:t>
      </w:r>
      <w:r w:rsidRPr="00D66E3A">
        <w:rPr>
          <w:rFonts w:asciiTheme="majorHAnsi" w:hAnsiTheme="majorHAnsi" w:cstheme="minorHAnsi"/>
        </w:rPr>
        <w:t xml:space="preserve"> mieć możliwość zdalnego i lokalnego odłączenia / załączenia</w:t>
      </w:r>
      <w:r w:rsidR="00F22EB4" w:rsidRPr="00D66E3A">
        <w:rPr>
          <w:rFonts w:asciiTheme="majorHAnsi" w:hAnsiTheme="majorHAnsi" w:cstheme="minorHAnsi"/>
        </w:rPr>
        <w:t xml:space="preserve">/ </w:t>
      </w:r>
      <w:r w:rsidRPr="00D66E3A">
        <w:rPr>
          <w:rFonts w:asciiTheme="majorHAnsi" w:hAnsiTheme="majorHAnsi" w:cstheme="minorHAnsi"/>
        </w:rPr>
        <w:t>odbiorcy p</w:t>
      </w:r>
      <w:r w:rsidRPr="00D66E3A">
        <w:rPr>
          <w:rFonts w:asciiTheme="majorHAnsi" w:hAnsiTheme="majorHAnsi" w:cstheme="minorHAnsi"/>
        </w:rPr>
        <w:t>o</w:t>
      </w:r>
      <w:r w:rsidRPr="00D66E3A">
        <w:rPr>
          <w:rFonts w:asciiTheme="majorHAnsi" w:hAnsiTheme="majorHAnsi" w:cstheme="minorHAnsi"/>
        </w:rPr>
        <w:t xml:space="preserve">przez zmianę stanu elementu wykonawczego (np. stycznika). </w:t>
      </w:r>
    </w:p>
    <w:p w14:paraId="381AB872" w14:textId="619150E8" w:rsidR="006436D2" w:rsidRPr="00D66E3A" w:rsidRDefault="006436D2" w:rsidP="00FD2049">
      <w:pPr>
        <w:pStyle w:val="Akapitzlist"/>
        <w:widowControl w:val="0"/>
        <w:numPr>
          <w:ilvl w:val="1"/>
          <w:numId w:val="2"/>
        </w:numPr>
        <w:spacing w:before="40" w:after="40" w:line="300" w:lineRule="atLeast"/>
        <w:ind w:left="993"/>
        <w:jc w:val="both"/>
        <w:rPr>
          <w:rFonts w:asciiTheme="majorHAnsi" w:hAnsiTheme="majorHAnsi" w:cstheme="minorHAnsi"/>
        </w:rPr>
      </w:pPr>
      <w:r w:rsidRPr="00D66E3A">
        <w:rPr>
          <w:rFonts w:asciiTheme="majorHAnsi" w:hAnsiTheme="majorHAnsi"/>
        </w:rPr>
        <w:t>Element wykonawczy licznika po przywróceniu zasilania powinien znajdować się w takim samym stanie - załączony/wyłączony -  jak przed zdarzeniem.</w:t>
      </w:r>
    </w:p>
    <w:p w14:paraId="6DD556A5" w14:textId="1783ED4C" w:rsidR="00C46D97" w:rsidRPr="00D66E3A" w:rsidRDefault="00373D72" w:rsidP="00FD2049">
      <w:pPr>
        <w:pStyle w:val="Akapitzlist"/>
        <w:widowControl w:val="0"/>
        <w:numPr>
          <w:ilvl w:val="1"/>
          <w:numId w:val="2"/>
        </w:numPr>
        <w:spacing w:before="40" w:after="40" w:line="300" w:lineRule="atLeast"/>
        <w:ind w:left="993"/>
        <w:jc w:val="both"/>
        <w:rPr>
          <w:rFonts w:asciiTheme="majorHAnsi" w:hAnsiTheme="majorHAnsi" w:cstheme="minorHAnsi"/>
        </w:rPr>
      </w:pPr>
      <w:r w:rsidRPr="00D66E3A">
        <w:rPr>
          <w:rFonts w:asciiTheme="majorHAnsi" w:hAnsiTheme="majorHAnsi"/>
        </w:rPr>
        <w:t>Licznik musi posiadać sygnalizację stanu elementu wykonawczego – załączony / wyłączony.</w:t>
      </w:r>
    </w:p>
    <w:p w14:paraId="2C69F05A" w14:textId="79E15B4C" w:rsidR="00C46D97" w:rsidRPr="00D66E3A" w:rsidRDefault="00373D72" w:rsidP="00FD2049">
      <w:pPr>
        <w:pStyle w:val="Akapitzlist"/>
        <w:widowControl w:val="0"/>
        <w:numPr>
          <w:ilvl w:val="1"/>
          <w:numId w:val="2"/>
        </w:numPr>
        <w:spacing w:before="40" w:after="40" w:line="300" w:lineRule="atLeast"/>
        <w:jc w:val="both"/>
        <w:rPr>
          <w:rFonts w:asciiTheme="majorHAnsi" w:hAnsiTheme="majorHAnsi" w:cstheme="minorHAnsi"/>
        </w:rPr>
      </w:pPr>
      <w:r w:rsidRPr="00D66E3A">
        <w:rPr>
          <w:rFonts w:asciiTheme="majorHAnsi" w:hAnsiTheme="majorHAnsi"/>
        </w:rPr>
        <w:t>Licznik musi mieć możliwość zdalnego sprawdzenia stanu elementu wykonawczego, z uwzględnieniem jego diagnostyki obejmującej sprawdzenie:</w:t>
      </w:r>
      <w:r w:rsidR="00C46D97" w:rsidRPr="00D66E3A">
        <w:rPr>
          <w:rFonts w:asciiTheme="majorHAnsi" w:hAnsiTheme="majorHAnsi" w:cstheme="minorHAnsi"/>
        </w:rPr>
        <w:t>.</w:t>
      </w:r>
    </w:p>
    <w:p w14:paraId="583C6CA2" w14:textId="1889549A" w:rsidR="00373D72" w:rsidRPr="00D66E3A" w:rsidRDefault="00373D72" w:rsidP="00FD2049">
      <w:pPr>
        <w:pStyle w:val="Akapitzlist"/>
        <w:widowControl w:val="0"/>
        <w:numPr>
          <w:ilvl w:val="2"/>
          <w:numId w:val="2"/>
        </w:numPr>
        <w:spacing w:before="40" w:after="40" w:line="300" w:lineRule="atLeast"/>
        <w:jc w:val="both"/>
        <w:rPr>
          <w:rFonts w:asciiTheme="majorHAnsi" w:hAnsiTheme="majorHAnsi" w:cstheme="minorHAnsi"/>
        </w:rPr>
      </w:pPr>
      <w:r w:rsidRPr="00D66E3A">
        <w:rPr>
          <w:rFonts w:asciiTheme="majorHAnsi" w:hAnsiTheme="majorHAnsi"/>
        </w:rPr>
        <w:t>zgodności stanu elementu wykonawczego z wydaną dyspozycją;</w:t>
      </w:r>
    </w:p>
    <w:p w14:paraId="677F69D7" w14:textId="43A14708" w:rsidR="00373D72" w:rsidRPr="00D66E3A" w:rsidRDefault="00373D72" w:rsidP="00FD2049">
      <w:pPr>
        <w:pStyle w:val="Akapitzlist"/>
        <w:widowControl w:val="0"/>
        <w:numPr>
          <w:ilvl w:val="2"/>
          <w:numId w:val="2"/>
        </w:numPr>
        <w:spacing w:before="40" w:after="40" w:line="300" w:lineRule="atLeast"/>
        <w:jc w:val="both"/>
        <w:rPr>
          <w:rFonts w:asciiTheme="majorHAnsi" w:hAnsiTheme="majorHAnsi" w:cstheme="minorHAnsi"/>
        </w:rPr>
      </w:pPr>
      <w:r w:rsidRPr="00D66E3A">
        <w:rPr>
          <w:rFonts w:asciiTheme="majorHAnsi" w:hAnsiTheme="majorHAnsi"/>
        </w:rPr>
        <w:t>braku obecności napięć fazowych na zaciskach wyjściowych licznika (od strony instalacji odbiorczej) w stanie „wyłącz”.</w:t>
      </w:r>
    </w:p>
    <w:p w14:paraId="013E8E2C" w14:textId="77777777" w:rsidR="00D47123" w:rsidRPr="00D66E3A" w:rsidRDefault="00D47123" w:rsidP="00FD2049">
      <w:pPr>
        <w:pStyle w:val="Akapitzlist"/>
        <w:widowControl w:val="0"/>
        <w:spacing w:before="40" w:after="40" w:line="300" w:lineRule="atLeast"/>
        <w:ind w:left="360"/>
        <w:jc w:val="both"/>
        <w:rPr>
          <w:rFonts w:asciiTheme="majorHAnsi" w:hAnsiTheme="majorHAnsi" w:cstheme="minorHAnsi"/>
        </w:rPr>
      </w:pPr>
    </w:p>
    <w:p w14:paraId="57E0D146" w14:textId="77777777" w:rsidR="00D47123" w:rsidRPr="00D66E3A" w:rsidRDefault="00D47123" w:rsidP="006E7147">
      <w:pPr>
        <w:pStyle w:val="Akapitzlist"/>
        <w:widowControl w:val="0"/>
        <w:numPr>
          <w:ilvl w:val="0"/>
          <w:numId w:val="2"/>
        </w:numPr>
        <w:spacing w:before="40" w:after="40" w:line="300" w:lineRule="atLeast"/>
        <w:ind w:left="567" w:hanging="567"/>
        <w:jc w:val="both"/>
        <w:rPr>
          <w:rFonts w:asciiTheme="majorHAnsi" w:hAnsiTheme="majorHAnsi" w:cstheme="minorHAnsi"/>
          <w:b/>
        </w:rPr>
      </w:pPr>
      <w:r w:rsidRPr="00D66E3A">
        <w:rPr>
          <w:rFonts w:asciiTheme="majorHAnsi" w:hAnsiTheme="majorHAnsi" w:cstheme="minorHAnsi"/>
          <w:b/>
        </w:rPr>
        <w:t>Konfiguracja licznika</w:t>
      </w:r>
      <w:r w:rsidR="00311452" w:rsidRPr="00D66E3A">
        <w:rPr>
          <w:rFonts w:asciiTheme="majorHAnsi" w:hAnsiTheme="majorHAnsi" w:cstheme="minorHAnsi"/>
          <w:b/>
        </w:rPr>
        <w:fldChar w:fldCharType="begin"/>
      </w:r>
      <w:r w:rsidR="00C83E9C" w:rsidRPr="00D66E3A">
        <w:rPr>
          <w:rFonts w:asciiTheme="majorHAnsi" w:hAnsiTheme="majorHAnsi"/>
        </w:rPr>
        <w:instrText xml:space="preserve"> TC "</w:instrText>
      </w:r>
      <w:bookmarkStart w:id="29" w:name="_Toc235888746"/>
      <w:r w:rsidR="00C83E9C" w:rsidRPr="00D66E3A">
        <w:rPr>
          <w:rFonts w:asciiTheme="majorHAnsi" w:hAnsiTheme="majorHAnsi" w:cstheme="minorHAnsi"/>
          <w:b/>
        </w:rPr>
        <w:instrText>Konfiguracja licznika</w:instrText>
      </w:r>
      <w:bookmarkEnd w:id="29"/>
      <w:r w:rsidR="00C83E9C" w:rsidRPr="00D66E3A">
        <w:rPr>
          <w:rFonts w:asciiTheme="majorHAnsi" w:hAnsiTheme="majorHAnsi"/>
        </w:rPr>
        <w:instrText xml:space="preserve">" \f C \l "2" </w:instrText>
      </w:r>
      <w:r w:rsidR="00311452" w:rsidRPr="00D66E3A">
        <w:rPr>
          <w:rFonts w:asciiTheme="majorHAnsi" w:hAnsiTheme="majorHAnsi" w:cstheme="minorHAnsi"/>
          <w:b/>
        </w:rPr>
        <w:fldChar w:fldCharType="end"/>
      </w:r>
    </w:p>
    <w:p w14:paraId="66C95979" w14:textId="446754F9" w:rsidR="008F3208" w:rsidRPr="00D66E3A" w:rsidRDefault="00D35BA4" w:rsidP="006E7147">
      <w:pPr>
        <w:pStyle w:val="Akapitzlist"/>
        <w:widowControl w:val="0"/>
        <w:numPr>
          <w:ilvl w:val="1"/>
          <w:numId w:val="2"/>
        </w:numPr>
        <w:spacing w:before="40" w:after="40" w:line="300" w:lineRule="atLeast"/>
        <w:ind w:left="924" w:hanging="357"/>
        <w:jc w:val="both"/>
        <w:rPr>
          <w:rFonts w:asciiTheme="majorHAnsi" w:hAnsiTheme="majorHAnsi" w:cstheme="minorHAnsi"/>
        </w:rPr>
      </w:pPr>
      <w:bookmarkStart w:id="30" w:name="_Ref245879688"/>
      <w:r w:rsidRPr="00D66E3A">
        <w:rPr>
          <w:rFonts w:asciiTheme="majorHAnsi" w:hAnsiTheme="majorHAnsi"/>
        </w:rPr>
        <w:t xml:space="preserve">Licznik musi mieć możliwość zdalnego i lokalnego ustawiania okresów rejestracji profili w zakresie wartości: 15, 30, 60 minut dla rejestracji profili energii czynnej i biernej, zgodnie z pkt </w:t>
      </w:r>
      <w:bookmarkEnd w:id="30"/>
      <w:r w:rsidRPr="00D66E3A">
        <w:rPr>
          <w:rFonts w:asciiTheme="majorHAnsi" w:hAnsiTheme="majorHAnsi"/>
          <w:b/>
        </w:rPr>
        <w:t>1.a.</w:t>
      </w:r>
    </w:p>
    <w:p w14:paraId="27F3FAA7" w14:textId="1FB3ECAC" w:rsidR="00D35BA4" w:rsidRPr="00D66E3A" w:rsidRDefault="00D35BA4" w:rsidP="006E7147">
      <w:pPr>
        <w:pStyle w:val="Akapitzlist"/>
        <w:widowControl w:val="0"/>
        <w:numPr>
          <w:ilvl w:val="1"/>
          <w:numId w:val="2"/>
        </w:numPr>
        <w:spacing w:before="40" w:after="40" w:line="300" w:lineRule="atLeast"/>
        <w:ind w:left="924" w:hanging="357"/>
        <w:jc w:val="both"/>
        <w:rPr>
          <w:rFonts w:asciiTheme="majorHAnsi" w:hAnsiTheme="majorHAnsi" w:cstheme="minorHAnsi"/>
        </w:rPr>
      </w:pPr>
      <w:bookmarkStart w:id="31" w:name="_Ref245877833"/>
      <w:bookmarkStart w:id="32" w:name="_Ref245895696"/>
      <w:r w:rsidRPr="00D66E3A">
        <w:rPr>
          <w:rFonts w:asciiTheme="majorHAnsi" w:hAnsiTheme="majorHAnsi"/>
        </w:rPr>
        <w:t>Licznik powinien mieć możliwość zdalnego i lokalnego załączania i wyłączania rejestracji  10 minutowych uśrednionych rzeczywistych wartości skutecznych napięć fazowych</w:t>
      </w:r>
      <w:bookmarkEnd w:id="31"/>
      <w:r w:rsidRPr="00D66E3A">
        <w:rPr>
          <w:rFonts w:asciiTheme="majorHAnsi" w:hAnsiTheme="majorHAnsi"/>
        </w:rPr>
        <w:t>.</w:t>
      </w:r>
      <w:bookmarkEnd w:id="32"/>
    </w:p>
    <w:p w14:paraId="548B4C23" w14:textId="2C6B2EB6" w:rsidR="00D35BA4" w:rsidRPr="00D66E3A" w:rsidRDefault="00D35BA4" w:rsidP="006E7147">
      <w:pPr>
        <w:pStyle w:val="Akapitzlist"/>
        <w:widowControl w:val="0"/>
        <w:numPr>
          <w:ilvl w:val="1"/>
          <w:numId w:val="2"/>
        </w:numPr>
        <w:spacing w:before="40" w:after="40" w:line="300" w:lineRule="atLeast"/>
        <w:ind w:left="924" w:hanging="357"/>
        <w:jc w:val="both"/>
        <w:rPr>
          <w:rFonts w:asciiTheme="majorHAnsi" w:hAnsiTheme="majorHAnsi" w:cstheme="minorHAnsi"/>
        </w:rPr>
      </w:pPr>
      <w:r w:rsidRPr="00D66E3A">
        <w:rPr>
          <w:rFonts w:asciiTheme="majorHAnsi" w:hAnsiTheme="majorHAnsi"/>
        </w:rPr>
        <w:t>Wartości uśrednione wymienione w pkt 3. b. powinny być oznaczone znacznikiem czasu na koniec okresu uśredniania.</w:t>
      </w:r>
    </w:p>
    <w:p w14:paraId="1DC4D2AE" w14:textId="253426ED" w:rsidR="00D47123" w:rsidRPr="00D66E3A" w:rsidRDefault="00D35BA4" w:rsidP="006E7147">
      <w:pPr>
        <w:pStyle w:val="Akapitzlist"/>
        <w:widowControl w:val="0"/>
        <w:numPr>
          <w:ilvl w:val="1"/>
          <w:numId w:val="2"/>
        </w:numPr>
        <w:spacing w:before="40" w:after="40" w:line="300" w:lineRule="atLeast"/>
        <w:ind w:left="924" w:hanging="357"/>
        <w:jc w:val="both"/>
        <w:rPr>
          <w:rFonts w:asciiTheme="majorHAnsi" w:hAnsiTheme="majorHAnsi" w:cstheme="minorHAnsi"/>
        </w:rPr>
      </w:pPr>
      <w:r w:rsidRPr="00D66E3A">
        <w:rPr>
          <w:rFonts w:asciiTheme="majorHAnsi" w:hAnsiTheme="majorHAnsi"/>
        </w:rPr>
        <w:t>Jakiekolwiek zakłócenie lub przerwanie komunikacji w procesie parametryzacji licznika lub zmiany jego firmware, nie może powodować uszkodzenia licznika lub wprowadzenia go w stan powodujący jego błędne działanie, w tym niezgodne z dotychczasową parametryzacją lub zmienianym firmware.</w:t>
      </w:r>
    </w:p>
    <w:p w14:paraId="1EBB0B4F" w14:textId="57334432" w:rsidR="00D35BA4" w:rsidRPr="00D66E3A" w:rsidRDefault="00D35BA4" w:rsidP="006E7147">
      <w:pPr>
        <w:pStyle w:val="Akapitzlist"/>
        <w:widowControl w:val="0"/>
        <w:numPr>
          <w:ilvl w:val="1"/>
          <w:numId w:val="2"/>
        </w:numPr>
        <w:spacing w:before="40" w:after="40" w:line="300" w:lineRule="atLeast"/>
        <w:ind w:left="924" w:hanging="357"/>
        <w:jc w:val="both"/>
        <w:rPr>
          <w:rFonts w:asciiTheme="majorHAnsi" w:hAnsiTheme="majorHAnsi" w:cstheme="minorHAnsi"/>
        </w:rPr>
      </w:pPr>
      <w:r w:rsidRPr="00D66E3A">
        <w:rPr>
          <w:rFonts w:asciiTheme="majorHAnsi" w:hAnsiTheme="majorHAnsi"/>
        </w:rPr>
        <w:t>Każda skuteczna parametryzacja lub wymiana firmware musi zostać potwierdzona inform</w:t>
      </w:r>
      <w:r w:rsidRPr="00D66E3A">
        <w:rPr>
          <w:rFonts w:asciiTheme="majorHAnsi" w:hAnsiTheme="majorHAnsi"/>
        </w:rPr>
        <w:t>a</w:t>
      </w:r>
      <w:r w:rsidRPr="00D66E3A">
        <w:rPr>
          <w:rFonts w:asciiTheme="majorHAnsi" w:hAnsiTheme="majorHAnsi"/>
        </w:rPr>
        <w:t>cją zwrotną do Systemu Centralnego o poprawnym zakończeniu procesu</w:t>
      </w:r>
      <w:r w:rsidR="00A70D96" w:rsidRPr="00D66E3A">
        <w:rPr>
          <w:rFonts w:asciiTheme="majorHAnsi" w:hAnsiTheme="majorHAnsi"/>
        </w:rPr>
        <w:t>.</w:t>
      </w:r>
    </w:p>
    <w:p w14:paraId="22D3219F" w14:textId="5CC60DF7" w:rsidR="005E5845" w:rsidRPr="00D66E3A" w:rsidRDefault="00D47123" w:rsidP="006E7147">
      <w:pPr>
        <w:pStyle w:val="Akapitzlist"/>
        <w:widowControl w:val="0"/>
        <w:numPr>
          <w:ilvl w:val="1"/>
          <w:numId w:val="2"/>
        </w:numPr>
        <w:spacing w:before="40" w:after="40" w:line="300" w:lineRule="atLeast"/>
        <w:ind w:left="924" w:hanging="357"/>
        <w:jc w:val="both"/>
        <w:rPr>
          <w:rFonts w:asciiTheme="majorHAnsi" w:hAnsiTheme="majorHAnsi" w:cstheme="minorHAnsi"/>
        </w:rPr>
      </w:pPr>
      <w:r w:rsidRPr="00D66E3A">
        <w:rPr>
          <w:rFonts w:asciiTheme="majorHAnsi" w:hAnsiTheme="majorHAnsi" w:cstheme="minorHAnsi"/>
        </w:rPr>
        <w:t xml:space="preserve">Licznik </w:t>
      </w:r>
      <w:r w:rsidR="00D35BA4" w:rsidRPr="00D66E3A">
        <w:rPr>
          <w:rFonts w:asciiTheme="majorHAnsi" w:hAnsiTheme="majorHAnsi" w:cstheme="minorHAnsi"/>
        </w:rPr>
        <w:t xml:space="preserve">musi </w:t>
      </w:r>
      <w:r w:rsidRPr="00D66E3A">
        <w:rPr>
          <w:rFonts w:asciiTheme="majorHAnsi" w:hAnsiTheme="majorHAnsi" w:cstheme="minorHAnsi"/>
        </w:rPr>
        <w:t>umożliwiać definiowanie co najmniej 1 progu przekroczenia i co najmniej 3 progów obniżenia napięcia jako wartości procentowej odchylenia od napięcia znamionow</w:t>
      </w:r>
      <w:r w:rsidRPr="00D66E3A">
        <w:rPr>
          <w:rFonts w:asciiTheme="majorHAnsi" w:hAnsiTheme="majorHAnsi" w:cstheme="minorHAnsi"/>
        </w:rPr>
        <w:t>e</w:t>
      </w:r>
      <w:r w:rsidRPr="00D66E3A">
        <w:rPr>
          <w:rFonts w:asciiTheme="majorHAnsi" w:hAnsiTheme="majorHAnsi" w:cstheme="minorHAnsi"/>
        </w:rPr>
        <w:t xml:space="preserve">go. </w:t>
      </w:r>
      <w:r w:rsidR="00A16C78" w:rsidRPr="00D66E3A">
        <w:rPr>
          <w:rFonts w:asciiTheme="majorHAnsi" w:hAnsiTheme="majorHAnsi" w:cstheme="minorHAnsi"/>
        </w:rPr>
        <w:t xml:space="preserve">Licznik </w:t>
      </w:r>
      <w:r w:rsidR="005E5845" w:rsidRPr="00D66E3A">
        <w:rPr>
          <w:rFonts w:asciiTheme="majorHAnsi" w:hAnsiTheme="majorHAnsi" w:cstheme="minorHAnsi"/>
        </w:rPr>
        <w:t xml:space="preserve">ma mieć zdefiniowane </w:t>
      </w:r>
      <w:r w:rsidR="001416BA" w:rsidRPr="00D66E3A">
        <w:rPr>
          <w:rFonts w:asciiTheme="majorHAnsi" w:hAnsiTheme="majorHAnsi" w:cstheme="minorHAnsi"/>
        </w:rPr>
        <w:t>następujące</w:t>
      </w:r>
      <w:r w:rsidR="00A16C78" w:rsidRPr="00D66E3A">
        <w:rPr>
          <w:rFonts w:asciiTheme="majorHAnsi" w:hAnsiTheme="majorHAnsi" w:cstheme="minorHAnsi"/>
        </w:rPr>
        <w:t xml:space="preserve"> </w:t>
      </w:r>
      <w:r w:rsidR="00804076" w:rsidRPr="00D66E3A">
        <w:rPr>
          <w:rFonts w:asciiTheme="majorHAnsi" w:hAnsiTheme="majorHAnsi" w:cstheme="minorHAnsi"/>
        </w:rPr>
        <w:t>p</w:t>
      </w:r>
      <w:r w:rsidR="00A16C78" w:rsidRPr="00D66E3A">
        <w:rPr>
          <w:rFonts w:asciiTheme="majorHAnsi" w:hAnsiTheme="majorHAnsi" w:cstheme="minorHAnsi"/>
        </w:rPr>
        <w:t>rogi</w:t>
      </w:r>
      <w:r w:rsidR="005E5845" w:rsidRPr="00D66E3A">
        <w:rPr>
          <w:rFonts w:asciiTheme="majorHAnsi" w:hAnsiTheme="majorHAnsi" w:cstheme="minorHAnsi"/>
        </w:rPr>
        <w:t>:</w:t>
      </w:r>
    </w:p>
    <w:p w14:paraId="18BDA462" w14:textId="69C7F7CD" w:rsidR="005E5845" w:rsidRPr="00D66E3A" w:rsidRDefault="00EC784E" w:rsidP="00F40A22">
      <w:pPr>
        <w:pStyle w:val="Akapitzlist"/>
        <w:widowControl w:val="0"/>
        <w:numPr>
          <w:ilvl w:val="2"/>
          <w:numId w:val="2"/>
        </w:numPr>
        <w:spacing w:before="40" w:after="40" w:line="300" w:lineRule="atLeast"/>
        <w:ind w:left="1418" w:hanging="425"/>
        <w:jc w:val="both"/>
        <w:rPr>
          <w:rFonts w:asciiTheme="majorHAnsi" w:hAnsiTheme="majorHAnsi" w:cstheme="minorHAnsi"/>
        </w:rPr>
      </w:pPr>
      <w:r w:rsidRPr="00D66E3A">
        <w:rPr>
          <w:rFonts w:asciiTheme="majorHAnsi" w:hAnsiTheme="majorHAnsi" w:cstheme="minorHAnsi"/>
        </w:rPr>
        <w:t xml:space="preserve">dla przekroczenia napięcia </w:t>
      </w:r>
      <w:r w:rsidR="005E5845" w:rsidRPr="00D66E3A">
        <w:rPr>
          <w:rFonts w:asciiTheme="majorHAnsi" w:hAnsiTheme="majorHAnsi" w:cstheme="minorHAnsi"/>
        </w:rPr>
        <w:t>:</w:t>
      </w:r>
      <w:r w:rsidR="00A16C78" w:rsidRPr="00D66E3A">
        <w:rPr>
          <w:rFonts w:asciiTheme="majorHAnsi" w:hAnsiTheme="majorHAnsi" w:cstheme="minorHAnsi"/>
        </w:rPr>
        <w:t>10,%</w:t>
      </w:r>
      <w:r w:rsidR="006C0519" w:rsidRPr="00D66E3A">
        <w:rPr>
          <w:rFonts w:asciiTheme="majorHAnsi" w:hAnsiTheme="majorHAnsi" w:cstheme="minorHAnsi"/>
        </w:rPr>
        <w:t>;</w:t>
      </w:r>
    </w:p>
    <w:p w14:paraId="3E58125A" w14:textId="6A7901C8" w:rsidR="00163CF0" w:rsidRPr="00D66E3A" w:rsidRDefault="00EC784E" w:rsidP="00F40A22">
      <w:pPr>
        <w:pStyle w:val="Akapitzlist"/>
        <w:widowControl w:val="0"/>
        <w:numPr>
          <w:ilvl w:val="2"/>
          <w:numId w:val="2"/>
        </w:numPr>
        <w:spacing w:before="40" w:after="40" w:line="300" w:lineRule="atLeast"/>
        <w:ind w:left="1418" w:hanging="425"/>
        <w:jc w:val="both"/>
        <w:rPr>
          <w:rFonts w:asciiTheme="majorHAnsi" w:hAnsiTheme="majorHAnsi" w:cstheme="minorHAnsi"/>
        </w:rPr>
      </w:pPr>
      <w:r w:rsidRPr="00D66E3A">
        <w:rPr>
          <w:rFonts w:asciiTheme="majorHAnsi" w:hAnsiTheme="majorHAnsi" w:cstheme="minorHAnsi"/>
        </w:rPr>
        <w:t>dla obniżenia napięcia</w:t>
      </w:r>
      <w:r w:rsidR="00460BEC" w:rsidRPr="00D66E3A">
        <w:rPr>
          <w:rFonts w:asciiTheme="majorHAnsi" w:hAnsiTheme="majorHAnsi" w:cstheme="minorHAnsi"/>
        </w:rPr>
        <w:t>:</w:t>
      </w:r>
      <w:r w:rsidRPr="00D66E3A">
        <w:rPr>
          <w:rFonts w:asciiTheme="majorHAnsi" w:hAnsiTheme="majorHAnsi" w:cstheme="minorHAnsi"/>
        </w:rPr>
        <w:t xml:space="preserve">10%, 20%, </w:t>
      </w:r>
      <w:r w:rsidR="00460BEC" w:rsidRPr="00D66E3A">
        <w:rPr>
          <w:rFonts w:asciiTheme="majorHAnsi" w:hAnsiTheme="majorHAnsi" w:cstheme="minorHAnsi"/>
        </w:rPr>
        <w:t xml:space="preserve"> </w:t>
      </w:r>
    </w:p>
    <w:p w14:paraId="3B827595" w14:textId="065F2CB9" w:rsidR="00D35BA4" w:rsidRPr="00D66E3A" w:rsidRDefault="00D35BA4" w:rsidP="00F40A22">
      <w:pPr>
        <w:pStyle w:val="Akapitzlist"/>
        <w:widowControl w:val="0"/>
        <w:numPr>
          <w:ilvl w:val="2"/>
          <w:numId w:val="2"/>
        </w:numPr>
        <w:spacing w:before="40" w:after="40" w:line="300" w:lineRule="atLeast"/>
        <w:ind w:left="1418" w:hanging="425"/>
        <w:jc w:val="both"/>
        <w:rPr>
          <w:rFonts w:asciiTheme="majorHAnsi" w:hAnsiTheme="majorHAnsi" w:cstheme="minorHAnsi"/>
        </w:rPr>
      </w:pPr>
      <w:r w:rsidRPr="00D66E3A">
        <w:rPr>
          <w:rFonts w:asciiTheme="majorHAnsi" w:hAnsiTheme="majorHAnsi"/>
        </w:rPr>
        <w:t>oraz zanik napięcia odpowiadający wartości granicznej pomiaru napięcia przez licznik - określony przez producenta</w:t>
      </w:r>
      <w:r w:rsidR="00A70D96" w:rsidRPr="00D66E3A">
        <w:rPr>
          <w:rFonts w:asciiTheme="majorHAnsi" w:hAnsiTheme="majorHAnsi"/>
        </w:rPr>
        <w:t>.</w:t>
      </w:r>
    </w:p>
    <w:p w14:paraId="48008CA1" w14:textId="581FEB02" w:rsidR="00D35BA4" w:rsidRPr="00D66E3A" w:rsidRDefault="00D35BA4" w:rsidP="006E7147">
      <w:pPr>
        <w:pStyle w:val="Akapitzlist"/>
        <w:widowControl w:val="0"/>
        <w:numPr>
          <w:ilvl w:val="1"/>
          <w:numId w:val="2"/>
        </w:numPr>
        <w:spacing w:before="40" w:after="40" w:line="300" w:lineRule="atLeast"/>
        <w:ind w:left="924" w:hanging="357"/>
        <w:jc w:val="both"/>
        <w:rPr>
          <w:rFonts w:asciiTheme="majorHAnsi" w:hAnsiTheme="majorHAnsi" w:cstheme="minorHAnsi"/>
        </w:rPr>
      </w:pPr>
      <w:bookmarkStart w:id="33" w:name="_Ref245898070"/>
      <w:r w:rsidRPr="00D66E3A">
        <w:rPr>
          <w:rFonts w:asciiTheme="majorHAnsi" w:hAnsiTheme="majorHAnsi"/>
        </w:rPr>
        <w:t>Licznik musi zarejestrować w dzienniku zdarzeń przekroczenie / obniżenie wartości sk</w:t>
      </w:r>
      <w:r w:rsidRPr="00D66E3A">
        <w:rPr>
          <w:rFonts w:asciiTheme="majorHAnsi" w:hAnsiTheme="majorHAnsi"/>
        </w:rPr>
        <w:t>u</w:t>
      </w:r>
      <w:r w:rsidRPr="00D66E3A">
        <w:rPr>
          <w:rFonts w:asciiTheme="majorHAnsi" w:hAnsiTheme="majorHAnsi"/>
        </w:rPr>
        <w:t>tecznej napięcia, uśrednionej w okresie programowanym przez operatora (w przedziale od średniej 1 sek. do średniej 10 minutowej z krokiem co 1 sek.), kiedy jego wartość przekracza, w dowolną stronę, zadany próg.</w:t>
      </w:r>
      <w:bookmarkEnd w:id="33"/>
    </w:p>
    <w:p w14:paraId="7CC8562B" w14:textId="7FDE0D4C" w:rsidR="002A5C8F" w:rsidRPr="00D66E3A" w:rsidRDefault="002A5C8F" w:rsidP="006E7147">
      <w:pPr>
        <w:pStyle w:val="Akapitzlist"/>
        <w:widowControl w:val="0"/>
        <w:numPr>
          <w:ilvl w:val="1"/>
          <w:numId w:val="2"/>
        </w:numPr>
        <w:spacing w:before="40" w:after="40" w:line="300" w:lineRule="atLeast"/>
        <w:ind w:left="924" w:hanging="357"/>
        <w:jc w:val="both"/>
        <w:rPr>
          <w:rFonts w:asciiTheme="majorHAnsi" w:hAnsiTheme="majorHAnsi" w:cstheme="minorHAnsi"/>
        </w:rPr>
      </w:pPr>
      <w:r w:rsidRPr="00D66E3A">
        <w:rPr>
          <w:rFonts w:asciiTheme="majorHAnsi" w:hAnsiTheme="majorHAnsi"/>
        </w:rPr>
        <w:t>Licznik musi umożliwiać definiowanie przez operatora co najmniej dwóch progów prądu różnicowego w przedziale  od 0,1 A do 1 A z krokiem co 0,1 A, których przekroczenie jest r</w:t>
      </w:r>
      <w:r w:rsidRPr="00D66E3A">
        <w:rPr>
          <w:rFonts w:asciiTheme="majorHAnsi" w:hAnsiTheme="majorHAnsi"/>
        </w:rPr>
        <w:t>e</w:t>
      </w:r>
      <w:r w:rsidRPr="00D66E3A">
        <w:rPr>
          <w:rFonts w:asciiTheme="majorHAnsi" w:hAnsiTheme="majorHAnsi"/>
        </w:rPr>
        <w:t>jestrowane w dzienniku zdarzeń.</w:t>
      </w:r>
    </w:p>
    <w:p w14:paraId="13C08335" w14:textId="369C21DB" w:rsidR="00D35BA4" w:rsidRPr="00D66E3A" w:rsidRDefault="00D35BA4" w:rsidP="006E7147">
      <w:pPr>
        <w:pStyle w:val="Akapitzlist"/>
        <w:widowControl w:val="0"/>
        <w:numPr>
          <w:ilvl w:val="1"/>
          <w:numId w:val="2"/>
        </w:numPr>
        <w:spacing w:before="40" w:after="40" w:line="300" w:lineRule="atLeast"/>
        <w:ind w:left="924" w:hanging="357"/>
        <w:jc w:val="both"/>
        <w:rPr>
          <w:rFonts w:asciiTheme="majorHAnsi" w:hAnsiTheme="majorHAnsi" w:cstheme="minorHAnsi"/>
        </w:rPr>
      </w:pPr>
      <w:r w:rsidRPr="00D66E3A">
        <w:rPr>
          <w:rFonts w:asciiTheme="majorHAnsi" w:hAnsiTheme="majorHAnsi"/>
        </w:rPr>
        <w:t xml:space="preserve">Licznik musi mieć możliwość automatycznego zatrzaskiwania stanów rejestrów zgodnie z </w:t>
      </w:r>
      <w:r w:rsidRPr="00D66E3A">
        <w:rPr>
          <w:rFonts w:asciiTheme="majorHAnsi" w:hAnsiTheme="majorHAnsi"/>
        </w:rPr>
        <w:lastRenderedPageBreak/>
        <w:t xml:space="preserve">pkt </w:t>
      </w:r>
      <w:r w:rsidRPr="00D66E3A">
        <w:rPr>
          <w:rFonts w:asciiTheme="majorHAnsi" w:hAnsiTheme="majorHAnsi"/>
          <w:b/>
        </w:rPr>
        <w:fldChar w:fldCharType="begin"/>
      </w:r>
      <w:r w:rsidRPr="00D66E3A">
        <w:rPr>
          <w:rFonts w:asciiTheme="majorHAnsi" w:hAnsiTheme="majorHAnsi"/>
        </w:rPr>
        <w:instrText xml:space="preserve"> REF _Ref245896441 \r \h </w:instrText>
      </w:r>
      <w:r w:rsidR="00615948" w:rsidRPr="00D66E3A">
        <w:rPr>
          <w:rFonts w:asciiTheme="majorHAnsi" w:hAnsiTheme="majorHAnsi"/>
          <w:b/>
        </w:rPr>
        <w:instrText xml:space="preserve"> \* MERGEFORMAT </w:instrText>
      </w:r>
      <w:r w:rsidRPr="00D66E3A">
        <w:rPr>
          <w:rFonts w:asciiTheme="majorHAnsi" w:hAnsiTheme="majorHAnsi"/>
          <w:b/>
        </w:rPr>
      </w:r>
      <w:r w:rsidRPr="00D66E3A">
        <w:rPr>
          <w:rFonts w:asciiTheme="majorHAnsi" w:hAnsiTheme="majorHAnsi"/>
          <w:b/>
        </w:rPr>
        <w:fldChar w:fldCharType="separate"/>
      </w:r>
      <w:r w:rsidR="003E0434" w:rsidRPr="00D66E3A">
        <w:rPr>
          <w:rFonts w:asciiTheme="majorHAnsi" w:hAnsiTheme="majorHAnsi"/>
        </w:rPr>
        <w:t>1.i.ii</w:t>
      </w:r>
      <w:r w:rsidRPr="00D66E3A">
        <w:rPr>
          <w:rFonts w:asciiTheme="majorHAnsi" w:hAnsiTheme="majorHAnsi"/>
          <w:b/>
        </w:rPr>
        <w:fldChar w:fldCharType="end"/>
      </w:r>
      <w:r w:rsidRPr="00D66E3A">
        <w:rPr>
          <w:rFonts w:asciiTheme="majorHAnsi" w:hAnsiTheme="majorHAnsi"/>
        </w:rPr>
        <w:t>. Stany powinny być przechowywane przez okres co najmniej 45 cykli.</w:t>
      </w:r>
    </w:p>
    <w:p w14:paraId="4259DFC7" w14:textId="3F4657A8" w:rsidR="00D47123" w:rsidRPr="00D66E3A" w:rsidRDefault="003E0434" w:rsidP="006E7147">
      <w:pPr>
        <w:pStyle w:val="Akapitzlist"/>
        <w:widowControl w:val="0"/>
        <w:numPr>
          <w:ilvl w:val="1"/>
          <w:numId w:val="2"/>
        </w:numPr>
        <w:spacing w:before="40" w:after="40" w:line="300" w:lineRule="atLeast"/>
        <w:ind w:left="924" w:hanging="357"/>
        <w:jc w:val="both"/>
        <w:rPr>
          <w:rFonts w:asciiTheme="majorHAnsi" w:hAnsiTheme="majorHAnsi" w:cstheme="minorHAnsi"/>
        </w:rPr>
      </w:pPr>
      <w:r w:rsidRPr="00D66E3A">
        <w:rPr>
          <w:rFonts w:asciiTheme="majorHAnsi" w:hAnsiTheme="majorHAnsi"/>
        </w:rPr>
        <w:t>Musi istnieć możliwość ustawienia daty aktywacji dla zmiany konfiguracji licznika w zakr</w:t>
      </w:r>
      <w:r w:rsidRPr="00D66E3A">
        <w:rPr>
          <w:rFonts w:asciiTheme="majorHAnsi" w:hAnsiTheme="majorHAnsi"/>
        </w:rPr>
        <w:t>e</w:t>
      </w:r>
      <w:r w:rsidRPr="00D66E3A">
        <w:rPr>
          <w:rFonts w:asciiTheme="majorHAnsi" w:hAnsiTheme="majorHAnsi"/>
        </w:rPr>
        <w:t>sie zmiany:</w:t>
      </w:r>
    </w:p>
    <w:p w14:paraId="0CEAB8CD" w14:textId="4E089988" w:rsidR="00D47123" w:rsidRPr="00D66E3A" w:rsidRDefault="003E0434" w:rsidP="006E7147">
      <w:pPr>
        <w:pStyle w:val="Akapitzlist"/>
        <w:widowControl w:val="0"/>
        <w:numPr>
          <w:ilvl w:val="2"/>
          <w:numId w:val="2"/>
        </w:numPr>
        <w:spacing w:before="40" w:after="40" w:line="300" w:lineRule="atLeast"/>
        <w:ind w:left="1418" w:hanging="425"/>
        <w:jc w:val="both"/>
        <w:rPr>
          <w:rFonts w:asciiTheme="majorHAnsi" w:hAnsiTheme="majorHAnsi" w:cstheme="minorHAnsi"/>
        </w:rPr>
      </w:pPr>
      <w:r w:rsidRPr="00D66E3A">
        <w:rPr>
          <w:rFonts w:asciiTheme="majorHAnsi" w:hAnsiTheme="majorHAnsi"/>
        </w:rPr>
        <w:t>grupy taryfowej</w:t>
      </w:r>
      <w:r w:rsidRPr="00D66E3A">
        <w:rPr>
          <w:rFonts w:asciiTheme="majorHAnsi" w:hAnsiTheme="majorHAnsi"/>
          <w:b/>
        </w:rPr>
        <w:t>;</w:t>
      </w:r>
      <w:r w:rsidR="00D47123" w:rsidRPr="00D66E3A">
        <w:rPr>
          <w:rFonts w:asciiTheme="majorHAnsi" w:hAnsiTheme="majorHAnsi" w:cstheme="minorHAnsi"/>
        </w:rPr>
        <w:t xml:space="preserve"> </w:t>
      </w:r>
    </w:p>
    <w:p w14:paraId="486178A0" w14:textId="654EB5CE" w:rsidR="003E0434" w:rsidRPr="00D66E3A" w:rsidRDefault="003E0434" w:rsidP="006E7147">
      <w:pPr>
        <w:pStyle w:val="Akapitzlist"/>
        <w:widowControl w:val="0"/>
        <w:numPr>
          <w:ilvl w:val="2"/>
          <w:numId w:val="2"/>
        </w:numPr>
        <w:spacing w:before="40" w:after="40" w:line="300" w:lineRule="atLeast"/>
        <w:ind w:left="1418" w:hanging="425"/>
        <w:jc w:val="both"/>
        <w:rPr>
          <w:rFonts w:asciiTheme="majorHAnsi" w:hAnsiTheme="majorHAnsi" w:cstheme="minorHAnsi"/>
        </w:rPr>
      </w:pPr>
      <w:r w:rsidRPr="00D66E3A">
        <w:rPr>
          <w:rFonts w:asciiTheme="majorHAnsi" w:hAnsiTheme="majorHAnsi"/>
        </w:rPr>
        <w:t>okresu uśredniania rejestrowania danych</w:t>
      </w:r>
      <w:r w:rsidR="00F40A22" w:rsidRPr="00D66E3A">
        <w:rPr>
          <w:rFonts w:asciiTheme="majorHAnsi" w:hAnsiTheme="majorHAnsi"/>
        </w:rPr>
        <w:t>;</w:t>
      </w:r>
    </w:p>
    <w:p w14:paraId="23C04C58" w14:textId="5F2185A1" w:rsidR="00D47123" w:rsidRPr="00D66E3A" w:rsidRDefault="003E0434" w:rsidP="006E7147">
      <w:pPr>
        <w:pStyle w:val="Akapitzlist"/>
        <w:widowControl w:val="0"/>
        <w:numPr>
          <w:ilvl w:val="2"/>
          <w:numId w:val="2"/>
        </w:numPr>
        <w:spacing w:before="40" w:after="40" w:line="300" w:lineRule="atLeast"/>
        <w:ind w:left="1418" w:hanging="425"/>
        <w:jc w:val="both"/>
        <w:rPr>
          <w:rFonts w:asciiTheme="majorHAnsi" w:hAnsiTheme="majorHAnsi" w:cstheme="minorHAnsi"/>
        </w:rPr>
      </w:pPr>
      <w:r w:rsidRPr="00D66E3A">
        <w:rPr>
          <w:rFonts w:asciiTheme="majorHAnsi" w:hAnsiTheme="majorHAnsi"/>
        </w:rPr>
        <w:t>wartości progu ograniczenia mocy</w:t>
      </w:r>
      <w:r w:rsidRPr="00D66E3A">
        <w:rPr>
          <w:rFonts w:asciiTheme="majorHAnsi" w:hAnsiTheme="majorHAnsi"/>
          <w:b/>
        </w:rPr>
        <w:t>.</w:t>
      </w:r>
    </w:p>
    <w:p w14:paraId="352C1A87" w14:textId="24105FA3" w:rsidR="003E0434" w:rsidRPr="00D66E3A" w:rsidRDefault="003E0434" w:rsidP="003E0434">
      <w:pPr>
        <w:pStyle w:val="Akapitzlist"/>
        <w:widowControl w:val="0"/>
        <w:numPr>
          <w:ilvl w:val="1"/>
          <w:numId w:val="2"/>
        </w:numPr>
        <w:spacing w:before="40" w:after="40" w:line="300" w:lineRule="atLeast"/>
        <w:ind w:left="924" w:hanging="357"/>
        <w:jc w:val="both"/>
        <w:rPr>
          <w:rFonts w:asciiTheme="majorHAnsi" w:hAnsiTheme="majorHAnsi" w:cstheme="minorHAnsi"/>
        </w:rPr>
      </w:pPr>
      <w:r w:rsidRPr="00D66E3A">
        <w:rPr>
          <w:rFonts w:asciiTheme="majorHAnsi" w:hAnsiTheme="majorHAnsi"/>
        </w:rPr>
        <w:t>Musi istnieć możliwość lokalnego ustawienia w liczniku daty i czasu.</w:t>
      </w:r>
    </w:p>
    <w:p w14:paraId="661D9D72" w14:textId="72716807" w:rsidR="003E0434" w:rsidRPr="00D66E3A" w:rsidRDefault="003E0434" w:rsidP="003E0434">
      <w:pPr>
        <w:pStyle w:val="Akapitzlist"/>
        <w:widowControl w:val="0"/>
        <w:numPr>
          <w:ilvl w:val="1"/>
          <w:numId w:val="2"/>
        </w:numPr>
        <w:spacing w:before="40" w:after="40" w:line="300" w:lineRule="atLeast"/>
        <w:ind w:left="924" w:hanging="357"/>
        <w:jc w:val="both"/>
        <w:rPr>
          <w:rFonts w:asciiTheme="majorHAnsi" w:hAnsiTheme="majorHAnsi" w:cstheme="minorHAnsi"/>
        </w:rPr>
      </w:pPr>
      <w:r w:rsidRPr="00D66E3A">
        <w:rPr>
          <w:rFonts w:asciiTheme="majorHAnsi" w:hAnsiTheme="majorHAnsi"/>
        </w:rPr>
        <w:t>Musi być dostępna możliwość odczytu parametryzacji licznika i zapis jej do pliku.</w:t>
      </w:r>
    </w:p>
    <w:p w14:paraId="03B0CD8E" w14:textId="0DEBF1C2" w:rsidR="003E0434" w:rsidRPr="00D66E3A" w:rsidRDefault="003E0434" w:rsidP="003E0434">
      <w:pPr>
        <w:pStyle w:val="Akapitzlist"/>
        <w:widowControl w:val="0"/>
        <w:numPr>
          <w:ilvl w:val="1"/>
          <w:numId w:val="2"/>
        </w:numPr>
        <w:spacing w:before="40" w:after="40" w:line="300" w:lineRule="atLeast"/>
        <w:ind w:left="924" w:hanging="357"/>
        <w:jc w:val="both"/>
        <w:rPr>
          <w:rFonts w:asciiTheme="majorHAnsi" w:hAnsiTheme="majorHAnsi" w:cstheme="minorHAnsi"/>
        </w:rPr>
      </w:pPr>
      <w:r w:rsidRPr="00D66E3A">
        <w:rPr>
          <w:rFonts w:asciiTheme="majorHAnsi" w:hAnsiTheme="majorHAnsi"/>
        </w:rPr>
        <w:t>Licznik musi umożliwiać zdalny i lokalny dostęp do wszystkich wielkości pomiarowych i funkcji oferowanych przez licznik.</w:t>
      </w:r>
    </w:p>
    <w:p w14:paraId="233D8477" w14:textId="77777777" w:rsidR="00D47123" w:rsidRPr="00D66E3A" w:rsidRDefault="00D47123" w:rsidP="006E7147">
      <w:pPr>
        <w:pStyle w:val="Akapitzlist"/>
        <w:widowControl w:val="0"/>
        <w:spacing w:before="40" w:after="40" w:line="300" w:lineRule="atLeast"/>
        <w:ind w:left="360"/>
        <w:jc w:val="both"/>
        <w:rPr>
          <w:rFonts w:asciiTheme="majorHAnsi" w:hAnsiTheme="majorHAnsi" w:cstheme="minorHAnsi"/>
        </w:rPr>
      </w:pPr>
    </w:p>
    <w:p w14:paraId="0A0FA16D" w14:textId="77777777" w:rsidR="00D47123" w:rsidRPr="00D66E3A" w:rsidRDefault="00D47123" w:rsidP="006E7147">
      <w:pPr>
        <w:pStyle w:val="Akapitzlist"/>
        <w:widowControl w:val="0"/>
        <w:numPr>
          <w:ilvl w:val="0"/>
          <w:numId w:val="2"/>
        </w:numPr>
        <w:spacing w:before="40" w:after="40" w:line="300" w:lineRule="atLeast"/>
        <w:ind w:left="567" w:hanging="567"/>
        <w:jc w:val="both"/>
        <w:rPr>
          <w:rFonts w:asciiTheme="majorHAnsi" w:hAnsiTheme="majorHAnsi" w:cstheme="minorHAnsi"/>
          <w:b/>
        </w:rPr>
      </w:pPr>
      <w:r w:rsidRPr="00D66E3A">
        <w:rPr>
          <w:rFonts w:asciiTheme="majorHAnsi" w:hAnsiTheme="majorHAnsi" w:cstheme="minorHAnsi"/>
          <w:b/>
        </w:rPr>
        <w:t>Wykrywanie i rejestracja zdarzeń</w:t>
      </w:r>
      <w:r w:rsidR="00311452" w:rsidRPr="00D66E3A">
        <w:rPr>
          <w:rFonts w:asciiTheme="majorHAnsi" w:hAnsiTheme="majorHAnsi" w:cstheme="minorHAnsi"/>
          <w:b/>
        </w:rPr>
        <w:fldChar w:fldCharType="begin"/>
      </w:r>
      <w:r w:rsidR="00C83E9C" w:rsidRPr="00D66E3A">
        <w:rPr>
          <w:rFonts w:asciiTheme="majorHAnsi" w:hAnsiTheme="majorHAnsi"/>
        </w:rPr>
        <w:instrText xml:space="preserve"> TC "</w:instrText>
      </w:r>
      <w:bookmarkStart w:id="34" w:name="_Toc235888747"/>
      <w:r w:rsidR="00C83E9C" w:rsidRPr="00D66E3A">
        <w:rPr>
          <w:rFonts w:asciiTheme="majorHAnsi" w:hAnsiTheme="majorHAnsi" w:cstheme="minorHAnsi"/>
          <w:b/>
        </w:rPr>
        <w:instrText>Wykrywanie i rejestracja zdarzeń</w:instrText>
      </w:r>
      <w:bookmarkEnd w:id="34"/>
      <w:r w:rsidR="00C83E9C" w:rsidRPr="00D66E3A">
        <w:rPr>
          <w:rFonts w:asciiTheme="majorHAnsi" w:hAnsiTheme="majorHAnsi"/>
        </w:rPr>
        <w:instrText xml:space="preserve">" \f C \l "2" </w:instrText>
      </w:r>
      <w:r w:rsidR="00311452" w:rsidRPr="00D66E3A">
        <w:rPr>
          <w:rFonts w:asciiTheme="majorHAnsi" w:hAnsiTheme="majorHAnsi" w:cstheme="minorHAnsi"/>
          <w:b/>
        </w:rPr>
        <w:fldChar w:fldCharType="end"/>
      </w:r>
    </w:p>
    <w:p w14:paraId="14B07E0F" w14:textId="18B49747" w:rsidR="00EC784E" w:rsidRPr="00D66E3A" w:rsidRDefault="007433C1" w:rsidP="00F40A22">
      <w:pPr>
        <w:pStyle w:val="Akapitzlist"/>
        <w:widowControl w:val="0"/>
        <w:numPr>
          <w:ilvl w:val="1"/>
          <w:numId w:val="2"/>
        </w:numPr>
        <w:spacing w:before="96" w:after="96"/>
        <w:ind w:left="993"/>
        <w:contextualSpacing/>
        <w:jc w:val="both"/>
        <w:rPr>
          <w:rFonts w:asciiTheme="majorHAnsi" w:hAnsiTheme="majorHAnsi" w:cs="Arial"/>
        </w:rPr>
      </w:pPr>
      <w:r w:rsidRPr="00D66E3A">
        <w:rPr>
          <w:rFonts w:asciiTheme="majorHAnsi" w:hAnsiTheme="majorHAnsi"/>
        </w:rPr>
        <w:t>Licznik musi umożliwiać konfigurowanie trybu przesyłania komunikatów dla każdego ze zdarzeń rejestrowanych przez licznik. Muszą być dostępne co najmniej dwa tryby przek</w:t>
      </w:r>
      <w:r w:rsidRPr="00D66E3A">
        <w:rPr>
          <w:rFonts w:asciiTheme="majorHAnsi" w:hAnsiTheme="majorHAnsi"/>
        </w:rPr>
        <w:t>a</w:t>
      </w:r>
      <w:r w:rsidRPr="00D66E3A">
        <w:rPr>
          <w:rFonts w:asciiTheme="majorHAnsi" w:hAnsiTheme="majorHAnsi"/>
        </w:rPr>
        <w:t>zywania komunikatów: automatyczny i sesyjny</w:t>
      </w:r>
    </w:p>
    <w:p w14:paraId="590964BA" w14:textId="0DAC9E7A" w:rsidR="00EC784E" w:rsidRPr="00D66E3A" w:rsidRDefault="00EC784E" w:rsidP="006E7147">
      <w:pPr>
        <w:pStyle w:val="Akapitzlist"/>
        <w:widowControl w:val="0"/>
        <w:numPr>
          <w:ilvl w:val="1"/>
          <w:numId w:val="2"/>
        </w:numPr>
        <w:spacing w:before="96" w:after="96"/>
        <w:ind w:left="993"/>
        <w:contextualSpacing/>
        <w:jc w:val="both"/>
        <w:rPr>
          <w:rFonts w:asciiTheme="majorHAnsi" w:hAnsiTheme="majorHAnsi" w:cs="Arial"/>
        </w:rPr>
      </w:pPr>
      <w:r w:rsidRPr="00D66E3A">
        <w:rPr>
          <w:rFonts w:asciiTheme="majorHAnsi" w:hAnsiTheme="majorHAnsi" w:cs="Arial"/>
        </w:rPr>
        <w:t xml:space="preserve">Licznik </w:t>
      </w:r>
      <w:r w:rsidR="007433C1" w:rsidRPr="00D66E3A">
        <w:rPr>
          <w:rFonts w:asciiTheme="majorHAnsi" w:hAnsiTheme="majorHAnsi" w:cs="Arial"/>
        </w:rPr>
        <w:t xml:space="preserve">musi </w:t>
      </w:r>
      <w:r w:rsidRPr="00D66E3A">
        <w:rPr>
          <w:rFonts w:asciiTheme="majorHAnsi" w:hAnsiTheme="majorHAnsi" w:cs="Arial"/>
        </w:rPr>
        <w:t xml:space="preserve">rejestrować co najmniej następujące zdarzenia: </w:t>
      </w:r>
    </w:p>
    <w:p w14:paraId="78323F92" w14:textId="6F8D2119" w:rsidR="00EC784E" w:rsidRPr="00D66E3A" w:rsidRDefault="00EC784E" w:rsidP="00F40A22">
      <w:pPr>
        <w:pStyle w:val="Akapitzlist"/>
        <w:widowControl w:val="0"/>
        <w:numPr>
          <w:ilvl w:val="2"/>
          <w:numId w:val="2"/>
        </w:numPr>
        <w:spacing w:before="96" w:after="96"/>
        <w:ind w:left="1418" w:hanging="425"/>
        <w:contextualSpacing/>
        <w:jc w:val="both"/>
        <w:rPr>
          <w:rFonts w:asciiTheme="majorHAnsi" w:hAnsiTheme="majorHAnsi" w:cs="Arial"/>
        </w:rPr>
      </w:pPr>
      <w:r w:rsidRPr="00D66E3A">
        <w:rPr>
          <w:rFonts w:asciiTheme="majorHAnsi" w:hAnsiTheme="majorHAnsi" w:cs="Arial"/>
        </w:rPr>
        <w:t>aktywację / dezaktywację funkcji ograniczania mocy czynnej pobieranej przez odbiorcę</w:t>
      </w:r>
      <w:r w:rsidR="007433C1" w:rsidRPr="00D66E3A">
        <w:rPr>
          <w:rFonts w:asciiTheme="majorHAnsi" w:hAnsiTheme="majorHAnsi" w:cs="Arial"/>
        </w:rPr>
        <w:t xml:space="preserve"> oraz poziom tego ograniczenia</w:t>
      </w:r>
      <w:r w:rsidRPr="00D66E3A">
        <w:rPr>
          <w:rFonts w:asciiTheme="majorHAnsi" w:hAnsiTheme="majorHAnsi" w:cs="Arial"/>
        </w:rPr>
        <w:t>;</w:t>
      </w:r>
    </w:p>
    <w:p w14:paraId="3ABDC331" w14:textId="17A18152" w:rsidR="00EC784E" w:rsidRPr="00D66E3A" w:rsidRDefault="007433C1" w:rsidP="00F40A22">
      <w:pPr>
        <w:pStyle w:val="Akapitzlist"/>
        <w:widowControl w:val="0"/>
        <w:numPr>
          <w:ilvl w:val="2"/>
          <w:numId w:val="2"/>
        </w:numPr>
        <w:spacing w:before="96" w:after="96"/>
        <w:ind w:left="1418" w:hanging="425"/>
        <w:contextualSpacing/>
        <w:jc w:val="both"/>
        <w:rPr>
          <w:rFonts w:asciiTheme="majorHAnsi" w:hAnsiTheme="majorHAnsi" w:cs="Arial"/>
        </w:rPr>
      </w:pPr>
      <w:r w:rsidRPr="00D66E3A">
        <w:rPr>
          <w:rFonts w:asciiTheme="majorHAnsi" w:hAnsiTheme="majorHAnsi"/>
        </w:rPr>
        <w:t>obniżenie / podwyższenie napięcia zgodnie z pkt 3.g.</w:t>
      </w:r>
      <w:r w:rsidR="00F40A22" w:rsidRPr="00D66E3A">
        <w:rPr>
          <w:rFonts w:asciiTheme="majorHAnsi" w:hAnsiTheme="majorHAnsi"/>
        </w:rPr>
        <w:t>;</w:t>
      </w:r>
    </w:p>
    <w:p w14:paraId="1CF61215" w14:textId="77777777" w:rsidR="00274ECC" w:rsidRPr="00D66E3A" w:rsidRDefault="00EC784E" w:rsidP="00F40A22">
      <w:pPr>
        <w:pStyle w:val="Akapitzlist"/>
        <w:widowControl w:val="0"/>
        <w:numPr>
          <w:ilvl w:val="2"/>
          <w:numId w:val="2"/>
        </w:numPr>
        <w:spacing w:before="96" w:after="96"/>
        <w:ind w:left="1418" w:hanging="425"/>
        <w:contextualSpacing/>
        <w:jc w:val="both"/>
        <w:rPr>
          <w:rFonts w:asciiTheme="majorHAnsi" w:hAnsiTheme="majorHAnsi" w:cs="Arial"/>
        </w:rPr>
      </w:pPr>
      <w:r w:rsidRPr="00D66E3A">
        <w:rPr>
          <w:rFonts w:asciiTheme="majorHAnsi" w:hAnsiTheme="majorHAnsi" w:cs="Arial"/>
        </w:rPr>
        <w:t>zaniki i powroty napięcia zasilającego dla każdej z faz;</w:t>
      </w:r>
    </w:p>
    <w:p w14:paraId="27207CF5" w14:textId="691C4DC3" w:rsidR="00EC784E" w:rsidRPr="00D66E3A" w:rsidRDefault="001B4821" w:rsidP="00F40A22">
      <w:pPr>
        <w:pStyle w:val="Akapitzlist"/>
        <w:widowControl w:val="0"/>
        <w:numPr>
          <w:ilvl w:val="2"/>
          <w:numId w:val="2"/>
        </w:numPr>
        <w:spacing w:before="96" w:after="96"/>
        <w:ind w:left="1418" w:hanging="425"/>
        <w:contextualSpacing/>
        <w:jc w:val="both"/>
        <w:rPr>
          <w:rFonts w:asciiTheme="majorHAnsi" w:hAnsiTheme="majorHAnsi" w:cs="Arial"/>
        </w:rPr>
      </w:pPr>
      <w:r w:rsidRPr="00D66E3A">
        <w:rPr>
          <w:rFonts w:asciiTheme="majorHAnsi" w:hAnsiTheme="majorHAnsi"/>
        </w:rPr>
        <w:t>działanie polem magnetycznym (próg nieczułości do 400 mT)</w:t>
      </w:r>
      <w:r w:rsidR="00B2665E" w:rsidRPr="00D66E3A">
        <w:rPr>
          <w:rFonts w:asciiTheme="majorHAnsi" w:hAnsiTheme="majorHAnsi"/>
        </w:rPr>
        <w:t xml:space="preserve"> </w:t>
      </w:r>
      <w:r w:rsidR="00F40A22" w:rsidRPr="00D66E3A">
        <w:rPr>
          <w:rFonts w:asciiTheme="majorHAnsi" w:hAnsiTheme="majorHAnsi"/>
        </w:rPr>
        <w:t xml:space="preserve">- </w:t>
      </w:r>
      <w:r w:rsidR="00B2665E" w:rsidRPr="00D66E3A">
        <w:rPr>
          <w:rFonts w:asciiTheme="majorHAnsi" w:hAnsiTheme="majorHAnsi"/>
        </w:rPr>
        <w:t>rejestracja początku i końca zdarzenia;</w:t>
      </w:r>
    </w:p>
    <w:p w14:paraId="507572B4" w14:textId="3392FF8E" w:rsidR="001B4821" w:rsidRPr="00D66E3A" w:rsidRDefault="001B4821" w:rsidP="00F40A22">
      <w:pPr>
        <w:pStyle w:val="Akapitzlist"/>
        <w:widowControl w:val="0"/>
        <w:numPr>
          <w:ilvl w:val="2"/>
          <w:numId w:val="2"/>
        </w:numPr>
        <w:spacing w:before="96" w:after="96"/>
        <w:ind w:left="1418" w:hanging="425"/>
        <w:contextualSpacing/>
        <w:jc w:val="both"/>
        <w:rPr>
          <w:rFonts w:asciiTheme="majorHAnsi" w:hAnsiTheme="majorHAnsi" w:cs="Arial"/>
        </w:rPr>
      </w:pPr>
      <w:r w:rsidRPr="00D66E3A">
        <w:rPr>
          <w:rFonts w:asciiTheme="majorHAnsi" w:hAnsiTheme="majorHAnsi"/>
        </w:rPr>
        <w:t>zdjęcie pokrywy listwy zaciskowej</w:t>
      </w:r>
      <w:r w:rsidR="00B2665E" w:rsidRPr="00D66E3A">
        <w:rPr>
          <w:rFonts w:asciiTheme="majorHAnsi" w:hAnsiTheme="majorHAnsi"/>
        </w:rPr>
        <w:t xml:space="preserve"> </w:t>
      </w:r>
      <w:r w:rsidR="00F40A22" w:rsidRPr="00D66E3A">
        <w:rPr>
          <w:rFonts w:asciiTheme="majorHAnsi" w:hAnsiTheme="majorHAnsi"/>
        </w:rPr>
        <w:t xml:space="preserve">- </w:t>
      </w:r>
      <w:r w:rsidR="00B2665E" w:rsidRPr="00D66E3A">
        <w:rPr>
          <w:rFonts w:asciiTheme="majorHAnsi" w:hAnsiTheme="majorHAnsi"/>
        </w:rPr>
        <w:t>rejestracja początku i końca zdarzenia</w:t>
      </w:r>
      <w:r w:rsidRPr="00D66E3A">
        <w:rPr>
          <w:rFonts w:asciiTheme="majorHAnsi" w:hAnsiTheme="majorHAnsi"/>
        </w:rPr>
        <w:t>;</w:t>
      </w:r>
    </w:p>
    <w:p w14:paraId="1B198696" w14:textId="2F883FD4" w:rsidR="001B4821" w:rsidRPr="00D66E3A" w:rsidRDefault="001B4821" w:rsidP="00F40A22">
      <w:pPr>
        <w:pStyle w:val="Akapitzlist"/>
        <w:widowControl w:val="0"/>
        <w:numPr>
          <w:ilvl w:val="2"/>
          <w:numId w:val="2"/>
        </w:numPr>
        <w:spacing w:before="96" w:after="96"/>
        <w:ind w:left="1418" w:hanging="425"/>
        <w:contextualSpacing/>
        <w:jc w:val="both"/>
        <w:rPr>
          <w:rFonts w:asciiTheme="majorHAnsi" w:hAnsiTheme="majorHAnsi" w:cs="Arial"/>
        </w:rPr>
      </w:pPr>
      <w:r w:rsidRPr="00D66E3A">
        <w:rPr>
          <w:rFonts w:asciiTheme="majorHAnsi" w:hAnsiTheme="majorHAnsi"/>
        </w:rPr>
        <w:t>zdjęcie obudowy licznika;</w:t>
      </w:r>
    </w:p>
    <w:p w14:paraId="246687DD" w14:textId="77777777" w:rsidR="00EC784E" w:rsidRPr="00D66E3A" w:rsidRDefault="00EC784E" w:rsidP="00F40A22">
      <w:pPr>
        <w:pStyle w:val="Akapitzlist"/>
        <w:widowControl w:val="0"/>
        <w:numPr>
          <w:ilvl w:val="2"/>
          <w:numId w:val="2"/>
        </w:numPr>
        <w:spacing w:before="96" w:after="96"/>
        <w:ind w:left="1418" w:hanging="425"/>
        <w:contextualSpacing/>
        <w:jc w:val="both"/>
        <w:rPr>
          <w:rFonts w:asciiTheme="majorHAnsi" w:hAnsiTheme="majorHAnsi" w:cs="Arial"/>
        </w:rPr>
      </w:pPr>
      <w:r w:rsidRPr="00D66E3A">
        <w:rPr>
          <w:rFonts w:asciiTheme="majorHAnsi" w:hAnsiTheme="majorHAnsi" w:cs="Arial"/>
        </w:rPr>
        <w:t>błędy wewnętrzne licznika (wektor flag bitowych).</w:t>
      </w:r>
    </w:p>
    <w:p w14:paraId="190578DE" w14:textId="6077448C" w:rsidR="001B4821" w:rsidRPr="00D66E3A" w:rsidRDefault="001B4821" w:rsidP="00F40A22">
      <w:pPr>
        <w:pStyle w:val="Akapitzlist"/>
        <w:widowControl w:val="0"/>
        <w:numPr>
          <w:ilvl w:val="2"/>
          <w:numId w:val="2"/>
        </w:numPr>
        <w:spacing w:before="96" w:after="96"/>
        <w:ind w:left="1418" w:hanging="425"/>
        <w:contextualSpacing/>
        <w:jc w:val="both"/>
        <w:rPr>
          <w:rFonts w:asciiTheme="majorHAnsi" w:hAnsiTheme="majorHAnsi" w:cs="Arial"/>
        </w:rPr>
      </w:pPr>
      <w:r w:rsidRPr="00D66E3A">
        <w:rPr>
          <w:rFonts w:asciiTheme="majorHAnsi" w:hAnsiTheme="majorHAnsi"/>
        </w:rPr>
        <w:t>zmiana parametryzacji licznika;</w:t>
      </w:r>
    </w:p>
    <w:p w14:paraId="5A8D9234" w14:textId="665D971C" w:rsidR="001B4821" w:rsidRPr="00D66E3A" w:rsidRDefault="001B4821" w:rsidP="00F40A22">
      <w:pPr>
        <w:pStyle w:val="Akapitzlist"/>
        <w:widowControl w:val="0"/>
        <w:numPr>
          <w:ilvl w:val="2"/>
          <w:numId w:val="2"/>
        </w:numPr>
        <w:spacing w:before="96" w:after="96"/>
        <w:ind w:left="1418" w:hanging="425"/>
        <w:contextualSpacing/>
        <w:jc w:val="both"/>
        <w:rPr>
          <w:rFonts w:asciiTheme="majorHAnsi" w:hAnsiTheme="majorHAnsi" w:cs="Arial"/>
        </w:rPr>
      </w:pPr>
      <w:r w:rsidRPr="00D66E3A">
        <w:rPr>
          <w:rFonts w:asciiTheme="majorHAnsi" w:hAnsiTheme="majorHAnsi"/>
        </w:rPr>
        <w:t>modyfikacja i wymiana oprogramowania (firmware) licznika</w:t>
      </w:r>
    </w:p>
    <w:p w14:paraId="2F7B0CB3" w14:textId="4E78ACA6" w:rsidR="001B4821" w:rsidRPr="00D66E3A" w:rsidRDefault="001B4821" w:rsidP="00F40A22">
      <w:pPr>
        <w:pStyle w:val="Akapitzlist"/>
        <w:widowControl w:val="0"/>
        <w:numPr>
          <w:ilvl w:val="2"/>
          <w:numId w:val="2"/>
        </w:numPr>
        <w:spacing w:before="96" w:after="96"/>
        <w:ind w:left="1418" w:hanging="425"/>
        <w:contextualSpacing/>
        <w:jc w:val="both"/>
        <w:rPr>
          <w:rFonts w:asciiTheme="majorHAnsi" w:hAnsiTheme="majorHAnsi" w:cs="Arial"/>
        </w:rPr>
      </w:pPr>
      <w:r w:rsidRPr="00D66E3A">
        <w:rPr>
          <w:rFonts w:asciiTheme="majorHAnsi" w:hAnsiTheme="majorHAnsi"/>
        </w:rPr>
        <w:t>zmiana stanu elementu wykonawczego.</w:t>
      </w:r>
    </w:p>
    <w:p w14:paraId="114494AD" w14:textId="45E41B09" w:rsidR="002A5C8F" w:rsidRPr="00D66E3A" w:rsidRDefault="002A5C8F" w:rsidP="00F40A22">
      <w:pPr>
        <w:pStyle w:val="Akapitzlist"/>
        <w:widowControl w:val="0"/>
        <w:numPr>
          <w:ilvl w:val="2"/>
          <w:numId w:val="2"/>
        </w:numPr>
        <w:spacing w:before="96" w:after="96"/>
        <w:ind w:left="1418" w:hanging="425"/>
        <w:contextualSpacing/>
        <w:jc w:val="both"/>
        <w:rPr>
          <w:rFonts w:asciiTheme="majorHAnsi" w:hAnsiTheme="majorHAnsi" w:cs="Arial"/>
        </w:rPr>
      </w:pPr>
      <w:r w:rsidRPr="00D66E3A">
        <w:rPr>
          <w:rFonts w:asciiTheme="majorHAnsi" w:hAnsiTheme="majorHAnsi"/>
        </w:rPr>
        <w:t>asymetria prądowa, zgodnie z pkt. 3.h.</w:t>
      </w:r>
    </w:p>
    <w:p w14:paraId="0C77005B" w14:textId="57C3F0A9" w:rsidR="00EC784E" w:rsidRPr="00D66E3A" w:rsidRDefault="00927987" w:rsidP="006E7147">
      <w:pPr>
        <w:pStyle w:val="Akapitzlist"/>
        <w:widowControl w:val="0"/>
        <w:numPr>
          <w:ilvl w:val="1"/>
          <w:numId w:val="2"/>
        </w:numPr>
        <w:spacing w:before="96" w:after="96"/>
        <w:ind w:left="993"/>
        <w:contextualSpacing/>
        <w:jc w:val="both"/>
        <w:rPr>
          <w:rFonts w:asciiTheme="majorHAnsi" w:hAnsiTheme="majorHAnsi" w:cs="Arial"/>
        </w:rPr>
      </w:pPr>
      <w:r w:rsidRPr="00D66E3A">
        <w:rPr>
          <w:rFonts w:asciiTheme="majorHAnsi" w:hAnsiTheme="majorHAnsi"/>
        </w:rPr>
        <w:t>Licznik musi umożliwiać wybór dowolnej liczby zdarzeń rejestrowanych  z  listy wszystkich zdarzeń rejestrowanych przez licznik, w celu ich transmisji do systemu centralnego.</w:t>
      </w:r>
    </w:p>
    <w:p w14:paraId="4C555915" w14:textId="77777777" w:rsidR="00EC784E" w:rsidRPr="00D66E3A" w:rsidRDefault="00EC784E" w:rsidP="006E7147">
      <w:pPr>
        <w:pStyle w:val="Akapitzlist"/>
        <w:widowControl w:val="0"/>
        <w:numPr>
          <w:ilvl w:val="1"/>
          <w:numId w:val="2"/>
        </w:numPr>
        <w:spacing w:before="96" w:after="96"/>
        <w:ind w:left="993"/>
        <w:contextualSpacing/>
        <w:jc w:val="both"/>
        <w:rPr>
          <w:rFonts w:asciiTheme="majorHAnsi" w:hAnsiTheme="majorHAnsi" w:cs="Arial"/>
        </w:rPr>
      </w:pPr>
      <w:r w:rsidRPr="00D66E3A">
        <w:rPr>
          <w:rFonts w:asciiTheme="majorHAnsi" w:hAnsiTheme="majorHAnsi" w:cs="Arial"/>
        </w:rPr>
        <w:t xml:space="preserve">Każde zdarzenie zarejestrowane przez licznik powinno być opisane </w:t>
      </w:r>
      <w:r w:rsidR="002D0F49" w:rsidRPr="00D66E3A">
        <w:rPr>
          <w:rFonts w:asciiTheme="majorHAnsi" w:hAnsiTheme="majorHAnsi" w:cs="Arial"/>
        </w:rPr>
        <w:t xml:space="preserve">za pomocą </w:t>
      </w:r>
      <w:r w:rsidRPr="00D66E3A">
        <w:rPr>
          <w:rFonts w:asciiTheme="majorHAnsi" w:hAnsiTheme="majorHAnsi" w:cs="Arial"/>
        </w:rPr>
        <w:t>następuj</w:t>
      </w:r>
      <w:r w:rsidRPr="00D66E3A">
        <w:rPr>
          <w:rFonts w:asciiTheme="majorHAnsi" w:hAnsiTheme="majorHAnsi" w:cs="Arial"/>
        </w:rPr>
        <w:t>ą</w:t>
      </w:r>
      <w:r w:rsidRPr="00D66E3A">
        <w:rPr>
          <w:rFonts w:asciiTheme="majorHAnsi" w:hAnsiTheme="majorHAnsi" w:cs="Arial"/>
        </w:rPr>
        <w:t>cy</w:t>
      </w:r>
      <w:r w:rsidR="002D0F49" w:rsidRPr="00D66E3A">
        <w:rPr>
          <w:rFonts w:asciiTheme="majorHAnsi" w:hAnsiTheme="majorHAnsi" w:cs="Arial"/>
        </w:rPr>
        <w:t>ch</w:t>
      </w:r>
      <w:r w:rsidRPr="00D66E3A">
        <w:rPr>
          <w:rFonts w:asciiTheme="majorHAnsi" w:hAnsiTheme="majorHAnsi" w:cs="Arial"/>
        </w:rPr>
        <w:t xml:space="preserve"> atrybut</w:t>
      </w:r>
      <w:r w:rsidR="002D0F49" w:rsidRPr="00D66E3A">
        <w:rPr>
          <w:rFonts w:asciiTheme="majorHAnsi" w:hAnsiTheme="majorHAnsi" w:cs="Arial"/>
        </w:rPr>
        <w:t>ów</w:t>
      </w:r>
      <w:r w:rsidRPr="00D66E3A">
        <w:rPr>
          <w:rFonts w:asciiTheme="majorHAnsi" w:hAnsiTheme="majorHAnsi" w:cs="Arial"/>
        </w:rPr>
        <w:t>:</w:t>
      </w:r>
    </w:p>
    <w:p w14:paraId="0147530C" w14:textId="77777777" w:rsidR="00EC784E" w:rsidRPr="00D66E3A" w:rsidRDefault="00EC784E" w:rsidP="006E7147">
      <w:pPr>
        <w:pStyle w:val="Akapitzlist"/>
        <w:widowControl w:val="0"/>
        <w:numPr>
          <w:ilvl w:val="2"/>
          <w:numId w:val="2"/>
        </w:numPr>
        <w:spacing w:before="96" w:after="96"/>
        <w:ind w:left="1418" w:hanging="425"/>
        <w:contextualSpacing/>
        <w:jc w:val="both"/>
        <w:rPr>
          <w:rFonts w:asciiTheme="majorHAnsi" w:hAnsiTheme="majorHAnsi" w:cs="Arial"/>
        </w:rPr>
      </w:pPr>
      <w:r w:rsidRPr="00D66E3A">
        <w:rPr>
          <w:rFonts w:asciiTheme="majorHAnsi" w:hAnsiTheme="majorHAnsi" w:cs="Arial"/>
        </w:rPr>
        <w:t>data i czas wystąpienia zdarzenia;</w:t>
      </w:r>
    </w:p>
    <w:p w14:paraId="2849B3B9" w14:textId="77777777" w:rsidR="00D47123" w:rsidRPr="00D66E3A" w:rsidRDefault="00D47123" w:rsidP="006E7147">
      <w:pPr>
        <w:pStyle w:val="Akapitzlist"/>
        <w:widowControl w:val="0"/>
        <w:numPr>
          <w:ilvl w:val="2"/>
          <w:numId w:val="2"/>
        </w:numPr>
        <w:spacing w:before="40" w:after="40" w:line="300" w:lineRule="atLeast"/>
        <w:ind w:left="1418" w:hanging="425"/>
        <w:jc w:val="both"/>
        <w:rPr>
          <w:rFonts w:asciiTheme="majorHAnsi" w:hAnsiTheme="majorHAnsi" w:cstheme="minorHAnsi"/>
        </w:rPr>
      </w:pPr>
      <w:r w:rsidRPr="00D66E3A">
        <w:rPr>
          <w:rFonts w:asciiTheme="majorHAnsi" w:hAnsiTheme="majorHAnsi" w:cstheme="minorHAnsi"/>
        </w:rPr>
        <w:t>kod zdarzenia.</w:t>
      </w:r>
    </w:p>
    <w:p w14:paraId="39824D4F" w14:textId="00A51CF6" w:rsidR="00927987" w:rsidRPr="00D66E3A" w:rsidRDefault="00927987" w:rsidP="00927987">
      <w:pPr>
        <w:pStyle w:val="Akapitzlist"/>
        <w:widowControl w:val="0"/>
        <w:numPr>
          <w:ilvl w:val="1"/>
          <w:numId w:val="2"/>
        </w:numPr>
        <w:spacing w:before="96" w:after="96"/>
        <w:ind w:left="993"/>
        <w:contextualSpacing/>
        <w:jc w:val="both"/>
        <w:rPr>
          <w:rFonts w:asciiTheme="majorHAnsi" w:hAnsiTheme="majorHAnsi" w:cs="Arial"/>
        </w:rPr>
      </w:pPr>
      <w:r w:rsidRPr="00D66E3A">
        <w:rPr>
          <w:rFonts w:asciiTheme="majorHAnsi" w:hAnsiTheme="majorHAnsi"/>
        </w:rPr>
        <w:t>Licznik musi zapewnić niezależną obsługę  wszystkich interfejsów, w tym  wyświetlacza LCD, w trakcie trwania komunikacji.</w:t>
      </w:r>
    </w:p>
    <w:p w14:paraId="16CDB998" w14:textId="77777777" w:rsidR="00D47123" w:rsidRPr="00D66E3A" w:rsidRDefault="00D47123" w:rsidP="006E7147">
      <w:pPr>
        <w:pStyle w:val="Akapitzlist"/>
        <w:widowControl w:val="0"/>
        <w:numPr>
          <w:ilvl w:val="0"/>
          <w:numId w:val="2"/>
        </w:numPr>
        <w:spacing w:before="40" w:after="40" w:line="300" w:lineRule="atLeast"/>
        <w:ind w:left="567" w:hanging="567"/>
        <w:jc w:val="both"/>
        <w:rPr>
          <w:rFonts w:asciiTheme="majorHAnsi" w:hAnsiTheme="majorHAnsi" w:cstheme="minorHAnsi"/>
          <w:b/>
        </w:rPr>
      </w:pPr>
      <w:r w:rsidRPr="00D66E3A">
        <w:rPr>
          <w:rFonts w:asciiTheme="majorHAnsi" w:hAnsiTheme="majorHAnsi" w:cstheme="minorHAnsi"/>
          <w:b/>
        </w:rPr>
        <w:t>Prezentacja danych na wyświetlaczu</w:t>
      </w:r>
      <w:r w:rsidR="00311452" w:rsidRPr="00D66E3A">
        <w:rPr>
          <w:rFonts w:asciiTheme="majorHAnsi" w:hAnsiTheme="majorHAnsi" w:cstheme="minorHAnsi"/>
          <w:b/>
        </w:rPr>
        <w:fldChar w:fldCharType="begin"/>
      </w:r>
      <w:r w:rsidR="00C83E9C" w:rsidRPr="00D66E3A">
        <w:rPr>
          <w:rFonts w:asciiTheme="majorHAnsi" w:hAnsiTheme="majorHAnsi"/>
        </w:rPr>
        <w:instrText xml:space="preserve"> TC "</w:instrText>
      </w:r>
      <w:bookmarkStart w:id="35" w:name="_Toc235888748"/>
      <w:r w:rsidR="00C83E9C" w:rsidRPr="00D66E3A">
        <w:rPr>
          <w:rFonts w:asciiTheme="majorHAnsi" w:hAnsiTheme="majorHAnsi" w:cstheme="minorHAnsi"/>
          <w:b/>
        </w:rPr>
        <w:instrText>Prezentacja danych na wyświetlaczu</w:instrText>
      </w:r>
      <w:bookmarkEnd w:id="35"/>
      <w:r w:rsidR="00C83E9C" w:rsidRPr="00D66E3A">
        <w:rPr>
          <w:rFonts w:asciiTheme="majorHAnsi" w:hAnsiTheme="majorHAnsi"/>
        </w:rPr>
        <w:instrText xml:space="preserve">" \f C \l "2" </w:instrText>
      </w:r>
      <w:r w:rsidR="00311452" w:rsidRPr="00D66E3A">
        <w:rPr>
          <w:rFonts w:asciiTheme="majorHAnsi" w:hAnsiTheme="majorHAnsi" w:cstheme="minorHAnsi"/>
          <w:b/>
        </w:rPr>
        <w:fldChar w:fldCharType="end"/>
      </w:r>
    </w:p>
    <w:p w14:paraId="6D55CCCD" w14:textId="1D1F61E9" w:rsidR="00D47123" w:rsidRPr="00D66E3A" w:rsidRDefault="00D47123" w:rsidP="006E7147">
      <w:pPr>
        <w:pStyle w:val="Akapitzlist"/>
        <w:widowControl w:val="0"/>
        <w:numPr>
          <w:ilvl w:val="1"/>
          <w:numId w:val="2"/>
        </w:numPr>
        <w:spacing w:before="40" w:after="40" w:line="300" w:lineRule="atLeast"/>
        <w:ind w:left="924" w:hanging="357"/>
        <w:jc w:val="both"/>
        <w:rPr>
          <w:rFonts w:asciiTheme="majorHAnsi" w:hAnsiTheme="majorHAnsi" w:cstheme="minorHAnsi"/>
        </w:rPr>
      </w:pPr>
      <w:r w:rsidRPr="00D66E3A">
        <w:rPr>
          <w:rFonts w:asciiTheme="majorHAnsi" w:hAnsiTheme="majorHAnsi" w:cstheme="minorHAnsi"/>
        </w:rPr>
        <w:t>Licznik powinien posiadać wyświetlacz z możliwością wyświetlenia co najmniej:</w:t>
      </w:r>
    </w:p>
    <w:p w14:paraId="0F9ECF19" w14:textId="60D947E4" w:rsidR="00D47123" w:rsidRPr="00D66E3A" w:rsidRDefault="00927987" w:rsidP="006E7147">
      <w:pPr>
        <w:pStyle w:val="Akapitzlist"/>
        <w:widowControl w:val="0"/>
        <w:numPr>
          <w:ilvl w:val="2"/>
          <w:numId w:val="2"/>
        </w:numPr>
        <w:spacing w:before="40" w:after="40" w:line="300" w:lineRule="atLeast"/>
        <w:ind w:left="1418" w:hanging="425"/>
        <w:jc w:val="both"/>
        <w:rPr>
          <w:rFonts w:asciiTheme="majorHAnsi" w:hAnsiTheme="majorHAnsi" w:cstheme="minorHAnsi"/>
        </w:rPr>
      </w:pPr>
      <w:r w:rsidRPr="00D66E3A">
        <w:rPr>
          <w:rFonts w:asciiTheme="majorHAnsi" w:hAnsiTheme="majorHAnsi"/>
        </w:rPr>
        <w:t>(ośmio) 8 -pozycyjnego pola wartości; wyświetlacz powinien umożliwiać zmianę sto</w:t>
      </w:r>
      <w:r w:rsidRPr="00D66E3A">
        <w:rPr>
          <w:rFonts w:asciiTheme="majorHAnsi" w:hAnsiTheme="majorHAnsi"/>
        </w:rPr>
        <w:t>p</w:t>
      </w:r>
      <w:r w:rsidRPr="00D66E3A">
        <w:rPr>
          <w:rFonts w:asciiTheme="majorHAnsi" w:hAnsiTheme="majorHAnsi"/>
        </w:rPr>
        <w:t>nia precyzji wyświetlania wyników od 0 do 3 miejsc po przecinku</w:t>
      </w:r>
      <w:r w:rsidR="00181250" w:rsidRPr="00D66E3A">
        <w:rPr>
          <w:rFonts w:asciiTheme="majorHAnsi" w:hAnsiTheme="majorHAnsi"/>
        </w:rPr>
        <w:t>;</w:t>
      </w:r>
      <w:r w:rsidR="00D47123" w:rsidRPr="00D66E3A">
        <w:rPr>
          <w:rFonts w:asciiTheme="majorHAnsi" w:hAnsiTheme="majorHAnsi" w:cstheme="minorHAnsi"/>
        </w:rPr>
        <w:t>;</w:t>
      </w:r>
    </w:p>
    <w:p w14:paraId="10B9D2B6" w14:textId="77777777" w:rsidR="00D47123" w:rsidRPr="00D66E3A" w:rsidRDefault="00D47123" w:rsidP="006E7147">
      <w:pPr>
        <w:pStyle w:val="Akapitzlist"/>
        <w:widowControl w:val="0"/>
        <w:numPr>
          <w:ilvl w:val="2"/>
          <w:numId w:val="2"/>
        </w:numPr>
        <w:spacing w:before="40" w:after="40" w:line="300" w:lineRule="atLeast"/>
        <w:ind w:left="1418" w:hanging="425"/>
        <w:jc w:val="both"/>
        <w:rPr>
          <w:rFonts w:asciiTheme="majorHAnsi" w:hAnsiTheme="majorHAnsi" w:cstheme="minorHAnsi"/>
        </w:rPr>
      </w:pPr>
      <w:r w:rsidRPr="00D66E3A">
        <w:rPr>
          <w:rFonts w:asciiTheme="majorHAnsi" w:hAnsiTheme="majorHAnsi" w:cstheme="minorHAnsi"/>
        </w:rPr>
        <w:t>stanu elementu wykonawczego;</w:t>
      </w:r>
    </w:p>
    <w:p w14:paraId="43D55640" w14:textId="77777777" w:rsidR="00D47123" w:rsidRPr="00D66E3A" w:rsidRDefault="00D47123" w:rsidP="006E7147">
      <w:pPr>
        <w:pStyle w:val="Akapitzlist"/>
        <w:widowControl w:val="0"/>
        <w:numPr>
          <w:ilvl w:val="2"/>
          <w:numId w:val="2"/>
        </w:numPr>
        <w:spacing w:before="40" w:after="40" w:line="300" w:lineRule="atLeast"/>
        <w:ind w:left="1418" w:hanging="425"/>
        <w:jc w:val="both"/>
        <w:rPr>
          <w:rFonts w:asciiTheme="majorHAnsi" w:hAnsiTheme="majorHAnsi" w:cstheme="minorHAnsi"/>
        </w:rPr>
      </w:pPr>
      <w:r w:rsidRPr="00D66E3A">
        <w:rPr>
          <w:rFonts w:asciiTheme="majorHAnsi" w:hAnsiTheme="majorHAnsi" w:cstheme="minorHAnsi"/>
        </w:rPr>
        <w:t>daty i czasu zegara wbudowanego.</w:t>
      </w:r>
    </w:p>
    <w:p w14:paraId="6A5AAFB0" w14:textId="77777777" w:rsidR="00DD31A7" w:rsidRPr="00D66E3A" w:rsidRDefault="00DD31A7" w:rsidP="006E7147">
      <w:pPr>
        <w:pStyle w:val="Akapitzlist"/>
        <w:widowControl w:val="0"/>
        <w:numPr>
          <w:ilvl w:val="2"/>
          <w:numId w:val="2"/>
        </w:numPr>
        <w:spacing w:before="40" w:after="40" w:line="300" w:lineRule="atLeast"/>
        <w:ind w:left="1418" w:hanging="425"/>
        <w:jc w:val="both"/>
        <w:rPr>
          <w:rFonts w:asciiTheme="majorHAnsi" w:hAnsiTheme="majorHAnsi" w:cstheme="minorHAnsi"/>
        </w:rPr>
      </w:pPr>
      <w:r w:rsidRPr="00D66E3A">
        <w:rPr>
          <w:rFonts w:asciiTheme="majorHAnsi" w:hAnsiTheme="majorHAnsi" w:cs="Arial"/>
        </w:rPr>
        <w:t>obecności oraz kolejności napięć fazowych;</w:t>
      </w:r>
    </w:p>
    <w:p w14:paraId="3412D5FE" w14:textId="77777777" w:rsidR="00DD31A7" w:rsidRPr="00D66E3A" w:rsidRDefault="00DD31A7" w:rsidP="006E7147">
      <w:pPr>
        <w:pStyle w:val="Akapitzlist"/>
        <w:widowControl w:val="0"/>
        <w:numPr>
          <w:ilvl w:val="2"/>
          <w:numId w:val="2"/>
        </w:numPr>
        <w:spacing w:before="40" w:after="40" w:line="300" w:lineRule="atLeast"/>
        <w:ind w:left="1418" w:hanging="425"/>
        <w:jc w:val="both"/>
        <w:rPr>
          <w:rFonts w:asciiTheme="majorHAnsi" w:hAnsiTheme="majorHAnsi" w:cstheme="minorHAnsi"/>
        </w:rPr>
      </w:pPr>
      <w:r w:rsidRPr="00D66E3A">
        <w:rPr>
          <w:rFonts w:asciiTheme="majorHAnsi" w:hAnsiTheme="majorHAnsi" w:cs="Arial"/>
        </w:rPr>
        <w:t>stanu połączenia z koncentratorem.</w:t>
      </w:r>
    </w:p>
    <w:p w14:paraId="56628A54" w14:textId="2A36FA40" w:rsidR="001846AE" w:rsidRPr="00D66E3A" w:rsidRDefault="001846AE" w:rsidP="006E7147">
      <w:pPr>
        <w:pStyle w:val="Akapitzlist"/>
        <w:widowControl w:val="0"/>
        <w:numPr>
          <w:ilvl w:val="2"/>
          <w:numId w:val="2"/>
        </w:numPr>
        <w:spacing w:before="40" w:after="40" w:line="300" w:lineRule="atLeast"/>
        <w:ind w:left="1418" w:hanging="425"/>
        <w:jc w:val="both"/>
        <w:rPr>
          <w:rFonts w:asciiTheme="majorHAnsi" w:hAnsiTheme="majorHAnsi" w:cstheme="minorHAnsi"/>
        </w:rPr>
      </w:pPr>
      <w:r w:rsidRPr="00D66E3A">
        <w:rPr>
          <w:rFonts w:asciiTheme="majorHAnsi" w:hAnsiTheme="majorHAnsi"/>
        </w:rPr>
        <w:t>miana dla wszystkich wyświetlanych wielkości;</w:t>
      </w:r>
    </w:p>
    <w:p w14:paraId="1A2B3036" w14:textId="46458FF4" w:rsidR="001846AE" w:rsidRPr="00D66E3A" w:rsidRDefault="001846AE" w:rsidP="006E7147">
      <w:pPr>
        <w:pStyle w:val="Akapitzlist"/>
        <w:widowControl w:val="0"/>
        <w:numPr>
          <w:ilvl w:val="2"/>
          <w:numId w:val="2"/>
        </w:numPr>
        <w:spacing w:before="40" w:after="40" w:line="300" w:lineRule="atLeast"/>
        <w:ind w:left="1418" w:hanging="425"/>
        <w:jc w:val="both"/>
        <w:rPr>
          <w:rFonts w:asciiTheme="majorHAnsi" w:hAnsiTheme="majorHAnsi" w:cstheme="minorHAnsi"/>
        </w:rPr>
      </w:pPr>
      <w:r w:rsidRPr="00D66E3A">
        <w:rPr>
          <w:rFonts w:asciiTheme="majorHAnsi" w:hAnsiTheme="majorHAnsi"/>
        </w:rPr>
        <w:lastRenderedPageBreak/>
        <w:t>(trzech) 3 grup indeksu kodu OBIS (grupy C, D, E) wg normy IEC 62056-61 wraz z Aneksem A do tej normy;</w:t>
      </w:r>
    </w:p>
    <w:p w14:paraId="75B0547C" w14:textId="30484E6A" w:rsidR="001846AE" w:rsidRPr="00D66E3A" w:rsidRDefault="001846AE" w:rsidP="006E7147">
      <w:pPr>
        <w:pStyle w:val="Akapitzlist"/>
        <w:widowControl w:val="0"/>
        <w:numPr>
          <w:ilvl w:val="2"/>
          <w:numId w:val="2"/>
        </w:numPr>
        <w:spacing w:before="40" w:after="40" w:line="300" w:lineRule="atLeast"/>
        <w:ind w:left="1418" w:hanging="425"/>
        <w:jc w:val="both"/>
        <w:rPr>
          <w:rFonts w:asciiTheme="majorHAnsi" w:hAnsiTheme="majorHAnsi" w:cstheme="minorHAnsi"/>
        </w:rPr>
      </w:pPr>
      <w:r w:rsidRPr="00D66E3A">
        <w:rPr>
          <w:rFonts w:asciiTheme="majorHAnsi" w:hAnsiTheme="majorHAnsi"/>
        </w:rPr>
        <w:t>poziomu sygnału PLC</w:t>
      </w:r>
    </w:p>
    <w:p w14:paraId="51A8500F" w14:textId="0AA7D225" w:rsidR="00D47123" w:rsidRPr="00D66E3A" w:rsidRDefault="001846AE" w:rsidP="006E7147">
      <w:pPr>
        <w:pStyle w:val="Akapitzlist"/>
        <w:widowControl w:val="0"/>
        <w:numPr>
          <w:ilvl w:val="1"/>
          <w:numId w:val="2"/>
        </w:numPr>
        <w:spacing w:before="40" w:after="40" w:line="300" w:lineRule="atLeast"/>
        <w:ind w:left="924" w:hanging="357"/>
        <w:jc w:val="both"/>
        <w:rPr>
          <w:rFonts w:asciiTheme="majorHAnsi" w:hAnsiTheme="majorHAnsi" w:cstheme="minorHAnsi"/>
        </w:rPr>
      </w:pPr>
      <w:r w:rsidRPr="00D66E3A">
        <w:rPr>
          <w:rFonts w:asciiTheme="majorHAnsi" w:hAnsiTheme="majorHAnsi"/>
        </w:rPr>
        <w:t>Pole prezentacji wartości rejestrów i pole prezentacji indeksu OBIS muszą być odseparow</w:t>
      </w:r>
      <w:r w:rsidRPr="00D66E3A">
        <w:rPr>
          <w:rFonts w:asciiTheme="majorHAnsi" w:hAnsiTheme="majorHAnsi"/>
        </w:rPr>
        <w:t>a</w:t>
      </w:r>
      <w:r w:rsidRPr="00D66E3A">
        <w:rPr>
          <w:rFonts w:asciiTheme="majorHAnsi" w:hAnsiTheme="majorHAnsi"/>
        </w:rPr>
        <w:t>ne od siebie i różnić się wielkością znaków.</w:t>
      </w:r>
    </w:p>
    <w:p w14:paraId="411420AC" w14:textId="7DE01C29" w:rsidR="00D47123" w:rsidRPr="00D66E3A" w:rsidRDefault="001846AE" w:rsidP="006E7147">
      <w:pPr>
        <w:pStyle w:val="Akapitzlist"/>
        <w:widowControl w:val="0"/>
        <w:numPr>
          <w:ilvl w:val="1"/>
          <w:numId w:val="2"/>
        </w:numPr>
        <w:spacing w:before="40" w:after="40" w:line="300" w:lineRule="atLeast"/>
        <w:ind w:left="924" w:hanging="357"/>
        <w:jc w:val="both"/>
        <w:rPr>
          <w:rFonts w:asciiTheme="majorHAnsi" w:hAnsiTheme="majorHAnsi" w:cstheme="minorHAnsi"/>
        </w:rPr>
      </w:pPr>
      <w:r w:rsidRPr="00D66E3A">
        <w:rPr>
          <w:rFonts w:asciiTheme="majorHAnsi" w:hAnsiTheme="majorHAnsi"/>
        </w:rPr>
        <w:t>Objaśnienia najważniejszych używanych kodów rejestrów, umieszczone w sposób trwały na przodzie obudowy licznika lub tabliczce znamionowej lub pokrywie listwy zaciskowej, m</w:t>
      </w:r>
      <w:r w:rsidRPr="00D66E3A">
        <w:rPr>
          <w:rFonts w:asciiTheme="majorHAnsi" w:hAnsiTheme="majorHAnsi"/>
        </w:rPr>
        <w:t>u</w:t>
      </w:r>
      <w:r w:rsidRPr="00D66E3A">
        <w:rPr>
          <w:rFonts w:asciiTheme="majorHAnsi" w:hAnsiTheme="majorHAnsi"/>
        </w:rPr>
        <w:t>szą być zgodne z kodem OBIS i opisem  SIWZ, w następujących pozycjach:</w:t>
      </w:r>
    </w:p>
    <w:p w14:paraId="534B90B5" w14:textId="1700F016" w:rsidR="001846AE" w:rsidRPr="00D66E3A" w:rsidRDefault="001846AE" w:rsidP="006E7147">
      <w:pPr>
        <w:pStyle w:val="Akapitzlist"/>
        <w:widowControl w:val="0"/>
        <w:numPr>
          <w:ilvl w:val="1"/>
          <w:numId w:val="2"/>
        </w:numPr>
        <w:spacing w:before="40" w:after="40" w:line="300" w:lineRule="atLeast"/>
        <w:ind w:left="924" w:hanging="357"/>
        <w:jc w:val="both"/>
        <w:rPr>
          <w:rFonts w:asciiTheme="majorHAnsi" w:hAnsiTheme="majorHAnsi" w:cstheme="minorHAnsi"/>
        </w:rPr>
      </w:pPr>
      <w:r w:rsidRPr="00D66E3A">
        <w:rPr>
          <w:rFonts w:asciiTheme="majorHAnsi" w:hAnsiTheme="majorHAnsi"/>
        </w:rPr>
        <w:t>Kod OBIS Objaśnienie</w:t>
      </w:r>
    </w:p>
    <w:p w14:paraId="15FF7A75" w14:textId="7E6AD19A" w:rsidR="001846AE" w:rsidRPr="00D66E3A" w:rsidRDefault="001846AE" w:rsidP="0099127A">
      <w:pPr>
        <w:pStyle w:val="Akapitzlist"/>
        <w:widowControl w:val="0"/>
        <w:numPr>
          <w:ilvl w:val="2"/>
          <w:numId w:val="2"/>
        </w:numPr>
        <w:spacing w:before="40" w:after="40" w:line="300" w:lineRule="atLeast"/>
        <w:ind w:left="1276"/>
        <w:jc w:val="both"/>
        <w:rPr>
          <w:rFonts w:asciiTheme="majorHAnsi" w:hAnsiTheme="majorHAnsi" w:cstheme="minorHAnsi"/>
        </w:rPr>
      </w:pPr>
      <w:r w:rsidRPr="00D66E3A">
        <w:rPr>
          <w:rFonts w:asciiTheme="majorHAnsi" w:hAnsiTheme="majorHAnsi"/>
        </w:rPr>
        <w:t>1.8.T. Energia czynna pobrana z sieci T ( T=0,1, 2,..)</w:t>
      </w:r>
      <w:r w:rsidR="0099127A" w:rsidRPr="00D66E3A">
        <w:rPr>
          <w:rFonts w:asciiTheme="majorHAnsi" w:hAnsiTheme="majorHAnsi"/>
        </w:rPr>
        <w:t>;</w:t>
      </w:r>
    </w:p>
    <w:p w14:paraId="090687A7" w14:textId="62F7EEA3" w:rsidR="001846AE" w:rsidRPr="00D66E3A" w:rsidRDefault="001846AE" w:rsidP="0099127A">
      <w:pPr>
        <w:pStyle w:val="Akapitzlist"/>
        <w:widowControl w:val="0"/>
        <w:numPr>
          <w:ilvl w:val="2"/>
          <w:numId w:val="2"/>
        </w:numPr>
        <w:spacing w:before="40" w:after="40" w:line="300" w:lineRule="atLeast"/>
        <w:ind w:left="1276"/>
        <w:jc w:val="both"/>
        <w:rPr>
          <w:rFonts w:asciiTheme="majorHAnsi" w:hAnsiTheme="majorHAnsi" w:cstheme="minorHAnsi"/>
        </w:rPr>
      </w:pPr>
      <w:r w:rsidRPr="00D66E3A">
        <w:rPr>
          <w:rFonts w:asciiTheme="majorHAnsi" w:hAnsiTheme="majorHAnsi"/>
        </w:rPr>
        <w:t>2.8.0 Energia czynna oddana do sieci –A (suma)</w:t>
      </w:r>
      <w:r w:rsidR="0099127A" w:rsidRPr="00D66E3A">
        <w:rPr>
          <w:rFonts w:asciiTheme="majorHAnsi" w:hAnsiTheme="majorHAnsi"/>
        </w:rPr>
        <w:t>;</w:t>
      </w:r>
    </w:p>
    <w:p w14:paraId="0D72D0BC" w14:textId="5C8AE06B" w:rsidR="001846AE" w:rsidRPr="00D66E3A" w:rsidRDefault="001846AE" w:rsidP="0099127A">
      <w:pPr>
        <w:pStyle w:val="Akapitzlist"/>
        <w:widowControl w:val="0"/>
        <w:numPr>
          <w:ilvl w:val="2"/>
          <w:numId w:val="2"/>
        </w:numPr>
        <w:spacing w:before="40" w:after="40" w:line="300" w:lineRule="atLeast"/>
        <w:ind w:left="1276"/>
        <w:jc w:val="both"/>
        <w:rPr>
          <w:rFonts w:asciiTheme="majorHAnsi" w:hAnsiTheme="majorHAnsi" w:cstheme="minorHAnsi"/>
        </w:rPr>
      </w:pPr>
      <w:r w:rsidRPr="00D66E3A">
        <w:rPr>
          <w:rFonts w:asciiTheme="majorHAnsi" w:hAnsiTheme="majorHAnsi"/>
        </w:rPr>
        <w:t>5.8.0. Energia bierna indukcyjna +Ri; T ( T=0,1, 2,..)</w:t>
      </w:r>
      <w:r w:rsidR="0099127A" w:rsidRPr="00D66E3A">
        <w:rPr>
          <w:rFonts w:asciiTheme="majorHAnsi" w:hAnsiTheme="majorHAnsi"/>
        </w:rPr>
        <w:t>;</w:t>
      </w:r>
    </w:p>
    <w:p w14:paraId="7E5A8648" w14:textId="56D056B7" w:rsidR="001846AE" w:rsidRPr="00D66E3A" w:rsidRDefault="001846AE" w:rsidP="0099127A">
      <w:pPr>
        <w:pStyle w:val="Akapitzlist"/>
        <w:widowControl w:val="0"/>
        <w:numPr>
          <w:ilvl w:val="2"/>
          <w:numId w:val="2"/>
        </w:numPr>
        <w:spacing w:before="40" w:after="40" w:line="300" w:lineRule="atLeast"/>
        <w:ind w:left="1276"/>
        <w:jc w:val="both"/>
        <w:rPr>
          <w:rFonts w:asciiTheme="majorHAnsi" w:hAnsiTheme="majorHAnsi" w:cstheme="minorHAnsi"/>
        </w:rPr>
      </w:pPr>
      <w:r w:rsidRPr="00D66E3A">
        <w:rPr>
          <w:rFonts w:asciiTheme="majorHAnsi" w:hAnsiTheme="majorHAnsi"/>
        </w:rPr>
        <w:t>8.8.0. Energia bierna pojemnościowa –Rc (suma)</w:t>
      </w:r>
      <w:r w:rsidR="0099127A" w:rsidRPr="00D66E3A">
        <w:rPr>
          <w:rFonts w:asciiTheme="majorHAnsi" w:hAnsiTheme="majorHAnsi"/>
        </w:rPr>
        <w:t>;</w:t>
      </w:r>
    </w:p>
    <w:p w14:paraId="4AAD6AB1" w14:textId="119B8F43" w:rsidR="001846AE" w:rsidRPr="00D66E3A" w:rsidRDefault="001846AE" w:rsidP="0099127A">
      <w:pPr>
        <w:pStyle w:val="Akapitzlist"/>
        <w:widowControl w:val="0"/>
        <w:numPr>
          <w:ilvl w:val="2"/>
          <w:numId w:val="2"/>
        </w:numPr>
        <w:spacing w:before="40" w:after="40" w:line="300" w:lineRule="atLeast"/>
        <w:ind w:left="1276"/>
        <w:jc w:val="both"/>
        <w:rPr>
          <w:rFonts w:asciiTheme="majorHAnsi" w:hAnsiTheme="majorHAnsi" w:cstheme="minorHAnsi"/>
        </w:rPr>
      </w:pPr>
      <w:r w:rsidRPr="00D66E3A">
        <w:rPr>
          <w:rFonts w:asciiTheme="majorHAnsi" w:hAnsiTheme="majorHAnsi"/>
        </w:rPr>
        <w:t>0.9.1. Aktualny czas</w:t>
      </w:r>
      <w:r w:rsidR="0099127A" w:rsidRPr="00D66E3A">
        <w:rPr>
          <w:rFonts w:asciiTheme="majorHAnsi" w:hAnsiTheme="majorHAnsi"/>
        </w:rPr>
        <w:t>;</w:t>
      </w:r>
    </w:p>
    <w:p w14:paraId="5537A723" w14:textId="17D3BC95" w:rsidR="001846AE" w:rsidRPr="00D66E3A" w:rsidRDefault="001846AE" w:rsidP="0099127A">
      <w:pPr>
        <w:pStyle w:val="Akapitzlist"/>
        <w:widowControl w:val="0"/>
        <w:numPr>
          <w:ilvl w:val="2"/>
          <w:numId w:val="2"/>
        </w:numPr>
        <w:spacing w:before="40" w:after="40" w:line="300" w:lineRule="atLeast"/>
        <w:ind w:left="1276"/>
        <w:jc w:val="both"/>
        <w:rPr>
          <w:rFonts w:asciiTheme="majorHAnsi" w:hAnsiTheme="majorHAnsi" w:cstheme="minorHAnsi"/>
        </w:rPr>
      </w:pPr>
      <w:r w:rsidRPr="00D66E3A">
        <w:rPr>
          <w:rFonts w:asciiTheme="majorHAnsi" w:hAnsiTheme="majorHAnsi"/>
        </w:rPr>
        <w:t>0.9.2. Aktualna data</w:t>
      </w:r>
      <w:r w:rsidR="0099127A" w:rsidRPr="00D66E3A">
        <w:rPr>
          <w:rFonts w:asciiTheme="majorHAnsi" w:hAnsiTheme="majorHAnsi"/>
        </w:rPr>
        <w:t>;</w:t>
      </w:r>
    </w:p>
    <w:p w14:paraId="30361F5A" w14:textId="74B22E95" w:rsidR="001846AE" w:rsidRPr="00D66E3A" w:rsidRDefault="00E84BAC" w:rsidP="0099127A">
      <w:pPr>
        <w:pStyle w:val="Akapitzlist"/>
        <w:widowControl w:val="0"/>
        <w:numPr>
          <w:ilvl w:val="2"/>
          <w:numId w:val="2"/>
        </w:numPr>
        <w:spacing w:before="40" w:after="40" w:line="300" w:lineRule="atLeast"/>
        <w:ind w:left="1276"/>
        <w:jc w:val="both"/>
      </w:pPr>
      <w:r w:rsidRPr="00D66E3A">
        <w:rPr>
          <w:rFonts w:asciiTheme="majorHAnsi" w:hAnsiTheme="majorHAnsi"/>
        </w:rPr>
        <w:t>0.2.2.Grupa taryfowa</w:t>
      </w:r>
      <w:r w:rsidR="0099127A" w:rsidRPr="00D66E3A">
        <w:rPr>
          <w:rFonts w:asciiTheme="majorHAnsi" w:hAnsiTheme="majorHAnsi"/>
        </w:rPr>
        <w:t>.</w:t>
      </w:r>
    </w:p>
    <w:p w14:paraId="18BBD0D0" w14:textId="01AAFF62" w:rsidR="00D47123" w:rsidRPr="00D66E3A" w:rsidRDefault="00D47123" w:rsidP="006E7147">
      <w:pPr>
        <w:pStyle w:val="Akapitzlist"/>
        <w:widowControl w:val="0"/>
        <w:numPr>
          <w:ilvl w:val="1"/>
          <w:numId w:val="2"/>
        </w:numPr>
        <w:spacing w:before="40" w:after="40" w:line="300" w:lineRule="atLeast"/>
        <w:ind w:left="924" w:hanging="357"/>
        <w:jc w:val="both"/>
        <w:rPr>
          <w:rFonts w:asciiTheme="majorHAnsi" w:hAnsiTheme="majorHAnsi" w:cstheme="minorHAnsi"/>
        </w:rPr>
      </w:pPr>
      <w:r w:rsidRPr="00D66E3A">
        <w:rPr>
          <w:rFonts w:asciiTheme="majorHAnsi" w:hAnsiTheme="majorHAnsi" w:cstheme="minorHAnsi"/>
        </w:rPr>
        <w:t>Licznik powinien mieć możliwość automatycznego i ręcznego przewijania komunikatów na wyświetlaczu. Po 60 sekundach od zakończenia ręcznego przewijania komunikatów licznik powinien powrócić do wyświetlania w trybie automatycznym</w:t>
      </w:r>
      <w:r w:rsidR="00E84BAC" w:rsidRPr="00D66E3A">
        <w:rPr>
          <w:rFonts w:asciiTheme="majorHAnsi" w:hAnsiTheme="majorHAnsi"/>
        </w:rPr>
        <w:t xml:space="preserve"> i zakończyć podświetlanie w</w:t>
      </w:r>
      <w:r w:rsidR="00E84BAC" w:rsidRPr="00D66E3A">
        <w:rPr>
          <w:rFonts w:asciiTheme="majorHAnsi" w:hAnsiTheme="majorHAnsi"/>
        </w:rPr>
        <w:t>y</w:t>
      </w:r>
      <w:r w:rsidR="00E84BAC" w:rsidRPr="00D66E3A">
        <w:rPr>
          <w:rFonts w:asciiTheme="majorHAnsi" w:hAnsiTheme="majorHAnsi"/>
        </w:rPr>
        <w:t>świetlacza (w przypadku posiadania przez licznik funkcji podświetlania wyświetlacza)</w:t>
      </w:r>
      <w:r w:rsidRPr="00D66E3A">
        <w:rPr>
          <w:rFonts w:asciiTheme="majorHAnsi" w:hAnsiTheme="majorHAnsi" w:cstheme="minorHAnsi"/>
        </w:rPr>
        <w:t>. I</w:t>
      </w:r>
      <w:r w:rsidRPr="00D66E3A">
        <w:rPr>
          <w:rFonts w:asciiTheme="majorHAnsi" w:hAnsiTheme="majorHAnsi" w:cstheme="minorHAnsi"/>
        </w:rPr>
        <w:t>n</w:t>
      </w:r>
      <w:r w:rsidRPr="00D66E3A">
        <w:rPr>
          <w:rFonts w:asciiTheme="majorHAnsi" w:hAnsiTheme="majorHAnsi" w:cstheme="minorHAnsi"/>
        </w:rPr>
        <w:t>terwał automatycznego przewijania komunikatów powinien być konfigurowalny</w:t>
      </w:r>
      <w:r w:rsidR="00E84BAC" w:rsidRPr="00D66E3A">
        <w:rPr>
          <w:rFonts w:asciiTheme="majorHAnsi" w:hAnsiTheme="majorHAnsi"/>
          <w:b/>
        </w:rPr>
        <w:t xml:space="preserve"> </w:t>
      </w:r>
      <w:r w:rsidR="00E84BAC" w:rsidRPr="00D66E3A">
        <w:rPr>
          <w:rFonts w:asciiTheme="majorHAnsi" w:hAnsiTheme="majorHAnsi"/>
        </w:rPr>
        <w:t>w zakresie od 5 sek. do 60 sek. z krokiem co 1 sek</w:t>
      </w:r>
      <w:r w:rsidRPr="00D66E3A">
        <w:rPr>
          <w:rFonts w:asciiTheme="majorHAnsi" w:hAnsiTheme="majorHAnsi" w:cstheme="minorHAnsi"/>
        </w:rPr>
        <w:t>. Powinny być co najmniej dwie listy wyświetlacza:</w:t>
      </w:r>
    </w:p>
    <w:p w14:paraId="78466E49" w14:textId="684F45E5" w:rsidR="00D47123" w:rsidRPr="00D66E3A" w:rsidRDefault="00D47123" w:rsidP="006E7147">
      <w:pPr>
        <w:pStyle w:val="Akapitzlist"/>
        <w:widowControl w:val="0"/>
        <w:numPr>
          <w:ilvl w:val="2"/>
          <w:numId w:val="2"/>
        </w:numPr>
        <w:spacing w:before="40" w:after="40" w:line="300" w:lineRule="atLeast"/>
        <w:ind w:left="1418" w:hanging="425"/>
        <w:jc w:val="both"/>
        <w:rPr>
          <w:rFonts w:asciiTheme="majorHAnsi" w:hAnsiTheme="majorHAnsi" w:cstheme="minorHAnsi"/>
        </w:rPr>
      </w:pPr>
      <w:r w:rsidRPr="00D66E3A">
        <w:rPr>
          <w:rFonts w:asciiTheme="majorHAnsi" w:hAnsiTheme="majorHAnsi" w:cstheme="minorHAnsi"/>
        </w:rPr>
        <w:t xml:space="preserve">lista </w:t>
      </w:r>
      <w:r w:rsidR="00E84BAC" w:rsidRPr="00D66E3A">
        <w:rPr>
          <w:rFonts w:asciiTheme="majorHAnsi" w:hAnsiTheme="majorHAnsi" w:cstheme="minorHAnsi"/>
        </w:rPr>
        <w:t>automatyczna</w:t>
      </w:r>
      <w:r w:rsidRPr="00D66E3A">
        <w:rPr>
          <w:rFonts w:asciiTheme="majorHAnsi" w:hAnsiTheme="majorHAnsi" w:cstheme="minorHAnsi"/>
        </w:rPr>
        <w:t>;</w:t>
      </w:r>
    </w:p>
    <w:p w14:paraId="42340B86" w14:textId="4439464C" w:rsidR="00E84BAC" w:rsidRPr="00D66E3A" w:rsidRDefault="00D47123" w:rsidP="006E7147">
      <w:pPr>
        <w:pStyle w:val="Akapitzlist"/>
        <w:widowControl w:val="0"/>
        <w:numPr>
          <w:ilvl w:val="2"/>
          <w:numId w:val="2"/>
        </w:numPr>
        <w:spacing w:before="40" w:after="40" w:line="300" w:lineRule="atLeast"/>
        <w:ind w:left="216" w:firstLine="708"/>
        <w:jc w:val="both"/>
        <w:rPr>
          <w:rFonts w:asciiTheme="majorHAnsi" w:hAnsiTheme="majorHAnsi" w:cstheme="minorHAnsi"/>
        </w:rPr>
      </w:pPr>
      <w:r w:rsidRPr="00D66E3A">
        <w:rPr>
          <w:rFonts w:asciiTheme="majorHAnsi" w:hAnsiTheme="majorHAnsi" w:cstheme="minorHAnsi"/>
        </w:rPr>
        <w:t>lista przewijania ręcznego</w:t>
      </w:r>
      <w:r w:rsidR="009864B6" w:rsidRPr="00D66E3A">
        <w:rPr>
          <w:rFonts w:asciiTheme="majorHAnsi" w:hAnsiTheme="majorHAnsi" w:cstheme="minorHAnsi"/>
        </w:rPr>
        <w:t>.</w:t>
      </w:r>
    </w:p>
    <w:p w14:paraId="00D1FAD3" w14:textId="61AAFD8D" w:rsidR="00D47123" w:rsidRPr="00D66E3A" w:rsidRDefault="00D47123" w:rsidP="003724CD">
      <w:pPr>
        <w:pStyle w:val="Akapitzlist"/>
        <w:widowControl w:val="0"/>
        <w:numPr>
          <w:ilvl w:val="1"/>
          <w:numId w:val="2"/>
        </w:numPr>
        <w:spacing w:before="40" w:after="40" w:line="300" w:lineRule="atLeast"/>
        <w:ind w:left="924" w:hanging="357"/>
        <w:jc w:val="both"/>
        <w:rPr>
          <w:rFonts w:asciiTheme="majorHAnsi" w:hAnsiTheme="majorHAnsi" w:cstheme="minorHAnsi"/>
        </w:rPr>
      </w:pPr>
      <w:r w:rsidRPr="00D66E3A">
        <w:rPr>
          <w:rFonts w:asciiTheme="majorHAnsi" w:hAnsiTheme="majorHAnsi" w:cstheme="minorHAnsi"/>
        </w:rPr>
        <w:t xml:space="preserve">Listy te powinny być dowolnie </w:t>
      </w:r>
      <w:r w:rsidR="00E84BAC" w:rsidRPr="00D66E3A">
        <w:rPr>
          <w:rFonts w:asciiTheme="majorHAnsi" w:hAnsiTheme="majorHAnsi" w:cstheme="minorHAnsi"/>
        </w:rPr>
        <w:t xml:space="preserve">i niezależnie </w:t>
      </w:r>
      <w:r w:rsidRPr="00D66E3A">
        <w:rPr>
          <w:rFonts w:asciiTheme="majorHAnsi" w:hAnsiTheme="majorHAnsi" w:cstheme="minorHAnsi"/>
        </w:rPr>
        <w:t>konfigurowalne</w:t>
      </w:r>
      <w:r w:rsidR="00DD31A7" w:rsidRPr="00D66E3A">
        <w:rPr>
          <w:rFonts w:asciiTheme="majorHAnsi" w:hAnsiTheme="majorHAnsi" w:cstheme="minorHAnsi"/>
        </w:rPr>
        <w:t xml:space="preserve"> w sposób zdalny i lokalny</w:t>
      </w:r>
      <w:r w:rsidRPr="00D66E3A">
        <w:rPr>
          <w:rFonts w:asciiTheme="majorHAnsi" w:hAnsiTheme="majorHAnsi" w:cstheme="minorHAnsi"/>
        </w:rPr>
        <w:t>.</w:t>
      </w:r>
    </w:p>
    <w:p w14:paraId="129014C5" w14:textId="77777777" w:rsidR="00D47123" w:rsidRPr="00D66E3A" w:rsidRDefault="00D47123" w:rsidP="006E7147">
      <w:pPr>
        <w:pStyle w:val="Akapitzlist"/>
        <w:widowControl w:val="0"/>
        <w:numPr>
          <w:ilvl w:val="1"/>
          <w:numId w:val="2"/>
        </w:numPr>
        <w:spacing w:before="40" w:after="40" w:line="300" w:lineRule="atLeast"/>
        <w:ind w:left="924" w:hanging="357"/>
        <w:jc w:val="both"/>
        <w:rPr>
          <w:rFonts w:asciiTheme="majorHAnsi" w:hAnsiTheme="majorHAnsi" w:cstheme="minorHAnsi"/>
        </w:rPr>
      </w:pPr>
      <w:r w:rsidRPr="00D66E3A">
        <w:rPr>
          <w:rFonts w:asciiTheme="majorHAnsi" w:hAnsiTheme="majorHAnsi" w:cstheme="minorHAnsi"/>
        </w:rPr>
        <w:t>Podświetlanie wyświetlacza jest dopuszczalne wyłącznie w trybie ręcznego przewijania k</w:t>
      </w:r>
      <w:r w:rsidRPr="00D66E3A">
        <w:rPr>
          <w:rFonts w:asciiTheme="majorHAnsi" w:hAnsiTheme="majorHAnsi" w:cstheme="minorHAnsi"/>
        </w:rPr>
        <w:t>o</w:t>
      </w:r>
      <w:r w:rsidRPr="00D66E3A">
        <w:rPr>
          <w:rFonts w:asciiTheme="majorHAnsi" w:hAnsiTheme="majorHAnsi" w:cstheme="minorHAnsi"/>
        </w:rPr>
        <w:t xml:space="preserve">munikatów. </w:t>
      </w:r>
    </w:p>
    <w:p w14:paraId="347BBFE7" w14:textId="782FDD00" w:rsidR="00E84BAC" w:rsidRPr="00D66E3A" w:rsidRDefault="00E84BAC" w:rsidP="006E7147">
      <w:pPr>
        <w:pStyle w:val="Akapitzlist"/>
        <w:widowControl w:val="0"/>
        <w:numPr>
          <w:ilvl w:val="1"/>
          <w:numId w:val="2"/>
        </w:numPr>
        <w:spacing w:before="40" w:after="40" w:line="300" w:lineRule="atLeast"/>
        <w:ind w:left="924" w:hanging="357"/>
        <w:jc w:val="both"/>
        <w:rPr>
          <w:rFonts w:asciiTheme="majorHAnsi" w:hAnsiTheme="majorHAnsi" w:cstheme="minorHAnsi"/>
        </w:rPr>
      </w:pPr>
      <w:r w:rsidRPr="00D66E3A">
        <w:rPr>
          <w:rFonts w:asciiTheme="majorHAnsi" w:hAnsiTheme="majorHAnsi"/>
        </w:rPr>
        <w:t>Podświetlanie wyświetlacza powinno być domyślnie wyłączone</w:t>
      </w:r>
    </w:p>
    <w:p w14:paraId="3C79922C" w14:textId="77777777" w:rsidR="00D47123" w:rsidRPr="00D66E3A" w:rsidRDefault="00D47123" w:rsidP="006E7147">
      <w:pPr>
        <w:pStyle w:val="Akapitzlist"/>
        <w:widowControl w:val="0"/>
        <w:spacing w:before="40" w:after="40" w:line="300" w:lineRule="atLeast"/>
        <w:ind w:left="720"/>
        <w:jc w:val="both"/>
        <w:rPr>
          <w:rFonts w:asciiTheme="majorHAnsi" w:hAnsiTheme="majorHAnsi" w:cstheme="minorHAnsi"/>
        </w:rPr>
      </w:pPr>
    </w:p>
    <w:p w14:paraId="1EE987B4" w14:textId="77777777" w:rsidR="00D47123" w:rsidRPr="00D66E3A" w:rsidRDefault="00D47123" w:rsidP="006E7147">
      <w:pPr>
        <w:pStyle w:val="Akapitzlist"/>
        <w:widowControl w:val="0"/>
        <w:numPr>
          <w:ilvl w:val="0"/>
          <w:numId w:val="2"/>
        </w:numPr>
        <w:spacing w:before="40" w:after="40" w:line="300" w:lineRule="atLeast"/>
        <w:ind w:left="567" w:hanging="567"/>
        <w:jc w:val="both"/>
        <w:rPr>
          <w:rFonts w:asciiTheme="majorHAnsi" w:hAnsiTheme="majorHAnsi" w:cstheme="minorHAnsi"/>
          <w:b/>
        </w:rPr>
      </w:pPr>
      <w:r w:rsidRPr="00D66E3A">
        <w:rPr>
          <w:rFonts w:asciiTheme="majorHAnsi" w:hAnsiTheme="majorHAnsi" w:cstheme="minorHAnsi"/>
          <w:b/>
        </w:rPr>
        <w:t>Komunikacja</w:t>
      </w:r>
      <w:r w:rsidR="00311452" w:rsidRPr="00D66E3A">
        <w:rPr>
          <w:rFonts w:asciiTheme="majorHAnsi" w:hAnsiTheme="majorHAnsi" w:cstheme="minorHAnsi"/>
          <w:b/>
        </w:rPr>
        <w:fldChar w:fldCharType="begin"/>
      </w:r>
      <w:r w:rsidR="00C83E9C" w:rsidRPr="00D66E3A">
        <w:rPr>
          <w:rFonts w:asciiTheme="majorHAnsi" w:hAnsiTheme="majorHAnsi"/>
        </w:rPr>
        <w:instrText xml:space="preserve"> TC "</w:instrText>
      </w:r>
      <w:bookmarkStart w:id="36" w:name="_Toc235888749"/>
      <w:r w:rsidR="00C83E9C" w:rsidRPr="00D66E3A">
        <w:rPr>
          <w:rFonts w:asciiTheme="majorHAnsi" w:hAnsiTheme="majorHAnsi" w:cstheme="minorHAnsi"/>
          <w:b/>
        </w:rPr>
        <w:instrText>Komunikacja</w:instrText>
      </w:r>
      <w:bookmarkEnd w:id="36"/>
      <w:r w:rsidR="00C83E9C" w:rsidRPr="00D66E3A">
        <w:rPr>
          <w:rFonts w:asciiTheme="majorHAnsi" w:hAnsiTheme="majorHAnsi"/>
        </w:rPr>
        <w:instrText xml:space="preserve">" \f C \l "2" </w:instrText>
      </w:r>
      <w:r w:rsidR="00311452" w:rsidRPr="00D66E3A">
        <w:rPr>
          <w:rFonts w:asciiTheme="majorHAnsi" w:hAnsiTheme="majorHAnsi" w:cstheme="minorHAnsi"/>
          <w:b/>
        </w:rPr>
        <w:fldChar w:fldCharType="end"/>
      </w:r>
      <w:r w:rsidRPr="00D66E3A">
        <w:rPr>
          <w:rFonts w:asciiTheme="majorHAnsi" w:hAnsiTheme="majorHAnsi" w:cstheme="minorHAnsi"/>
          <w:b/>
        </w:rPr>
        <w:t xml:space="preserve"> </w:t>
      </w:r>
    </w:p>
    <w:p w14:paraId="44EFD333" w14:textId="77777777" w:rsidR="0083333F" w:rsidRPr="00D66E3A" w:rsidRDefault="0083333F" w:rsidP="00DA373C">
      <w:pPr>
        <w:pStyle w:val="Akapitzlist"/>
        <w:widowControl w:val="0"/>
        <w:spacing w:before="40" w:after="40" w:line="300" w:lineRule="atLeast"/>
        <w:ind w:left="567"/>
        <w:jc w:val="both"/>
        <w:rPr>
          <w:rFonts w:asciiTheme="majorHAnsi" w:hAnsiTheme="majorHAnsi" w:cstheme="minorHAnsi"/>
          <w:b/>
        </w:rPr>
      </w:pPr>
    </w:p>
    <w:p w14:paraId="023BF507" w14:textId="49CB6B21" w:rsidR="00DA373C" w:rsidRPr="00D66E3A" w:rsidRDefault="00DA373C" w:rsidP="00DA373C">
      <w:pPr>
        <w:pStyle w:val="Akapitzlist"/>
        <w:widowControl w:val="0"/>
        <w:spacing w:before="40" w:after="40" w:line="300" w:lineRule="atLeast"/>
        <w:ind w:left="567"/>
        <w:jc w:val="both"/>
        <w:rPr>
          <w:rFonts w:asciiTheme="majorHAnsi" w:hAnsiTheme="majorHAnsi" w:cstheme="minorHAnsi"/>
          <w:b/>
        </w:rPr>
      </w:pPr>
      <w:r w:rsidRPr="00D66E3A">
        <w:rPr>
          <w:rFonts w:asciiTheme="majorHAnsi" w:hAnsiTheme="majorHAnsi" w:cstheme="minorHAnsi"/>
          <w:b/>
        </w:rPr>
        <w:t>Licznik z Komunikacją PLC</w:t>
      </w:r>
    </w:p>
    <w:p w14:paraId="3F862C43" w14:textId="77777777" w:rsidR="0083333F" w:rsidRPr="00D66E3A" w:rsidRDefault="0083333F" w:rsidP="00DA373C">
      <w:pPr>
        <w:pStyle w:val="Akapitzlist"/>
        <w:widowControl w:val="0"/>
        <w:spacing w:before="40" w:after="40" w:line="300" w:lineRule="atLeast"/>
        <w:ind w:left="567"/>
        <w:jc w:val="both"/>
        <w:rPr>
          <w:rFonts w:asciiTheme="majorHAnsi" w:hAnsiTheme="majorHAnsi" w:cstheme="minorHAnsi"/>
          <w:b/>
        </w:rPr>
      </w:pPr>
    </w:p>
    <w:p w14:paraId="7A123147" w14:textId="55D91DE0" w:rsidR="001F3635" w:rsidRPr="00D66E3A" w:rsidRDefault="001F3635" w:rsidP="00DA373C">
      <w:pPr>
        <w:pStyle w:val="Akapitzlist"/>
        <w:widowControl w:val="0"/>
        <w:spacing w:before="40" w:after="40" w:line="300" w:lineRule="atLeast"/>
        <w:ind w:left="567"/>
        <w:jc w:val="both"/>
        <w:rPr>
          <w:rFonts w:asciiTheme="majorHAnsi" w:hAnsiTheme="majorHAnsi" w:cstheme="minorHAnsi"/>
          <w:b/>
        </w:rPr>
      </w:pPr>
      <w:r w:rsidRPr="00D66E3A">
        <w:rPr>
          <w:rFonts w:asciiTheme="majorHAnsi" w:hAnsiTheme="majorHAnsi" w:cstheme="minorHAnsi"/>
          <w:b/>
        </w:rPr>
        <w:t>Wymagania ogólne</w:t>
      </w:r>
    </w:p>
    <w:p w14:paraId="7E1D4BBF" w14:textId="77777777" w:rsidR="0083333F" w:rsidRPr="00D66E3A" w:rsidRDefault="0083333F" w:rsidP="00DA373C">
      <w:pPr>
        <w:pStyle w:val="Akapitzlist"/>
        <w:widowControl w:val="0"/>
        <w:spacing w:before="40" w:after="40" w:line="300" w:lineRule="atLeast"/>
        <w:ind w:left="567"/>
        <w:jc w:val="both"/>
        <w:rPr>
          <w:rFonts w:asciiTheme="majorHAnsi" w:hAnsiTheme="majorHAnsi" w:cstheme="minorHAnsi"/>
        </w:rPr>
      </w:pPr>
    </w:p>
    <w:p w14:paraId="4CD0FA47" w14:textId="77DE680F" w:rsidR="001F3635" w:rsidRPr="00D66E3A" w:rsidRDefault="001F3635" w:rsidP="006E7147">
      <w:pPr>
        <w:pStyle w:val="Akapitzlist"/>
        <w:widowControl w:val="0"/>
        <w:numPr>
          <w:ilvl w:val="1"/>
          <w:numId w:val="2"/>
        </w:numPr>
        <w:spacing w:before="40" w:after="40" w:line="300" w:lineRule="atLeast"/>
        <w:ind w:left="924" w:hanging="357"/>
        <w:jc w:val="both"/>
        <w:rPr>
          <w:rFonts w:asciiTheme="majorHAnsi" w:hAnsiTheme="majorHAnsi" w:cstheme="minorHAnsi"/>
        </w:rPr>
      </w:pPr>
      <w:r w:rsidRPr="00D66E3A">
        <w:rPr>
          <w:rFonts w:asciiTheme="majorHAnsi" w:hAnsiTheme="majorHAnsi"/>
        </w:rPr>
        <w:t>Licznik  musi zapewniać interoperacyjność</w:t>
      </w:r>
      <w:r w:rsidR="003724CD" w:rsidRPr="00D66E3A">
        <w:rPr>
          <w:rStyle w:val="Odwoanieprzypisudolnego"/>
          <w:rFonts w:asciiTheme="majorHAnsi" w:hAnsiTheme="majorHAnsi"/>
        </w:rPr>
        <w:footnoteReference w:id="1"/>
      </w:r>
      <w:r w:rsidRPr="00D66E3A">
        <w:rPr>
          <w:rFonts w:asciiTheme="majorHAnsi" w:hAnsiTheme="majorHAnsi"/>
        </w:rPr>
        <w:t xml:space="preserve"> na poziomie komunikacyjnym z koncentrat</w:t>
      </w:r>
      <w:r w:rsidRPr="00D66E3A">
        <w:rPr>
          <w:rFonts w:asciiTheme="majorHAnsi" w:hAnsiTheme="majorHAnsi"/>
        </w:rPr>
        <w:t>o</w:t>
      </w:r>
      <w:r w:rsidRPr="00D66E3A">
        <w:rPr>
          <w:rFonts w:asciiTheme="majorHAnsi" w:hAnsiTheme="majorHAnsi"/>
        </w:rPr>
        <w:lastRenderedPageBreak/>
        <w:t>rem.</w:t>
      </w:r>
    </w:p>
    <w:p w14:paraId="7BA167A5" w14:textId="18963106" w:rsidR="001F3635" w:rsidRPr="00D66E3A" w:rsidRDefault="001F3635" w:rsidP="006E7147">
      <w:pPr>
        <w:pStyle w:val="Akapitzlist"/>
        <w:widowControl w:val="0"/>
        <w:numPr>
          <w:ilvl w:val="1"/>
          <w:numId w:val="2"/>
        </w:numPr>
        <w:spacing w:before="40" w:after="40" w:line="300" w:lineRule="atLeast"/>
        <w:ind w:left="924" w:hanging="357"/>
        <w:jc w:val="both"/>
        <w:rPr>
          <w:rFonts w:asciiTheme="majorHAnsi" w:hAnsiTheme="majorHAnsi" w:cstheme="minorHAnsi"/>
        </w:rPr>
      </w:pPr>
      <w:r w:rsidRPr="00D66E3A">
        <w:rPr>
          <w:rFonts w:asciiTheme="majorHAnsi" w:hAnsiTheme="majorHAnsi"/>
        </w:rPr>
        <w:t>Musi być zapewniona możliwość  diagnostyki urządzenia przy jednoczesnym zachowaniu realizowanych przez to urządzenie funkcji.</w:t>
      </w:r>
    </w:p>
    <w:p w14:paraId="54E3677B" w14:textId="4790EF1D" w:rsidR="001F3635" w:rsidRPr="00D66E3A" w:rsidRDefault="001F3635" w:rsidP="006E7147">
      <w:pPr>
        <w:pStyle w:val="Akapitzlist"/>
        <w:widowControl w:val="0"/>
        <w:numPr>
          <w:ilvl w:val="1"/>
          <w:numId w:val="2"/>
        </w:numPr>
        <w:spacing w:before="40" w:after="40" w:line="300" w:lineRule="atLeast"/>
        <w:ind w:left="924" w:hanging="357"/>
        <w:jc w:val="both"/>
        <w:rPr>
          <w:rFonts w:asciiTheme="majorHAnsi" w:hAnsiTheme="majorHAnsi" w:cstheme="minorHAnsi"/>
        </w:rPr>
      </w:pPr>
      <w:r w:rsidRPr="00D66E3A">
        <w:rPr>
          <w:rFonts w:asciiTheme="majorHAnsi" w:hAnsiTheme="majorHAnsi"/>
        </w:rPr>
        <w:t>Interfejsy elektryczne licznika nie powinny być dostępne dla użytkownika bez naruszenia plomby monterskiej.</w:t>
      </w:r>
    </w:p>
    <w:p w14:paraId="1E31F6FE" w14:textId="763E2F9E" w:rsidR="001F3635" w:rsidRPr="00D66E3A" w:rsidRDefault="001F3635" w:rsidP="006E7147">
      <w:pPr>
        <w:pStyle w:val="Akapitzlist"/>
        <w:widowControl w:val="0"/>
        <w:numPr>
          <w:ilvl w:val="1"/>
          <w:numId w:val="2"/>
        </w:numPr>
        <w:spacing w:before="40" w:after="40" w:line="300" w:lineRule="atLeast"/>
        <w:ind w:left="924" w:hanging="357"/>
        <w:jc w:val="both"/>
        <w:rPr>
          <w:rFonts w:asciiTheme="majorHAnsi" w:hAnsiTheme="majorHAnsi" w:cstheme="minorHAnsi"/>
        </w:rPr>
      </w:pPr>
      <w:r w:rsidRPr="00D66E3A">
        <w:rPr>
          <w:rFonts w:asciiTheme="majorHAnsi" w:hAnsiTheme="majorHAnsi"/>
        </w:rPr>
        <w:t>Musi istnieć możliwość zdalnej i lokalnej aktywacji i dezaktywacji każdego z interfejsów.</w:t>
      </w:r>
    </w:p>
    <w:p w14:paraId="4AB5AB19" w14:textId="5821A95D" w:rsidR="001F3635" w:rsidRPr="00D66E3A" w:rsidRDefault="001F3635" w:rsidP="006E7147">
      <w:pPr>
        <w:pStyle w:val="Akapitzlist"/>
        <w:widowControl w:val="0"/>
        <w:numPr>
          <w:ilvl w:val="1"/>
          <w:numId w:val="2"/>
        </w:numPr>
        <w:spacing w:before="40" w:after="40" w:line="300" w:lineRule="atLeast"/>
        <w:ind w:left="924" w:hanging="357"/>
        <w:jc w:val="both"/>
        <w:rPr>
          <w:rFonts w:asciiTheme="majorHAnsi" w:hAnsiTheme="majorHAnsi" w:cstheme="minorHAnsi"/>
        </w:rPr>
      </w:pPr>
      <w:r w:rsidRPr="00D66E3A">
        <w:rPr>
          <w:rFonts w:asciiTheme="majorHAnsi" w:hAnsiTheme="majorHAnsi"/>
        </w:rPr>
        <w:t>Wszystkie informacje udostępniane przez licznik muszą być zaopatrzone w znacznik czasu oraz sumę kontrolną zapewniające spójność i integralność zabezpieczanej informacji, a także muszą być opatrzone identyfikatorem źródła ich pochodzenia</w:t>
      </w:r>
      <w:r w:rsidR="00181250" w:rsidRPr="00D66E3A">
        <w:rPr>
          <w:rFonts w:asciiTheme="majorHAnsi" w:hAnsiTheme="majorHAnsi"/>
        </w:rPr>
        <w:t>.</w:t>
      </w:r>
    </w:p>
    <w:p w14:paraId="21230F86" w14:textId="61B5A31B" w:rsidR="001F3635" w:rsidRPr="00D66E3A" w:rsidRDefault="001F3635" w:rsidP="006E7147">
      <w:pPr>
        <w:pStyle w:val="Akapitzlist"/>
        <w:widowControl w:val="0"/>
        <w:numPr>
          <w:ilvl w:val="1"/>
          <w:numId w:val="2"/>
        </w:numPr>
        <w:spacing w:before="40" w:after="40" w:line="300" w:lineRule="atLeast"/>
        <w:ind w:left="924" w:hanging="357"/>
        <w:jc w:val="both"/>
        <w:rPr>
          <w:rFonts w:asciiTheme="majorHAnsi" w:hAnsiTheme="majorHAnsi" w:cstheme="minorHAnsi"/>
        </w:rPr>
      </w:pPr>
      <w:r w:rsidRPr="00D66E3A">
        <w:rPr>
          <w:rFonts w:asciiTheme="majorHAnsi" w:hAnsiTheme="majorHAnsi"/>
        </w:rPr>
        <w:t>Licznik musi umożliwiać odczyt (na żądanie) danych pomiarowych i informacji o zdarz</w:t>
      </w:r>
      <w:r w:rsidRPr="00D66E3A">
        <w:rPr>
          <w:rFonts w:asciiTheme="majorHAnsi" w:hAnsiTheme="majorHAnsi"/>
        </w:rPr>
        <w:t>e</w:t>
      </w:r>
      <w:r w:rsidRPr="00D66E3A">
        <w:rPr>
          <w:rFonts w:asciiTheme="majorHAnsi" w:hAnsiTheme="majorHAnsi"/>
        </w:rPr>
        <w:t>niach:</w:t>
      </w:r>
    </w:p>
    <w:p w14:paraId="103F3561" w14:textId="1AFBDDC2" w:rsidR="001F3635" w:rsidRPr="00D66E3A" w:rsidRDefault="001F3635" w:rsidP="006E32CC">
      <w:pPr>
        <w:pStyle w:val="Akapitzlist"/>
        <w:widowControl w:val="0"/>
        <w:numPr>
          <w:ilvl w:val="2"/>
          <w:numId w:val="2"/>
        </w:numPr>
        <w:spacing w:before="40" w:after="40" w:line="300" w:lineRule="atLeast"/>
        <w:ind w:left="1276"/>
        <w:jc w:val="both"/>
        <w:rPr>
          <w:rFonts w:asciiTheme="majorHAnsi" w:hAnsiTheme="majorHAnsi" w:cstheme="minorHAnsi"/>
        </w:rPr>
      </w:pPr>
      <w:r w:rsidRPr="00D66E3A">
        <w:rPr>
          <w:rFonts w:asciiTheme="majorHAnsi" w:hAnsiTheme="majorHAnsi"/>
        </w:rPr>
        <w:t>lokalnie;</w:t>
      </w:r>
    </w:p>
    <w:p w14:paraId="4B771C24" w14:textId="5AC24A0D" w:rsidR="001F3635" w:rsidRPr="00D66E3A" w:rsidRDefault="001F3635" w:rsidP="006E32CC">
      <w:pPr>
        <w:pStyle w:val="Akapitzlist"/>
        <w:widowControl w:val="0"/>
        <w:numPr>
          <w:ilvl w:val="2"/>
          <w:numId w:val="2"/>
        </w:numPr>
        <w:spacing w:before="40" w:after="40" w:line="300" w:lineRule="atLeast"/>
        <w:ind w:left="1276"/>
        <w:jc w:val="both"/>
        <w:rPr>
          <w:rFonts w:asciiTheme="majorHAnsi" w:hAnsiTheme="majorHAnsi" w:cstheme="minorHAnsi"/>
        </w:rPr>
      </w:pPr>
      <w:r w:rsidRPr="00D66E3A">
        <w:rPr>
          <w:rFonts w:asciiTheme="majorHAnsi" w:hAnsiTheme="majorHAnsi"/>
        </w:rPr>
        <w:t>zdalnie.</w:t>
      </w:r>
    </w:p>
    <w:p w14:paraId="6A9FC0D8" w14:textId="7780A9DC" w:rsidR="001F3635" w:rsidRPr="00D66E3A" w:rsidRDefault="001F3635" w:rsidP="001F3635">
      <w:pPr>
        <w:pStyle w:val="Akapitzlist"/>
        <w:widowControl w:val="0"/>
        <w:numPr>
          <w:ilvl w:val="1"/>
          <w:numId w:val="2"/>
        </w:numPr>
        <w:spacing w:before="40" w:after="40" w:line="300" w:lineRule="atLeast"/>
        <w:jc w:val="both"/>
        <w:rPr>
          <w:rFonts w:asciiTheme="majorHAnsi" w:hAnsiTheme="majorHAnsi" w:cstheme="minorHAnsi"/>
        </w:rPr>
      </w:pPr>
      <w:r w:rsidRPr="00D66E3A">
        <w:rPr>
          <w:rFonts w:asciiTheme="majorHAnsi" w:hAnsiTheme="majorHAnsi"/>
        </w:rPr>
        <w:t xml:space="preserve">Licznik musi przechowywać kalendarz gregoriański wraz </w:t>
      </w:r>
      <w:r w:rsidR="00B2665E" w:rsidRPr="00D66E3A">
        <w:rPr>
          <w:rFonts w:asciiTheme="majorHAnsi" w:hAnsiTheme="majorHAnsi"/>
        </w:rPr>
        <w:t>z - obowiązującymi w porządku prawnym Rzeczpospolitej Polskiej z jednoczesną możliwością ich dodawania i usuwania:</w:t>
      </w:r>
    </w:p>
    <w:p w14:paraId="1F9F4BCE" w14:textId="1651908B" w:rsidR="00B2665E" w:rsidRPr="00D66E3A" w:rsidRDefault="00B2665E" w:rsidP="00B2665E">
      <w:pPr>
        <w:pStyle w:val="Akapitzlist"/>
        <w:widowControl w:val="0"/>
        <w:numPr>
          <w:ilvl w:val="2"/>
          <w:numId w:val="2"/>
        </w:numPr>
        <w:spacing w:before="40" w:after="40" w:line="300" w:lineRule="atLeast"/>
        <w:jc w:val="both"/>
        <w:rPr>
          <w:rFonts w:asciiTheme="majorHAnsi" w:hAnsiTheme="majorHAnsi" w:cstheme="minorHAnsi"/>
        </w:rPr>
      </w:pPr>
      <w:r w:rsidRPr="00D66E3A">
        <w:rPr>
          <w:rFonts w:asciiTheme="majorHAnsi" w:hAnsiTheme="majorHAnsi"/>
        </w:rPr>
        <w:t>świętami stałymi i ruchomymi;</w:t>
      </w:r>
    </w:p>
    <w:p w14:paraId="5222EDC6" w14:textId="17902679" w:rsidR="00B2665E" w:rsidRPr="00D66E3A" w:rsidRDefault="00B2665E" w:rsidP="00B2665E">
      <w:pPr>
        <w:pStyle w:val="Akapitzlist"/>
        <w:widowControl w:val="0"/>
        <w:numPr>
          <w:ilvl w:val="2"/>
          <w:numId w:val="2"/>
        </w:numPr>
        <w:spacing w:before="40" w:after="40" w:line="300" w:lineRule="atLeast"/>
        <w:jc w:val="both"/>
        <w:rPr>
          <w:rFonts w:asciiTheme="majorHAnsi" w:hAnsiTheme="majorHAnsi" w:cstheme="minorHAnsi"/>
        </w:rPr>
      </w:pPr>
      <w:r w:rsidRPr="00D66E3A">
        <w:rPr>
          <w:rFonts w:asciiTheme="majorHAnsi" w:hAnsiTheme="majorHAnsi"/>
        </w:rPr>
        <w:t>latami przestępnymi;</w:t>
      </w:r>
    </w:p>
    <w:p w14:paraId="1020A05D" w14:textId="66F92575" w:rsidR="00B2665E" w:rsidRPr="00D66E3A" w:rsidRDefault="00BA3B14" w:rsidP="00B2665E">
      <w:pPr>
        <w:pStyle w:val="Akapitzlist"/>
        <w:widowControl w:val="0"/>
        <w:numPr>
          <w:ilvl w:val="2"/>
          <w:numId w:val="2"/>
        </w:numPr>
        <w:spacing w:before="40" w:after="40" w:line="300" w:lineRule="atLeast"/>
        <w:jc w:val="both"/>
        <w:rPr>
          <w:rFonts w:asciiTheme="majorHAnsi" w:hAnsiTheme="majorHAnsi" w:cstheme="minorHAnsi"/>
        </w:rPr>
      </w:pPr>
      <w:r w:rsidRPr="00D66E3A">
        <w:rPr>
          <w:rFonts w:asciiTheme="majorHAnsi" w:hAnsiTheme="majorHAnsi"/>
        </w:rPr>
        <w:t>datami zmiany czasu urzędowego z automatycznym przełączaniem lato / zima i zima/ lato;</w:t>
      </w:r>
    </w:p>
    <w:p w14:paraId="7F1EE998" w14:textId="3D694E92" w:rsidR="00BA3B14" w:rsidRPr="00D66E3A" w:rsidRDefault="00BA3B14" w:rsidP="00BA3B14">
      <w:pPr>
        <w:widowControl w:val="0"/>
        <w:spacing w:before="40" w:after="40" w:line="300" w:lineRule="atLeast"/>
        <w:ind w:left="720"/>
        <w:jc w:val="both"/>
        <w:rPr>
          <w:rFonts w:asciiTheme="majorHAnsi" w:hAnsiTheme="majorHAnsi" w:cstheme="minorHAnsi"/>
          <w:sz w:val="22"/>
          <w:szCs w:val="22"/>
        </w:rPr>
      </w:pPr>
      <w:r w:rsidRPr="00D66E3A">
        <w:rPr>
          <w:rFonts w:asciiTheme="majorHAnsi" w:hAnsiTheme="majorHAnsi"/>
          <w:sz w:val="22"/>
          <w:szCs w:val="22"/>
        </w:rPr>
        <w:t>na co najmniej 8 lat</w:t>
      </w:r>
    </w:p>
    <w:p w14:paraId="573B084B" w14:textId="1CB38994" w:rsidR="001F3635" w:rsidRPr="00D66E3A" w:rsidRDefault="00100302" w:rsidP="001F3635">
      <w:pPr>
        <w:pStyle w:val="Akapitzlist"/>
        <w:widowControl w:val="0"/>
        <w:numPr>
          <w:ilvl w:val="1"/>
          <w:numId w:val="2"/>
        </w:numPr>
        <w:spacing w:before="40" w:after="40" w:line="300" w:lineRule="atLeast"/>
        <w:jc w:val="both"/>
        <w:rPr>
          <w:rFonts w:asciiTheme="majorHAnsi" w:hAnsiTheme="majorHAnsi" w:cstheme="minorHAnsi"/>
        </w:rPr>
      </w:pPr>
      <w:r w:rsidRPr="00D66E3A">
        <w:rPr>
          <w:rFonts w:asciiTheme="majorHAnsi" w:hAnsiTheme="majorHAnsi"/>
        </w:rPr>
        <w:t>Musi istnieć możliwość synchronizacji/ustawienia czasu i aktualizacji kalendarza: zdalnie i l</w:t>
      </w:r>
      <w:r w:rsidRPr="00D66E3A">
        <w:rPr>
          <w:rFonts w:asciiTheme="majorHAnsi" w:hAnsiTheme="majorHAnsi"/>
        </w:rPr>
        <w:t>o</w:t>
      </w:r>
      <w:r w:rsidRPr="00D66E3A">
        <w:rPr>
          <w:rFonts w:asciiTheme="majorHAnsi" w:hAnsiTheme="majorHAnsi"/>
        </w:rPr>
        <w:t>kalnie</w:t>
      </w:r>
      <w:r w:rsidR="00181250" w:rsidRPr="00D66E3A">
        <w:rPr>
          <w:rFonts w:asciiTheme="majorHAnsi" w:hAnsiTheme="majorHAnsi"/>
        </w:rPr>
        <w:t>.</w:t>
      </w:r>
    </w:p>
    <w:p w14:paraId="0CA429D3" w14:textId="32AC8569" w:rsidR="00100302" w:rsidRPr="00D66E3A" w:rsidRDefault="00100302" w:rsidP="001F3635">
      <w:pPr>
        <w:pStyle w:val="Akapitzlist"/>
        <w:widowControl w:val="0"/>
        <w:numPr>
          <w:ilvl w:val="1"/>
          <w:numId w:val="2"/>
        </w:numPr>
        <w:spacing w:before="40" w:after="40" w:line="300" w:lineRule="atLeast"/>
        <w:jc w:val="both"/>
        <w:rPr>
          <w:rFonts w:asciiTheme="majorHAnsi" w:hAnsiTheme="majorHAnsi" w:cstheme="minorHAnsi"/>
        </w:rPr>
      </w:pPr>
      <w:r w:rsidRPr="00D66E3A">
        <w:rPr>
          <w:rFonts w:asciiTheme="majorHAnsi" w:hAnsiTheme="majorHAnsi"/>
        </w:rPr>
        <w:t xml:space="preserve">Licznik musi posiadać </w:t>
      </w:r>
      <w:r w:rsidR="00BA3B14" w:rsidRPr="00D66E3A">
        <w:rPr>
          <w:rFonts w:asciiTheme="majorHAnsi" w:hAnsiTheme="majorHAnsi"/>
        </w:rPr>
        <w:t xml:space="preserve">funkcjonalność przełącznika taryfowego, </w:t>
      </w:r>
      <w:r w:rsidRPr="00D66E3A">
        <w:rPr>
          <w:rFonts w:asciiTheme="majorHAnsi" w:hAnsiTheme="majorHAnsi"/>
        </w:rPr>
        <w:t>sterowan</w:t>
      </w:r>
      <w:r w:rsidR="00BA3B14" w:rsidRPr="00D66E3A">
        <w:rPr>
          <w:rFonts w:asciiTheme="majorHAnsi" w:hAnsiTheme="majorHAnsi"/>
        </w:rPr>
        <w:t>ego</w:t>
      </w:r>
      <w:r w:rsidRPr="00D66E3A">
        <w:rPr>
          <w:rFonts w:asciiTheme="majorHAnsi" w:hAnsiTheme="majorHAnsi"/>
        </w:rPr>
        <w:t xml:space="preserve"> wbudowanym zegarem kalendarzowym z programowanymi godzinami i datami zmiany stref czasowych  (uwzględniający poszczególne dni tygodnia, dni ustawowo wolne od pracy, dowolnie defini</w:t>
      </w:r>
      <w:r w:rsidRPr="00D66E3A">
        <w:rPr>
          <w:rFonts w:asciiTheme="majorHAnsi" w:hAnsiTheme="majorHAnsi"/>
        </w:rPr>
        <w:t>o</w:t>
      </w:r>
      <w:r w:rsidRPr="00D66E3A">
        <w:rPr>
          <w:rFonts w:asciiTheme="majorHAnsi" w:hAnsiTheme="majorHAnsi"/>
        </w:rPr>
        <w:t>wane sezony w ilości co najmniej 8). Programowanie przełącznika polega na przesłaniu do licznika pliku taryfowego z datą aktywizacji nowej taryfy</w:t>
      </w:r>
      <w:r w:rsidR="00181250" w:rsidRPr="00D66E3A">
        <w:rPr>
          <w:rFonts w:asciiTheme="majorHAnsi" w:hAnsiTheme="majorHAnsi"/>
        </w:rPr>
        <w:t>.</w:t>
      </w:r>
    </w:p>
    <w:p w14:paraId="46AE6592" w14:textId="7A97FB7F" w:rsidR="00100302" w:rsidRPr="00D66E3A" w:rsidRDefault="00100302" w:rsidP="001F3635">
      <w:pPr>
        <w:pStyle w:val="Akapitzlist"/>
        <w:widowControl w:val="0"/>
        <w:numPr>
          <w:ilvl w:val="1"/>
          <w:numId w:val="2"/>
        </w:numPr>
        <w:spacing w:before="40" w:after="40" w:line="300" w:lineRule="atLeast"/>
        <w:jc w:val="both"/>
        <w:rPr>
          <w:rFonts w:asciiTheme="majorHAnsi" w:hAnsiTheme="majorHAnsi" w:cstheme="minorHAnsi"/>
        </w:rPr>
      </w:pPr>
      <w:r w:rsidRPr="00D66E3A">
        <w:rPr>
          <w:rFonts w:asciiTheme="majorHAnsi" w:hAnsiTheme="majorHAnsi"/>
        </w:rPr>
        <w:t>Licznik musi mieć możliwość zaprogramowania przynajmniej czterech dowolnie konfigur</w:t>
      </w:r>
      <w:r w:rsidRPr="00D66E3A">
        <w:rPr>
          <w:rFonts w:asciiTheme="majorHAnsi" w:hAnsiTheme="majorHAnsi"/>
        </w:rPr>
        <w:t>o</w:t>
      </w:r>
      <w:r w:rsidRPr="00D66E3A">
        <w:rPr>
          <w:rFonts w:asciiTheme="majorHAnsi" w:hAnsiTheme="majorHAnsi"/>
        </w:rPr>
        <w:t>walnych stref czasowych</w:t>
      </w:r>
      <w:r w:rsidR="006E32CC" w:rsidRPr="00D66E3A">
        <w:rPr>
          <w:rFonts w:asciiTheme="majorHAnsi" w:hAnsiTheme="majorHAnsi"/>
        </w:rPr>
        <w:t>.</w:t>
      </w:r>
    </w:p>
    <w:p w14:paraId="0CF8EE69" w14:textId="14956CF6" w:rsidR="00100302" w:rsidRPr="00D66E3A" w:rsidRDefault="00100302" w:rsidP="001F3635">
      <w:pPr>
        <w:pStyle w:val="Akapitzlist"/>
        <w:widowControl w:val="0"/>
        <w:numPr>
          <w:ilvl w:val="1"/>
          <w:numId w:val="2"/>
        </w:numPr>
        <w:spacing w:before="40" w:after="40" w:line="300" w:lineRule="atLeast"/>
        <w:jc w:val="both"/>
        <w:rPr>
          <w:rFonts w:asciiTheme="majorHAnsi" w:hAnsiTheme="majorHAnsi" w:cstheme="minorHAnsi"/>
        </w:rPr>
      </w:pPr>
      <w:r w:rsidRPr="00D66E3A">
        <w:rPr>
          <w:rFonts w:asciiTheme="majorHAnsi" w:hAnsiTheme="majorHAnsi"/>
        </w:rPr>
        <w:t>Licznik musi  przechowywać w pamięci nieulotnej dane pomiarowe (profilowe i rozliczeni</w:t>
      </w:r>
      <w:r w:rsidRPr="00D66E3A">
        <w:rPr>
          <w:rFonts w:asciiTheme="majorHAnsi" w:hAnsiTheme="majorHAnsi"/>
        </w:rPr>
        <w:t>o</w:t>
      </w:r>
      <w:r w:rsidRPr="00D66E3A">
        <w:rPr>
          <w:rFonts w:asciiTheme="majorHAnsi" w:hAnsiTheme="majorHAnsi"/>
        </w:rPr>
        <w:t>we) oraz dane niepomiarowe (zdarzenia).</w:t>
      </w:r>
    </w:p>
    <w:p w14:paraId="4381CC05" w14:textId="617F8996" w:rsidR="00100302" w:rsidRPr="00D66E3A" w:rsidRDefault="00100302" w:rsidP="001F3635">
      <w:pPr>
        <w:pStyle w:val="Akapitzlist"/>
        <w:widowControl w:val="0"/>
        <w:numPr>
          <w:ilvl w:val="1"/>
          <w:numId w:val="2"/>
        </w:numPr>
        <w:spacing w:before="40" w:after="40" w:line="300" w:lineRule="atLeast"/>
        <w:jc w:val="both"/>
        <w:rPr>
          <w:rFonts w:asciiTheme="majorHAnsi" w:hAnsiTheme="majorHAnsi" w:cstheme="minorHAnsi"/>
        </w:rPr>
      </w:pPr>
      <w:r w:rsidRPr="00D66E3A">
        <w:rPr>
          <w:rFonts w:asciiTheme="majorHAnsi" w:hAnsiTheme="majorHAnsi"/>
        </w:rPr>
        <w:t>Rozmiar pamięci musi pozwolić na przechowywanie:</w:t>
      </w:r>
    </w:p>
    <w:p w14:paraId="74CE320E" w14:textId="3F6C852C" w:rsidR="00100302" w:rsidRPr="00D66E3A" w:rsidRDefault="00100302" w:rsidP="00100302">
      <w:pPr>
        <w:pStyle w:val="Akapitzlist"/>
        <w:widowControl w:val="0"/>
        <w:numPr>
          <w:ilvl w:val="2"/>
          <w:numId w:val="2"/>
        </w:numPr>
        <w:spacing w:before="40" w:after="40" w:line="300" w:lineRule="atLeast"/>
        <w:jc w:val="both"/>
        <w:rPr>
          <w:rFonts w:asciiTheme="majorHAnsi" w:hAnsiTheme="majorHAnsi" w:cstheme="minorHAnsi"/>
        </w:rPr>
      </w:pPr>
      <w:r w:rsidRPr="00D66E3A">
        <w:rPr>
          <w:rFonts w:asciiTheme="majorHAnsi" w:hAnsiTheme="majorHAnsi"/>
        </w:rPr>
        <w:t>profilu obciążenia  za okres co najmniej 63 ostatnich dni przy okresie uśredniania 15 minut dla sześciu kanałów;</w:t>
      </w:r>
    </w:p>
    <w:p w14:paraId="413DCFDC" w14:textId="125E6515" w:rsidR="00100302" w:rsidRPr="00D66E3A" w:rsidRDefault="00100302" w:rsidP="00100302">
      <w:pPr>
        <w:pStyle w:val="Akapitzlist"/>
        <w:widowControl w:val="0"/>
        <w:numPr>
          <w:ilvl w:val="2"/>
          <w:numId w:val="2"/>
        </w:numPr>
        <w:spacing w:before="40" w:after="40" w:line="300" w:lineRule="atLeast"/>
        <w:jc w:val="both"/>
        <w:rPr>
          <w:rFonts w:asciiTheme="majorHAnsi" w:hAnsiTheme="majorHAnsi" w:cstheme="minorHAnsi"/>
        </w:rPr>
      </w:pPr>
      <w:r w:rsidRPr="00D66E3A">
        <w:rPr>
          <w:rFonts w:asciiTheme="majorHAnsi" w:hAnsiTheme="majorHAnsi"/>
        </w:rPr>
        <w:lastRenderedPageBreak/>
        <w:t>zdarzeń sieciowych (zaniki napięcia, podwyższenia i obniżenie napięcia) - co najmniej 1000 ostatnich pozycji;</w:t>
      </w:r>
    </w:p>
    <w:p w14:paraId="4A588409" w14:textId="02E8A5B5" w:rsidR="00100302" w:rsidRPr="00D66E3A" w:rsidRDefault="00100302" w:rsidP="00100302">
      <w:pPr>
        <w:pStyle w:val="Akapitzlist"/>
        <w:widowControl w:val="0"/>
        <w:numPr>
          <w:ilvl w:val="2"/>
          <w:numId w:val="2"/>
        </w:numPr>
        <w:spacing w:before="40" w:after="40" w:line="300" w:lineRule="atLeast"/>
        <w:jc w:val="both"/>
        <w:rPr>
          <w:rFonts w:asciiTheme="majorHAnsi" w:hAnsiTheme="majorHAnsi" w:cstheme="minorHAnsi"/>
        </w:rPr>
      </w:pPr>
      <w:r w:rsidRPr="00D66E3A">
        <w:rPr>
          <w:rFonts w:asciiTheme="majorHAnsi" w:hAnsiTheme="majorHAnsi"/>
        </w:rPr>
        <w:t>pozostałych zdarzeń  - co najmniej 1000 ostatnich pozycji.</w:t>
      </w:r>
    </w:p>
    <w:p w14:paraId="3229C6DA" w14:textId="2EB1ACE9" w:rsidR="00100302" w:rsidRPr="00D66E3A" w:rsidRDefault="00100302" w:rsidP="00100302">
      <w:pPr>
        <w:pStyle w:val="Akapitzlist"/>
        <w:widowControl w:val="0"/>
        <w:numPr>
          <w:ilvl w:val="1"/>
          <w:numId w:val="2"/>
        </w:numPr>
        <w:spacing w:before="40" w:after="40" w:line="300" w:lineRule="atLeast"/>
        <w:jc w:val="both"/>
        <w:rPr>
          <w:rFonts w:asciiTheme="majorHAnsi" w:hAnsiTheme="majorHAnsi" w:cstheme="minorHAnsi"/>
        </w:rPr>
      </w:pPr>
      <w:r w:rsidRPr="00D66E3A">
        <w:rPr>
          <w:rFonts w:asciiTheme="majorHAnsi" w:hAnsiTheme="majorHAnsi"/>
        </w:rPr>
        <w:t>Dane przechowywane w pamięci liczników po zapełnieniu bufora muszą być nadpisywane p</w:t>
      </w:r>
      <w:r w:rsidRPr="00D66E3A">
        <w:rPr>
          <w:rFonts w:asciiTheme="majorHAnsi" w:hAnsiTheme="majorHAnsi"/>
        </w:rPr>
        <w:t>o</w:t>
      </w:r>
      <w:r w:rsidRPr="00D66E3A">
        <w:rPr>
          <w:rFonts w:asciiTheme="majorHAnsi" w:hAnsiTheme="majorHAnsi"/>
        </w:rPr>
        <w:t>czynając od najstarszych danych</w:t>
      </w:r>
      <w:r w:rsidR="00181250" w:rsidRPr="00D66E3A">
        <w:rPr>
          <w:rFonts w:asciiTheme="majorHAnsi" w:hAnsiTheme="majorHAnsi"/>
        </w:rPr>
        <w:t>.</w:t>
      </w:r>
    </w:p>
    <w:p w14:paraId="35AFAE37" w14:textId="01325BD6" w:rsidR="00100302" w:rsidRPr="00D66E3A" w:rsidRDefault="00100302" w:rsidP="00100302">
      <w:pPr>
        <w:pStyle w:val="Akapitzlist"/>
        <w:widowControl w:val="0"/>
        <w:numPr>
          <w:ilvl w:val="1"/>
          <w:numId w:val="2"/>
        </w:numPr>
        <w:spacing w:before="40" w:after="40" w:line="300" w:lineRule="atLeast"/>
        <w:jc w:val="both"/>
        <w:rPr>
          <w:rFonts w:asciiTheme="majorHAnsi" w:hAnsiTheme="majorHAnsi" w:cstheme="minorHAnsi"/>
        </w:rPr>
      </w:pPr>
      <w:r w:rsidRPr="00D66E3A">
        <w:rPr>
          <w:rFonts w:asciiTheme="majorHAnsi" w:hAnsiTheme="majorHAnsi"/>
        </w:rPr>
        <w:t>Oznaczenie typu i numeru fabrycznego licznika musi trwale, niepowtarzalne i jednoznacznie umożliwiać identyfikację każdego licznika. Numer fabryczny licznika musi być wyświetlany na wyświetlaczu licznika i  możliwy do odczytania w sposób zdalny i lokalny.</w:t>
      </w:r>
    </w:p>
    <w:p w14:paraId="03F9CFE0" w14:textId="4FC21299" w:rsidR="00100302" w:rsidRPr="00D66E3A" w:rsidRDefault="00100302" w:rsidP="00100302">
      <w:pPr>
        <w:pStyle w:val="Akapitzlist"/>
        <w:widowControl w:val="0"/>
        <w:numPr>
          <w:ilvl w:val="1"/>
          <w:numId w:val="2"/>
        </w:numPr>
        <w:spacing w:before="40" w:after="40" w:line="300" w:lineRule="atLeast"/>
        <w:jc w:val="both"/>
        <w:rPr>
          <w:rFonts w:asciiTheme="majorHAnsi" w:hAnsiTheme="majorHAnsi" w:cstheme="minorHAnsi"/>
        </w:rPr>
      </w:pPr>
      <w:r w:rsidRPr="00D66E3A">
        <w:rPr>
          <w:rFonts w:asciiTheme="majorHAnsi" w:hAnsiTheme="majorHAnsi"/>
        </w:rPr>
        <w:t>Określenie wersji oprogramowania licznika  i modułów komunikacyjnych musi być jedn</w:t>
      </w:r>
      <w:r w:rsidRPr="00D66E3A">
        <w:rPr>
          <w:rFonts w:asciiTheme="majorHAnsi" w:hAnsiTheme="majorHAnsi"/>
        </w:rPr>
        <w:t>o</w:t>
      </w:r>
      <w:r w:rsidRPr="00D66E3A">
        <w:rPr>
          <w:rFonts w:asciiTheme="majorHAnsi" w:hAnsiTheme="majorHAnsi"/>
        </w:rPr>
        <w:t>znaczne i możliwe do odczytu w sposób zdalny i lokalny.</w:t>
      </w:r>
    </w:p>
    <w:p w14:paraId="76D62DCA" w14:textId="059E8E8D" w:rsidR="00100302" w:rsidRPr="00D66E3A" w:rsidRDefault="00100302" w:rsidP="00100302">
      <w:pPr>
        <w:pStyle w:val="Akapitzlist"/>
        <w:widowControl w:val="0"/>
        <w:numPr>
          <w:ilvl w:val="1"/>
          <w:numId w:val="2"/>
        </w:numPr>
        <w:spacing w:before="40" w:after="40" w:line="300" w:lineRule="atLeast"/>
        <w:jc w:val="both"/>
        <w:rPr>
          <w:rFonts w:asciiTheme="majorHAnsi" w:hAnsiTheme="majorHAnsi" w:cstheme="minorHAnsi"/>
        </w:rPr>
      </w:pPr>
      <w:r w:rsidRPr="00D66E3A">
        <w:rPr>
          <w:rFonts w:asciiTheme="majorHAnsi" w:hAnsiTheme="majorHAnsi"/>
        </w:rPr>
        <w:t xml:space="preserve">Licznik powinien posiadać dodatkowe oznaczenie kodem kreskowym wraz z dołączeniem trzech naklejek, zawierających oznaczenie licznika oraz jego kod kreskowy w </w:t>
      </w:r>
      <w:r w:rsidRPr="00D66E3A">
        <w:rPr>
          <w:rFonts w:asciiTheme="majorHAnsi" w:hAnsiTheme="majorHAnsi" w:cstheme="minorHAnsi"/>
        </w:rPr>
        <w:t>standardzie zgodnym z Interleaved 2 of 5 lub ekwiwalentnym:</w:t>
      </w:r>
    </w:p>
    <w:p w14:paraId="11A797EB" w14:textId="77777777" w:rsidR="00100302" w:rsidRPr="00D66E3A" w:rsidRDefault="00100302" w:rsidP="00100302">
      <w:pPr>
        <w:pStyle w:val="Akapitzlist"/>
        <w:widowControl w:val="0"/>
        <w:numPr>
          <w:ilvl w:val="2"/>
          <w:numId w:val="2"/>
        </w:numPr>
        <w:spacing w:before="40" w:after="40" w:line="300" w:lineRule="atLeast"/>
        <w:ind w:left="1418" w:hanging="425"/>
        <w:jc w:val="both"/>
        <w:rPr>
          <w:rFonts w:asciiTheme="majorHAnsi" w:hAnsiTheme="majorHAnsi" w:cstheme="minorHAnsi"/>
        </w:rPr>
      </w:pPr>
      <w:r w:rsidRPr="00D66E3A">
        <w:rPr>
          <w:rFonts w:asciiTheme="majorHAnsi" w:hAnsiTheme="majorHAnsi" w:cstheme="minorHAnsi"/>
        </w:rPr>
        <w:t>typ licznika – 5 znaków;</w:t>
      </w:r>
    </w:p>
    <w:p w14:paraId="657BDDD2" w14:textId="77777777" w:rsidR="00100302" w:rsidRPr="00D66E3A" w:rsidRDefault="00100302" w:rsidP="00100302">
      <w:pPr>
        <w:pStyle w:val="Akapitzlist"/>
        <w:widowControl w:val="0"/>
        <w:numPr>
          <w:ilvl w:val="2"/>
          <w:numId w:val="2"/>
        </w:numPr>
        <w:spacing w:before="40" w:after="40" w:line="300" w:lineRule="atLeast"/>
        <w:ind w:left="1418" w:hanging="425"/>
        <w:jc w:val="both"/>
        <w:rPr>
          <w:rFonts w:asciiTheme="majorHAnsi" w:hAnsiTheme="majorHAnsi" w:cstheme="minorHAnsi"/>
        </w:rPr>
      </w:pPr>
      <w:r w:rsidRPr="00D66E3A">
        <w:rPr>
          <w:rFonts w:asciiTheme="majorHAnsi" w:hAnsiTheme="majorHAnsi" w:cstheme="minorHAnsi"/>
        </w:rPr>
        <w:t>nr fabryczny – 8 znaków;</w:t>
      </w:r>
    </w:p>
    <w:p w14:paraId="5BF9BE1E" w14:textId="77777777" w:rsidR="00100302" w:rsidRPr="00D66E3A" w:rsidRDefault="00100302" w:rsidP="00100302">
      <w:pPr>
        <w:pStyle w:val="Akapitzlist"/>
        <w:widowControl w:val="0"/>
        <w:numPr>
          <w:ilvl w:val="2"/>
          <w:numId w:val="2"/>
        </w:numPr>
        <w:spacing w:before="40" w:after="40" w:line="300" w:lineRule="atLeast"/>
        <w:ind w:left="1418" w:hanging="425"/>
        <w:jc w:val="both"/>
        <w:rPr>
          <w:rFonts w:asciiTheme="majorHAnsi" w:hAnsiTheme="majorHAnsi" w:cstheme="minorHAnsi"/>
        </w:rPr>
      </w:pPr>
      <w:r w:rsidRPr="00D66E3A">
        <w:rPr>
          <w:rFonts w:asciiTheme="majorHAnsi" w:hAnsiTheme="majorHAnsi" w:cstheme="minorHAnsi"/>
        </w:rPr>
        <w:t>data produkcji – 2 znaki;</w:t>
      </w:r>
    </w:p>
    <w:p w14:paraId="16FF7645" w14:textId="1F86E51D" w:rsidR="00100302" w:rsidRPr="00D66E3A" w:rsidRDefault="00100302" w:rsidP="00100302">
      <w:pPr>
        <w:pStyle w:val="Akapitzlist"/>
        <w:widowControl w:val="0"/>
        <w:numPr>
          <w:ilvl w:val="2"/>
          <w:numId w:val="2"/>
        </w:numPr>
        <w:spacing w:before="40" w:after="40" w:line="300" w:lineRule="atLeast"/>
        <w:ind w:left="1418" w:hanging="425"/>
        <w:jc w:val="both"/>
        <w:rPr>
          <w:rFonts w:asciiTheme="majorHAnsi" w:hAnsiTheme="majorHAnsi" w:cstheme="minorHAnsi"/>
        </w:rPr>
      </w:pPr>
      <w:r w:rsidRPr="00D66E3A">
        <w:rPr>
          <w:rFonts w:asciiTheme="majorHAnsi" w:hAnsiTheme="majorHAnsi" w:cstheme="minorHAnsi"/>
        </w:rPr>
        <w:t>suma kontrolna – 1 znak (lub 0 jeśli suma nie jest wyliczana)</w:t>
      </w:r>
      <w:r w:rsidR="006E32CC" w:rsidRPr="00D66E3A">
        <w:rPr>
          <w:rFonts w:asciiTheme="majorHAnsi" w:hAnsiTheme="majorHAnsi" w:cstheme="minorHAnsi"/>
        </w:rPr>
        <w:t>.</w:t>
      </w:r>
    </w:p>
    <w:p w14:paraId="7FA60FD9" w14:textId="59CD67B3" w:rsidR="00100302" w:rsidRPr="00D66E3A" w:rsidRDefault="008752C6" w:rsidP="00100302">
      <w:pPr>
        <w:pStyle w:val="Akapitzlist"/>
        <w:widowControl w:val="0"/>
        <w:numPr>
          <w:ilvl w:val="1"/>
          <w:numId w:val="2"/>
        </w:numPr>
        <w:spacing w:before="40" w:after="40" w:line="300" w:lineRule="atLeast"/>
        <w:jc w:val="both"/>
        <w:rPr>
          <w:rFonts w:asciiTheme="majorHAnsi" w:hAnsiTheme="majorHAnsi" w:cstheme="minorHAnsi"/>
        </w:rPr>
      </w:pPr>
      <w:r w:rsidRPr="00D66E3A">
        <w:rPr>
          <w:rFonts w:asciiTheme="majorHAnsi" w:hAnsiTheme="majorHAnsi"/>
        </w:rPr>
        <w:t>Dane identyfikacyjne licznika powinny być widoczne po zainstalowaniu licznika.</w:t>
      </w:r>
    </w:p>
    <w:p w14:paraId="38101458" w14:textId="4A46B5E7" w:rsidR="008752C6" w:rsidRPr="00D66E3A" w:rsidRDefault="008752C6" w:rsidP="00100302">
      <w:pPr>
        <w:pStyle w:val="Akapitzlist"/>
        <w:widowControl w:val="0"/>
        <w:numPr>
          <w:ilvl w:val="1"/>
          <w:numId w:val="2"/>
        </w:numPr>
        <w:spacing w:before="40" w:after="40" w:line="300" w:lineRule="atLeast"/>
        <w:jc w:val="both"/>
        <w:rPr>
          <w:rFonts w:asciiTheme="majorHAnsi" w:hAnsiTheme="majorHAnsi" w:cstheme="minorHAnsi"/>
        </w:rPr>
      </w:pPr>
      <w:r w:rsidRPr="00D66E3A">
        <w:rPr>
          <w:rFonts w:asciiTheme="majorHAnsi" w:hAnsiTheme="majorHAnsi"/>
        </w:rPr>
        <w:t xml:space="preserve">Licznik powinien posiadać interfejs USB do komunikacji zastępczej </w:t>
      </w:r>
      <w:r w:rsidRPr="00D66E3A">
        <w:rPr>
          <w:rFonts w:asciiTheme="majorHAnsi" w:hAnsiTheme="majorHAnsi" w:cstheme="minorHAnsi"/>
        </w:rPr>
        <w:t>zdefiniowano w punkcie 7.</w:t>
      </w:r>
    </w:p>
    <w:p w14:paraId="357C4556" w14:textId="77777777" w:rsidR="0083333F" w:rsidRPr="00D66E3A" w:rsidRDefault="0083333F" w:rsidP="0083333F">
      <w:pPr>
        <w:pStyle w:val="Akapitzlist"/>
        <w:widowControl w:val="0"/>
        <w:spacing w:before="40" w:after="40" w:line="300" w:lineRule="atLeast"/>
        <w:ind w:left="720"/>
        <w:jc w:val="both"/>
        <w:rPr>
          <w:rFonts w:asciiTheme="majorHAnsi" w:hAnsiTheme="majorHAnsi" w:cstheme="minorHAnsi"/>
        </w:rPr>
      </w:pPr>
    </w:p>
    <w:p w14:paraId="15BD45DF" w14:textId="71433EAF" w:rsidR="008752C6" w:rsidRPr="00D66E3A" w:rsidRDefault="008752C6" w:rsidP="008752C6">
      <w:pPr>
        <w:pStyle w:val="Akapitzlist"/>
        <w:widowControl w:val="0"/>
        <w:spacing w:before="40" w:after="40" w:line="300" w:lineRule="atLeast"/>
        <w:ind w:left="720"/>
        <w:jc w:val="both"/>
        <w:rPr>
          <w:rFonts w:asciiTheme="majorHAnsi" w:hAnsiTheme="majorHAnsi"/>
          <w:b/>
        </w:rPr>
      </w:pPr>
      <w:r w:rsidRPr="00D66E3A">
        <w:rPr>
          <w:rFonts w:asciiTheme="majorHAnsi" w:hAnsiTheme="majorHAnsi"/>
          <w:b/>
        </w:rPr>
        <w:t>Komunikacja zewnętrzna</w:t>
      </w:r>
      <w:r w:rsidR="00181250" w:rsidRPr="00D66E3A">
        <w:rPr>
          <w:rFonts w:asciiTheme="majorHAnsi" w:hAnsiTheme="majorHAnsi"/>
          <w:b/>
        </w:rPr>
        <w:t>.</w:t>
      </w:r>
    </w:p>
    <w:p w14:paraId="7B7CCEFA" w14:textId="77777777" w:rsidR="0083333F" w:rsidRPr="00D66E3A" w:rsidRDefault="0083333F" w:rsidP="008752C6">
      <w:pPr>
        <w:pStyle w:val="Akapitzlist"/>
        <w:widowControl w:val="0"/>
        <w:spacing w:before="40" w:after="40" w:line="300" w:lineRule="atLeast"/>
        <w:ind w:left="720"/>
        <w:jc w:val="both"/>
        <w:rPr>
          <w:rFonts w:asciiTheme="majorHAnsi" w:hAnsiTheme="majorHAnsi" w:cstheme="minorHAnsi"/>
          <w:b/>
        </w:rPr>
      </w:pPr>
    </w:p>
    <w:p w14:paraId="43FA156B" w14:textId="33BF1F65" w:rsidR="00037137" w:rsidRPr="00D66E3A" w:rsidRDefault="00037137" w:rsidP="006E32CC">
      <w:pPr>
        <w:pStyle w:val="Akapitzlist"/>
        <w:widowControl w:val="0"/>
        <w:numPr>
          <w:ilvl w:val="1"/>
          <w:numId w:val="2"/>
        </w:numPr>
        <w:spacing w:before="40" w:after="40" w:line="300" w:lineRule="atLeast"/>
        <w:jc w:val="both"/>
        <w:rPr>
          <w:rFonts w:asciiTheme="majorHAnsi" w:hAnsiTheme="majorHAnsi" w:cstheme="minorHAnsi"/>
        </w:rPr>
      </w:pPr>
      <w:r w:rsidRPr="00D66E3A">
        <w:rPr>
          <w:rFonts w:asciiTheme="majorHAnsi" w:hAnsiTheme="majorHAnsi"/>
        </w:rPr>
        <w:t>Licznik musi być wyposażony w moduł komunikacji z siecią rozległą w technologii PLC prac</w:t>
      </w:r>
      <w:r w:rsidRPr="00D66E3A">
        <w:rPr>
          <w:rFonts w:asciiTheme="majorHAnsi" w:hAnsiTheme="majorHAnsi"/>
        </w:rPr>
        <w:t>u</w:t>
      </w:r>
      <w:r w:rsidRPr="00D66E3A">
        <w:rPr>
          <w:rFonts w:asciiTheme="majorHAnsi" w:hAnsiTheme="majorHAnsi"/>
        </w:rPr>
        <w:t>jącej zgodnie z CENELEC - w paśmie A, o następujących cechach:</w:t>
      </w:r>
    </w:p>
    <w:p w14:paraId="6907A159" w14:textId="50FCD876" w:rsidR="00B80BF6" w:rsidRPr="00D66E3A" w:rsidRDefault="00B80BF6" w:rsidP="006E32CC">
      <w:pPr>
        <w:pStyle w:val="Akapitzlist"/>
        <w:widowControl w:val="0"/>
        <w:numPr>
          <w:ilvl w:val="2"/>
          <w:numId w:val="2"/>
        </w:numPr>
        <w:spacing w:before="40" w:after="40" w:line="300" w:lineRule="atLeast"/>
        <w:ind w:left="1134" w:hanging="425"/>
        <w:jc w:val="both"/>
        <w:rPr>
          <w:rFonts w:asciiTheme="majorHAnsi" w:hAnsiTheme="majorHAnsi" w:cstheme="minorHAnsi"/>
        </w:rPr>
      </w:pPr>
      <w:r w:rsidRPr="00D66E3A">
        <w:rPr>
          <w:rFonts w:asciiTheme="majorHAnsi" w:hAnsiTheme="majorHAnsi"/>
        </w:rPr>
        <w:t>Musi stanowić integralną część licznika;</w:t>
      </w:r>
    </w:p>
    <w:p w14:paraId="3529BEF3" w14:textId="789F309A" w:rsidR="00B80BF6" w:rsidRPr="00D66E3A" w:rsidRDefault="00B80BF6" w:rsidP="006E32CC">
      <w:pPr>
        <w:pStyle w:val="Akapitzlist"/>
        <w:widowControl w:val="0"/>
        <w:numPr>
          <w:ilvl w:val="2"/>
          <w:numId w:val="2"/>
        </w:numPr>
        <w:spacing w:before="40" w:after="40" w:line="300" w:lineRule="atLeast"/>
        <w:ind w:left="1134" w:hanging="425"/>
        <w:jc w:val="both"/>
        <w:rPr>
          <w:rFonts w:asciiTheme="majorHAnsi" w:hAnsiTheme="majorHAnsi" w:cstheme="minorHAnsi"/>
        </w:rPr>
      </w:pPr>
      <w:r w:rsidRPr="00D66E3A">
        <w:rPr>
          <w:rFonts w:asciiTheme="majorHAnsi" w:hAnsiTheme="majorHAnsi"/>
        </w:rPr>
        <w:t>Musi znajdować się w obrysie licznika;</w:t>
      </w:r>
    </w:p>
    <w:p w14:paraId="0E18802E" w14:textId="66166E6A" w:rsidR="00B80BF6" w:rsidRPr="00D66E3A" w:rsidRDefault="00B80BF6" w:rsidP="006E32CC">
      <w:pPr>
        <w:pStyle w:val="Akapitzlist"/>
        <w:widowControl w:val="0"/>
        <w:numPr>
          <w:ilvl w:val="2"/>
          <w:numId w:val="2"/>
        </w:numPr>
        <w:spacing w:before="40" w:after="40" w:line="300" w:lineRule="atLeast"/>
        <w:ind w:left="1134" w:hanging="425"/>
        <w:jc w:val="both"/>
        <w:rPr>
          <w:rFonts w:asciiTheme="majorHAnsi" w:hAnsiTheme="majorHAnsi" w:cstheme="minorHAnsi"/>
        </w:rPr>
      </w:pPr>
      <w:r w:rsidRPr="00D66E3A">
        <w:rPr>
          <w:rFonts w:asciiTheme="majorHAnsi" w:hAnsiTheme="majorHAnsi"/>
        </w:rPr>
        <w:t>Musi realizować dwukierunkową komunikację pomiędzy koncentratorem a licznikiem z wykorzystaniem sieci elektroenergetycznej niskiego napięcia;</w:t>
      </w:r>
    </w:p>
    <w:p w14:paraId="78EA090A" w14:textId="15104674" w:rsidR="00B80BF6" w:rsidRPr="00D66E3A" w:rsidRDefault="00A44A63" w:rsidP="006E32CC">
      <w:pPr>
        <w:pStyle w:val="Akapitzlist"/>
        <w:widowControl w:val="0"/>
        <w:numPr>
          <w:ilvl w:val="2"/>
          <w:numId w:val="2"/>
        </w:numPr>
        <w:spacing w:before="40" w:after="40" w:line="300" w:lineRule="atLeast"/>
        <w:ind w:left="1134" w:hanging="425"/>
        <w:jc w:val="both"/>
        <w:rPr>
          <w:rFonts w:asciiTheme="majorHAnsi" w:hAnsiTheme="majorHAnsi" w:cstheme="minorHAnsi"/>
        </w:rPr>
      </w:pPr>
      <w:r w:rsidRPr="00D66E3A">
        <w:rPr>
          <w:rFonts w:asciiTheme="majorHAnsi" w:hAnsiTheme="majorHAnsi" w:cstheme="minorHAnsi"/>
        </w:rPr>
        <w:t xml:space="preserve">Musi </w:t>
      </w:r>
      <w:r w:rsidR="00B80BF6" w:rsidRPr="00D66E3A">
        <w:rPr>
          <w:rFonts w:asciiTheme="majorHAnsi" w:hAnsiTheme="majorHAnsi" w:cstheme="minorHAnsi"/>
        </w:rPr>
        <w:t xml:space="preserve">wspierać automatyczne wykrywanie i identyfikację licznika przez System Centralny i koncentrator w jego obszarze działania. </w:t>
      </w:r>
    </w:p>
    <w:p w14:paraId="4569B9BF" w14:textId="2C6B9D78" w:rsidR="00B80BF6" w:rsidRPr="00D66E3A" w:rsidRDefault="00A44A63" w:rsidP="006E32CC">
      <w:pPr>
        <w:pStyle w:val="Akapitzlist"/>
        <w:widowControl w:val="0"/>
        <w:numPr>
          <w:ilvl w:val="2"/>
          <w:numId w:val="2"/>
        </w:numPr>
        <w:spacing w:before="40" w:after="40" w:line="300" w:lineRule="atLeast"/>
        <w:ind w:left="1134" w:hanging="425"/>
        <w:jc w:val="both"/>
        <w:rPr>
          <w:rFonts w:asciiTheme="majorHAnsi" w:hAnsiTheme="majorHAnsi" w:cstheme="minorHAnsi"/>
        </w:rPr>
      </w:pPr>
      <w:r w:rsidRPr="00D66E3A">
        <w:rPr>
          <w:rFonts w:asciiTheme="majorHAnsi" w:hAnsiTheme="majorHAnsi" w:cstheme="minorHAnsi"/>
        </w:rPr>
        <w:t xml:space="preserve">Musi </w:t>
      </w:r>
      <w:r w:rsidR="00B80BF6" w:rsidRPr="00D66E3A">
        <w:rPr>
          <w:rFonts w:asciiTheme="majorHAnsi" w:hAnsiTheme="majorHAnsi" w:cstheme="minorHAnsi"/>
        </w:rPr>
        <w:t>wspierać dynamiczne tworzenie sieci połączeń transmisyjnych (dynamiczne tworz</w:t>
      </w:r>
      <w:r w:rsidR="00B80BF6" w:rsidRPr="00D66E3A">
        <w:rPr>
          <w:rFonts w:asciiTheme="majorHAnsi" w:hAnsiTheme="majorHAnsi" w:cstheme="minorHAnsi"/>
        </w:rPr>
        <w:t>e</w:t>
      </w:r>
      <w:r w:rsidR="00B80BF6" w:rsidRPr="00D66E3A">
        <w:rPr>
          <w:rFonts w:asciiTheme="majorHAnsi" w:hAnsiTheme="majorHAnsi" w:cstheme="minorHAnsi"/>
        </w:rPr>
        <w:t xml:space="preserve">nie alternatywnych dróg routingu) </w:t>
      </w:r>
      <w:r w:rsidR="00B80BF6" w:rsidRPr="00D66E3A">
        <w:rPr>
          <w:rFonts w:asciiTheme="majorHAnsi" w:hAnsiTheme="majorHAnsi" w:cs="Arial"/>
        </w:rPr>
        <w:t xml:space="preserve">z uwzględnieniem zmian w konfiguracji </w:t>
      </w:r>
      <w:r w:rsidR="00B80BF6" w:rsidRPr="00D66E3A">
        <w:rPr>
          <w:rFonts w:asciiTheme="majorHAnsi" w:hAnsiTheme="majorHAnsi" w:cstheme="minorHAnsi"/>
        </w:rPr>
        <w:t>sieci elektro</w:t>
      </w:r>
      <w:r w:rsidR="00B80BF6" w:rsidRPr="00D66E3A">
        <w:rPr>
          <w:rFonts w:asciiTheme="majorHAnsi" w:hAnsiTheme="majorHAnsi" w:cstheme="minorHAnsi"/>
        </w:rPr>
        <w:t>e</w:t>
      </w:r>
      <w:r w:rsidR="00B80BF6" w:rsidRPr="00D66E3A">
        <w:rPr>
          <w:rFonts w:asciiTheme="majorHAnsi" w:hAnsiTheme="majorHAnsi" w:cstheme="minorHAnsi"/>
        </w:rPr>
        <w:t>nergetycznej</w:t>
      </w:r>
      <w:r w:rsidR="0083333F" w:rsidRPr="00D66E3A">
        <w:rPr>
          <w:rFonts w:asciiTheme="majorHAnsi" w:hAnsiTheme="majorHAnsi" w:cstheme="minorHAnsi"/>
        </w:rPr>
        <w:t>.</w:t>
      </w:r>
    </w:p>
    <w:p w14:paraId="182726B5" w14:textId="3DA2C09C" w:rsidR="00A44A63" w:rsidRPr="00D66E3A" w:rsidRDefault="00E2388E" w:rsidP="00A44A63">
      <w:pPr>
        <w:pStyle w:val="Akapitzlist"/>
        <w:widowControl w:val="0"/>
        <w:numPr>
          <w:ilvl w:val="1"/>
          <w:numId w:val="2"/>
        </w:numPr>
        <w:spacing w:before="40" w:after="40" w:line="300" w:lineRule="atLeast"/>
        <w:jc w:val="both"/>
        <w:rPr>
          <w:rFonts w:asciiTheme="majorHAnsi" w:hAnsiTheme="majorHAnsi" w:cstheme="minorHAnsi"/>
        </w:rPr>
      </w:pPr>
      <w:r w:rsidRPr="00D66E3A">
        <w:rPr>
          <w:rFonts w:asciiTheme="majorHAnsi" w:hAnsiTheme="majorHAnsi" w:cstheme="minorHAnsi"/>
        </w:rPr>
        <w:t xml:space="preserve">Moduł </w:t>
      </w:r>
      <w:r w:rsidRPr="00D66E3A">
        <w:rPr>
          <w:rFonts w:asciiTheme="majorHAnsi" w:hAnsiTheme="majorHAnsi"/>
        </w:rPr>
        <w:t>komunikacyjny licznika musi wykorzystywać  modulację OFDM wielomodową w wa</w:t>
      </w:r>
      <w:r w:rsidRPr="00D66E3A">
        <w:rPr>
          <w:rFonts w:asciiTheme="majorHAnsi" w:hAnsiTheme="majorHAnsi"/>
        </w:rPr>
        <w:t>r</w:t>
      </w:r>
      <w:r w:rsidRPr="00D66E3A">
        <w:rPr>
          <w:rFonts w:asciiTheme="majorHAnsi" w:hAnsiTheme="majorHAnsi"/>
        </w:rPr>
        <w:t>stwie fizycznej z założeniem dobudowania warstw wyższych uwzględniających specyfikę ry</w:t>
      </w:r>
      <w:r w:rsidRPr="00D66E3A">
        <w:rPr>
          <w:rFonts w:asciiTheme="majorHAnsi" w:hAnsiTheme="majorHAnsi"/>
        </w:rPr>
        <w:t>n</w:t>
      </w:r>
      <w:r w:rsidRPr="00D66E3A">
        <w:rPr>
          <w:rFonts w:asciiTheme="majorHAnsi" w:hAnsiTheme="majorHAnsi"/>
        </w:rPr>
        <w:t>ku polskiego opisaną w stanowiskach Prezesa URE.</w:t>
      </w:r>
    </w:p>
    <w:p w14:paraId="7152C2C2" w14:textId="3DF098E6" w:rsidR="00D77870" w:rsidRPr="00D66E3A" w:rsidRDefault="00D77870" w:rsidP="00A44A63">
      <w:pPr>
        <w:pStyle w:val="Akapitzlist"/>
        <w:widowControl w:val="0"/>
        <w:numPr>
          <w:ilvl w:val="1"/>
          <w:numId w:val="2"/>
        </w:numPr>
        <w:spacing w:before="40" w:after="40" w:line="300" w:lineRule="atLeast"/>
        <w:jc w:val="both"/>
        <w:rPr>
          <w:rFonts w:asciiTheme="majorHAnsi" w:hAnsiTheme="majorHAnsi" w:cstheme="minorHAnsi"/>
        </w:rPr>
      </w:pPr>
      <w:r w:rsidRPr="00D66E3A">
        <w:rPr>
          <w:rFonts w:asciiTheme="majorHAnsi" w:hAnsiTheme="majorHAnsi" w:cstheme="minorHAnsi"/>
        </w:rPr>
        <w:t>Zasilanie modułu powinno być realizowane za pośrednictwem zasilacza wewnętrznego liczn</w:t>
      </w:r>
      <w:r w:rsidRPr="00D66E3A">
        <w:rPr>
          <w:rFonts w:asciiTheme="majorHAnsi" w:hAnsiTheme="majorHAnsi" w:cstheme="minorHAnsi"/>
        </w:rPr>
        <w:t>i</w:t>
      </w:r>
      <w:r w:rsidR="00181250" w:rsidRPr="00D66E3A">
        <w:rPr>
          <w:rFonts w:asciiTheme="majorHAnsi" w:hAnsiTheme="majorHAnsi" w:cstheme="minorHAnsi"/>
        </w:rPr>
        <w:t>ka.</w:t>
      </w:r>
    </w:p>
    <w:p w14:paraId="78B8A7DA" w14:textId="3784C974" w:rsidR="00D47123" w:rsidRPr="00D66E3A" w:rsidRDefault="00D47123" w:rsidP="006E32CC">
      <w:pPr>
        <w:pStyle w:val="Akapitzlist"/>
        <w:widowControl w:val="0"/>
        <w:numPr>
          <w:ilvl w:val="1"/>
          <w:numId w:val="2"/>
        </w:numPr>
        <w:spacing w:before="40" w:after="40" w:line="300" w:lineRule="atLeast"/>
        <w:jc w:val="both"/>
        <w:rPr>
          <w:rFonts w:asciiTheme="majorHAnsi" w:hAnsiTheme="majorHAnsi" w:cstheme="minorHAnsi"/>
        </w:rPr>
      </w:pPr>
      <w:r w:rsidRPr="00D66E3A">
        <w:rPr>
          <w:rFonts w:asciiTheme="majorHAnsi" w:hAnsiTheme="majorHAnsi" w:cstheme="minorHAnsi"/>
        </w:rPr>
        <w:t xml:space="preserve">moduł komunikacji z siecią rozległą w PLC zgodnie ze specyfikacją PRIME w wersji 1.3.6 lub nowszej (specyfikacja znajduje się w </w:t>
      </w:r>
      <w:r w:rsidR="00BB1655" w:rsidRPr="00D66E3A">
        <w:rPr>
          <w:rFonts w:asciiTheme="majorHAnsi" w:hAnsiTheme="majorHAnsi" w:cstheme="minorHAnsi"/>
        </w:rPr>
        <w:t xml:space="preserve">pkt III niniejszego </w:t>
      </w:r>
      <w:r w:rsidRPr="00D66E3A">
        <w:rPr>
          <w:rFonts w:asciiTheme="majorHAnsi" w:hAnsiTheme="majorHAnsi" w:cstheme="minorHAnsi"/>
        </w:rPr>
        <w:t>Załączni</w:t>
      </w:r>
      <w:r w:rsidR="00BB1655" w:rsidRPr="00D66E3A">
        <w:rPr>
          <w:rFonts w:asciiTheme="majorHAnsi" w:hAnsiTheme="majorHAnsi" w:cstheme="minorHAnsi"/>
        </w:rPr>
        <w:t>ka</w:t>
      </w:r>
      <w:r w:rsidRPr="00D66E3A">
        <w:rPr>
          <w:rFonts w:asciiTheme="majorHAnsi" w:hAnsiTheme="majorHAnsi" w:cstheme="minorHAnsi"/>
        </w:rPr>
        <w:t>) oraz standardem komun</w:t>
      </w:r>
      <w:r w:rsidRPr="00D66E3A">
        <w:rPr>
          <w:rFonts w:asciiTheme="majorHAnsi" w:hAnsiTheme="majorHAnsi" w:cstheme="minorHAnsi"/>
        </w:rPr>
        <w:t>i</w:t>
      </w:r>
      <w:r w:rsidRPr="00D66E3A">
        <w:rPr>
          <w:rFonts w:asciiTheme="majorHAnsi" w:hAnsiTheme="majorHAnsi" w:cstheme="minorHAnsi"/>
        </w:rPr>
        <w:t xml:space="preserve">kacji, opisanym w </w:t>
      </w:r>
      <w:r w:rsidR="00EE01CB" w:rsidRPr="00D66E3A">
        <w:rPr>
          <w:rFonts w:asciiTheme="majorHAnsi" w:hAnsiTheme="majorHAnsi" w:cstheme="minorHAnsi"/>
        </w:rPr>
        <w:t xml:space="preserve">pkt IV niniejszego </w:t>
      </w:r>
      <w:r w:rsidRPr="00D66E3A">
        <w:rPr>
          <w:rFonts w:asciiTheme="majorHAnsi" w:hAnsiTheme="majorHAnsi" w:cstheme="minorHAnsi"/>
        </w:rPr>
        <w:t>Załączn</w:t>
      </w:r>
      <w:r w:rsidR="00EE01CB" w:rsidRPr="00D66E3A">
        <w:rPr>
          <w:rFonts w:asciiTheme="majorHAnsi" w:hAnsiTheme="majorHAnsi" w:cstheme="minorHAnsi"/>
        </w:rPr>
        <w:t>ika</w:t>
      </w:r>
      <w:r w:rsidRPr="00D66E3A">
        <w:rPr>
          <w:rFonts w:asciiTheme="majorHAnsi" w:hAnsiTheme="majorHAnsi" w:cstheme="minorHAnsi"/>
        </w:rPr>
        <w:t xml:space="preserve">. </w:t>
      </w:r>
    </w:p>
    <w:p w14:paraId="11987AE7" w14:textId="67C55B25" w:rsidR="00E2388E" w:rsidRPr="00D66E3A" w:rsidRDefault="00E2388E" w:rsidP="006E32CC">
      <w:pPr>
        <w:pStyle w:val="Akapitzlist"/>
        <w:widowControl w:val="0"/>
        <w:numPr>
          <w:ilvl w:val="1"/>
          <w:numId w:val="2"/>
        </w:numPr>
        <w:spacing w:before="40" w:after="40" w:line="300" w:lineRule="atLeast"/>
        <w:jc w:val="both"/>
        <w:rPr>
          <w:rFonts w:asciiTheme="majorHAnsi" w:hAnsiTheme="majorHAnsi" w:cstheme="minorHAnsi"/>
        </w:rPr>
      </w:pPr>
      <w:r w:rsidRPr="00D66E3A">
        <w:rPr>
          <w:rFonts w:asciiTheme="majorHAnsi" w:hAnsiTheme="majorHAnsi" w:cstheme="minorHAnsi"/>
        </w:rPr>
        <w:t>Licznik musi rejestrować poziom sygnału PLC, w buforze cyklicznym, w okresie 7 – dniowym, z rozdzielczością co 15 minut.</w:t>
      </w:r>
    </w:p>
    <w:p w14:paraId="194688BD" w14:textId="7C313E34" w:rsidR="00E2388E" w:rsidRPr="00D66E3A" w:rsidRDefault="00E2388E" w:rsidP="006E32CC">
      <w:pPr>
        <w:pStyle w:val="Akapitzlist"/>
        <w:widowControl w:val="0"/>
        <w:numPr>
          <w:ilvl w:val="1"/>
          <w:numId w:val="2"/>
        </w:numPr>
        <w:spacing w:before="40" w:after="40" w:line="300" w:lineRule="atLeast"/>
        <w:jc w:val="both"/>
        <w:rPr>
          <w:rFonts w:asciiTheme="majorHAnsi" w:hAnsiTheme="majorHAnsi" w:cstheme="minorHAnsi"/>
        </w:rPr>
      </w:pPr>
      <w:r w:rsidRPr="00D66E3A">
        <w:rPr>
          <w:rFonts w:asciiTheme="majorHAnsi" w:hAnsiTheme="majorHAnsi" w:cstheme="minorHAnsi"/>
        </w:rPr>
        <w:t>Licznik powinien rozpocząć komunikację z urządzeniem nadrzędnym lub Systemem Centra</w:t>
      </w:r>
      <w:r w:rsidRPr="00D66E3A">
        <w:rPr>
          <w:rFonts w:asciiTheme="majorHAnsi" w:hAnsiTheme="majorHAnsi" w:cstheme="minorHAnsi"/>
        </w:rPr>
        <w:t>l</w:t>
      </w:r>
      <w:r w:rsidRPr="00D66E3A">
        <w:rPr>
          <w:rFonts w:asciiTheme="majorHAnsi" w:hAnsiTheme="majorHAnsi" w:cstheme="minorHAnsi"/>
        </w:rPr>
        <w:t>nym bezpośrednio po podłączeniu zasilania</w:t>
      </w:r>
      <w:r w:rsidR="0096631E" w:rsidRPr="00D66E3A">
        <w:rPr>
          <w:rFonts w:asciiTheme="majorHAnsi" w:hAnsiTheme="majorHAnsi" w:cstheme="minorHAnsi"/>
        </w:rPr>
        <w:t>.</w:t>
      </w:r>
    </w:p>
    <w:p w14:paraId="5BCA3029" w14:textId="4C0DA23A" w:rsidR="00E2388E" w:rsidRPr="00D66E3A" w:rsidRDefault="00E2388E" w:rsidP="006E32CC">
      <w:pPr>
        <w:pStyle w:val="Akapitzlist"/>
        <w:widowControl w:val="0"/>
        <w:numPr>
          <w:ilvl w:val="1"/>
          <w:numId w:val="2"/>
        </w:numPr>
        <w:spacing w:before="40" w:after="40" w:line="300" w:lineRule="atLeast"/>
        <w:jc w:val="both"/>
        <w:rPr>
          <w:rFonts w:asciiTheme="majorHAnsi" w:hAnsiTheme="majorHAnsi" w:cstheme="minorHAnsi"/>
        </w:rPr>
      </w:pPr>
      <w:r w:rsidRPr="00D66E3A">
        <w:rPr>
          <w:rFonts w:asciiTheme="majorHAnsi" w:hAnsiTheme="majorHAnsi" w:cstheme="minorHAnsi"/>
        </w:rPr>
        <w:lastRenderedPageBreak/>
        <w:t>Status nawiązywania i nawiązania tej komunikacji powinien być sygnalizowany na wyświetl</w:t>
      </w:r>
      <w:r w:rsidRPr="00D66E3A">
        <w:rPr>
          <w:rFonts w:asciiTheme="majorHAnsi" w:hAnsiTheme="majorHAnsi" w:cstheme="minorHAnsi"/>
        </w:rPr>
        <w:t>a</w:t>
      </w:r>
      <w:r w:rsidRPr="00D66E3A">
        <w:rPr>
          <w:rFonts w:asciiTheme="majorHAnsi" w:hAnsiTheme="majorHAnsi" w:cstheme="minorHAnsi"/>
        </w:rPr>
        <w:t>czu licznika</w:t>
      </w:r>
      <w:r w:rsidR="0096631E" w:rsidRPr="00D66E3A">
        <w:rPr>
          <w:rFonts w:asciiTheme="majorHAnsi" w:hAnsiTheme="majorHAnsi" w:cstheme="minorHAnsi"/>
        </w:rPr>
        <w:t>.</w:t>
      </w:r>
    </w:p>
    <w:p w14:paraId="2BA97B61" w14:textId="082C53A5" w:rsidR="00E2388E" w:rsidRPr="00D66E3A" w:rsidRDefault="00E2388E" w:rsidP="006E32CC">
      <w:pPr>
        <w:pStyle w:val="Akapitzlist"/>
        <w:widowControl w:val="0"/>
        <w:numPr>
          <w:ilvl w:val="1"/>
          <w:numId w:val="2"/>
        </w:numPr>
        <w:spacing w:before="40" w:after="40" w:line="300" w:lineRule="atLeast"/>
        <w:jc w:val="both"/>
        <w:rPr>
          <w:rFonts w:asciiTheme="majorHAnsi" w:hAnsiTheme="majorHAnsi" w:cstheme="minorHAnsi"/>
        </w:rPr>
      </w:pPr>
      <w:r w:rsidRPr="00D66E3A">
        <w:rPr>
          <w:rFonts w:asciiTheme="majorHAnsi" w:hAnsiTheme="majorHAnsi" w:cstheme="minorHAnsi"/>
        </w:rPr>
        <w:t>Zasilanie modułu komunikacyjnego powinno być  realizowane przez wewnętrzny zasilacz lic</w:t>
      </w:r>
      <w:r w:rsidRPr="00D66E3A">
        <w:rPr>
          <w:rFonts w:asciiTheme="majorHAnsi" w:hAnsiTheme="majorHAnsi" w:cstheme="minorHAnsi"/>
        </w:rPr>
        <w:t>z</w:t>
      </w:r>
      <w:r w:rsidRPr="00D66E3A">
        <w:rPr>
          <w:rFonts w:asciiTheme="majorHAnsi" w:hAnsiTheme="majorHAnsi" w:cstheme="minorHAnsi"/>
        </w:rPr>
        <w:t>nika</w:t>
      </w:r>
      <w:r w:rsidR="009F6A13" w:rsidRPr="00D66E3A">
        <w:rPr>
          <w:rFonts w:asciiTheme="majorHAnsi" w:hAnsiTheme="majorHAnsi" w:cstheme="minorHAnsi"/>
        </w:rPr>
        <w:t>.</w:t>
      </w:r>
    </w:p>
    <w:p w14:paraId="258791A9" w14:textId="3C465D85" w:rsidR="00E2388E" w:rsidRPr="00D66E3A" w:rsidRDefault="00E2388E" w:rsidP="006E32CC">
      <w:pPr>
        <w:pStyle w:val="Akapitzlist"/>
        <w:widowControl w:val="0"/>
        <w:numPr>
          <w:ilvl w:val="1"/>
          <w:numId w:val="2"/>
        </w:numPr>
        <w:spacing w:before="40" w:after="40" w:line="300" w:lineRule="atLeast"/>
        <w:jc w:val="both"/>
        <w:rPr>
          <w:rFonts w:asciiTheme="majorHAnsi" w:hAnsiTheme="majorHAnsi" w:cstheme="minorHAnsi"/>
        </w:rPr>
      </w:pPr>
      <w:r w:rsidRPr="00D66E3A">
        <w:rPr>
          <w:rFonts w:asciiTheme="majorHAnsi" w:hAnsiTheme="majorHAnsi" w:cstheme="minorHAnsi"/>
        </w:rPr>
        <w:t>Licznik powinien umożliwić wykrycie go przez koncentrator w czasie nie dłuższym niż 3 (trzy) godziny.</w:t>
      </w:r>
    </w:p>
    <w:p w14:paraId="727E79B3" w14:textId="4C903080" w:rsidR="00E2388E" w:rsidRPr="00D66E3A" w:rsidRDefault="00E2388E" w:rsidP="006E32CC">
      <w:pPr>
        <w:pStyle w:val="Akapitzlist"/>
        <w:widowControl w:val="0"/>
        <w:numPr>
          <w:ilvl w:val="1"/>
          <w:numId w:val="2"/>
        </w:numPr>
        <w:spacing w:before="40" w:after="40" w:line="300" w:lineRule="atLeast"/>
        <w:jc w:val="both"/>
        <w:rPr>
          <w:rFonts w:asciiTheme="majorHAnsi" w:hAnsiTheme="majorHAnsi" w:cstheme="minorHAnsi"/>
        </w:rPr>
      </w:pPr>
      <w:r w:rsidRPr="00D66E3A">
        <w:rPr>
          <w:rFonts w:asciiTheme="majorHAnsi" w:hAnsiTheme="majorHAnsi" w:cstheme="minorHAnsi"/>
        </w:rPr>
        <w:t>Rekonfiguracja sieci komunikacyjnej nie może negatywnie wpływać na transmisję danych w relacji liczniki – koncentrator, w obydwu kierunkach</w:t>
      </w:r>
      <w:r w:rsidR="0096631E" w:rsidRPr="00D66E3A">
        <w:rPr>
          <w:rFonts w:asciiTheme="majorHAnsi" w:hAnsiTheme="majorHAnsi" w:cstheme="minorHAnsi"/>
        </w:rPr>
        <w:t>.</w:t>
      </w:r>
    </w:p>
    <w:p w14:paraId="0CD90292" w14:textId="27919312" w:rsidR="00E2388E" w:rsidRPr="00D66E3A" w:rsidRDefault="00E2388E" w:rsidP="006E32CC">
      <w:pPr>
        <w:pStyle w:val="Akapitzlist"/>
        <w:widowControl w:val="0"/>
        <w:numPr>
          <w:ilvl w:val="1"/>
          <w:numId w:val="2"/>
        </w:numPr>
        <w:spacing w:before="40" w:after="40" w:line="300" w:lineRule="atLeast"/>
        <w:jc w:val="both"/>
        <w:rPr>
          <w:rFonts w:asciiTheme="majorHAnsi" w:hAnsiTheme="majorHAnsi" w:cstheme="minorHAnsi"/>
        </w:rPr>
      </w:pPr>
      <w:r w:rsidRPr="00D66E3A">
        <w:rPr>
          <w:rFonts w:asciiTheme="majorHAnsi" w:hAnsiTheme="majorHAnsi" w:cstheme="minorHAnsi"/>
        </w:rPr>
        <w:t>Licznik nie może przerejestrować się do innego koncentratora przez zadany okres czasu, p</w:t>
      </w:r>
      <w:r w:rsidRPr="00D66E3A">
        <w:rPr>
          <w:rFonts w:asciiTheme="majorHAnsi" w:hAnsiTheme="majorHAnsi" w:cstheme="minorHAnsi"/>
        </w:rPr>
        <w:t>a</w:t>
      </w:r>
      <w:r w:rsidRPr="00D66E3A">
        <w:rPr>
          <w:rFonts w:asciiTheme="majorHAnsi" w:hAnsiTheme="majorHAnsi" w:cstheme="minorHAnsi"/>
        </w:rPr>
        <w:t>rametryzowany przez operatora</w:t>
      </w:r>
      <w:r w:rsidR="009F6A13" w:rsidRPr="00D66E3A">
        <w:rPr>
          <w:rFonts w:asciiTheme="majorHAnsi" w:hAnsiTheme="majorHAnsi" w:cstheme="minorHAnsi"/>
        </w:rPr>
        <w:t>.</w:t>
      </w:r>
    </w:p>
    <w:p w14:paraId="08D9F1D6" w14:textId="72CAD5EF" w:rsidR="00E2388E" w:rsidRPr="00D66E3A" w:rsidRDefault="00713ADD" w:rsidP="006E32CC">
      <w:pPr>
        <w:pStyle w:val="Akapitzlist"/>
        <w:widowControl w:val="0"/>
        <w:numPr>
          <w:ilvl w:val="1"/>
          <w:numId w:val="2"/>
        </w:numPr>
        <w:spacing w:before="40" w:after="40" w:line="300" w:lineRule="atLeast"/>
        <w:jc w:val="both"/>
        <w:rPr>
          <w:rFonts w:asciiTheme="majorHAnsi" w:hAnsiTheme="majorHAnsi" w:cstheme="minorHAnsi"/>
        </w:rPr>
      </w:pPr>
      <w:r w:rsidRPr="00D66E3A">
        <w:rPr>
          <w:rFonts w:asciiTheme="majorHAnsi" w:hAnsiTheme="majorHAnsi" w:cstheme="minorHAnsi"/>
        </w:rPr>
        <w:t>Licznik musi mieć możliwość jego przypisania do  koncentratora.</w:t>
      </w:r>
    </w:p>
    <w:p w14:paraId="6A7E1E2B" w14:textId="30974EB0" w:rsidR="00713ADD" w:rsidRPr="00D66E3A" w:rsidRDefault="00713ADD" w:rsidP="006E32CC">
      <w:pPr>
        <w:pStyle w:val="Akapitzlist"/>
        <w:widowControl w:val="0"/>
        <w:numPr>
          <w:ilvl w:val="1"/>
          <w:numId w:val="2"/>
        </w:numPr>
        <w:spacing w:before="40" w:after="40" w:line="300" w:lineRule="atLeast"/>
        <w:jc w:val="both"/>
        <w:rPr>
          <w:rFonts w:asciiTheme="majorHAnsi" w:hAnsiTheme="majorHAnsi" w:cstheme="minorHAnsi"/>
        </w:rPr>
      </w:pPr>
      <w:r w:rsidRPr="00D66E3A">
        <w:rPr>
          <w:rFonts w:asciiTheme="majorHAnsi" w:hAnsiTheme="majorHAnsi" w:cstheme="minorHAnsi"/>
        </w:rPr>
        <w:t>Operator musi mieć możliwość wyboru jednej z następujących funkcjonalności licznika:</w:t>
      </w:r>
    </w:p>
    <w:p w14:paraId="37B28B0F" w14:textId="4F98D3B9" w:rsidR="00713ADD" w:rsidRPr="00D66E3A" w:rsidRDefault="00713ADD" w:rsidP="00713ADD">
      <w:pPr>
        <w:pStyle w:val="Akapitzlist"/>
        <w:widowControl w:val="0"/>
        <w:numPr>
          <w:ilvl w:val="2"/>
          <w:numId w:val="2"/>
        </w:numPr>
        <w:spacing w:before="40" w:after="40" w:line="300" w:lineRule="atLeast"/>
        <w:jc w:val="both"/>
        <w:rPr>
          <w:rFonts w:asciiTheme="majorHAnsi" w:hAnsiTheme="majorHAnsi" w:cstheme="minorHAnsi"/>
        </w:rPr>
      </w:pPr>
      <w:r w:rsidRPr="00D66E3A">
        <w:rPr>
          <w:rFonts w:asciiTheme="majorHAnsi" w:hAnsiTheme="majorHAnsi"/>
        </w:rPr>
        <w:t>Po zadanym okresie czasu licznik powinien mieć możliwość zarejestrowania się w innym dostępnym koncentratorze.</w:t>
      </w:r>
    </w:p>
    <w:p w14:paraId="34FF4B0E" w14:textId="6A874EFE" w:rsidR="00713ADD" w:rsidRPr="00D66E3A" w:rsidRDefault="00713ADD" w:rsidP="00713ADD">
      <w:pPr>
        <w:pStyle w:val="Akapitzlist"/>
        <w:widowControl w:val="0"/>
        <w:numPr>
          <w:ilvl w:val="2"/>
          <w:numId w:val="2"/>
        </w:numPr>
        <w:spacing w:before="40" w:after="40" w:line="300" w:lineRule="atLeast"/>
        <w:jc w:val="both"/>
        <w:rPr>
          <w:rFonts w:asciiTheme="majorHAnsi" w:hAnsiTheme="majorHAnsi" w:cstheme="minorHAnsi"/>
        </w:rPr>
      </w:pPr>
      <w:r w:rsidRPr="00D66E3A">
        <w:rPr>
          <w:rFonts w:asciiTheme="majorHAnsi" w:hAnsiTheme="majorHAnsi"/>
        </w:rPr>
        <w:t>Po zatwierdzeniu przerejestrowania się z poziomu Systemu Centralnego, licznik musi mieć możliwość zarejestrowania się w innym dostępnym koncentratorze</w:t>
      </w:r>
      <w:r w:rsidR="009F6A13" w:rsidRPr="00D66E3A">
        <w:rPr>
          <w:rFonts w:asciiTheme="majorHAnsi" w:hAnsiTheme="majorHAnsi"/>
        </w:rPr>
        <w:t>.</w:t>
      </w:r>
    </w:p>
    <w:p w14:paraId="2A5D62DD" w14:textId="77777777" w:rsidR="0096631E" w:rsidRPr="00D66E3A" w:rsidRDefault="0096631E" w:rsidP="00713ADD">
      <w:pPr>
        <w:widowControl w:val="0"/>
        <w:spacing w:before="40" w:after="40" w:line="300" w:lineRule="atLeast"/>
        <w:ind w:left="720"/>
        <w:jc w:val="both"/>
        <w:rPr>
          <w:rFonts w:asciiTheme="majorHAnsi" w:hAnsiTheme="majorHAnsi" w:cstheme="minorHAnsi"/>
          <w:b/>
        </w:rPr>
      </w:pPr>
    </w:p>
    <w:p w14:paraId="6CB071C6" w14:textId="5BA68383" w:rsidR="00713ADD" w:rsidRPr="00D66E3A" w:rsidRDefault="00713ADD" w:rsidP="00713ADD">
      <w:pPr>
        <w:widowControl w:val="0"/>
        <w:spacing w:before="40" w:after="40" w:line="300" w:lineRule="atLeast"/>
        <w:ind w:left="720"/>
        <w:jc w:val="both"/>
        <w:rPr>
          <w:rFonts w:asciiTheme="majorHAnsi" w:hAnsiTheme="majorHAnsi" w:cstheme="minorHAnsi"/>
          <w:b/>
        </w:rPr>
      </w:pPr>
      <w:r w:rsidRPr="00D66E3A">
        <w:rPr>
          <w:rFonts w:asciiTheme="majorHAnsi" w:hAnsiTheme="majorHAnsi" w:cstheme="minorHAnsi"/>
          <w:b/>
        </w:rPr>
        <w:t>Komunikacja lokalna</w:t>
      </w:r>
    </w:p>
    <w:p w14:paraId="1E102085" w14:textId="77777777" w:rsidR="0096631E" w:rsidRPr="00D66E3A" w:rsidRDefault="0096631E" w:rsidP="00713ADD">
      <w:pPr>
        <w:widowControl w:val="0"/>
        <w:spacing w:before="40" w:after="40" w:line="300" w:lineRule="atLeast"/>
        <w:ind w:left="720"/>
        <w:jc w:val="both"/>
        <w:rPr>
          <w:rFonts w:asciiTheme="majorHAnsi" w:hAnsiTheme="majorHAnsi" w:cstheme="minorHAnsi"/>
          <w:b/>
        </w:rPr>
      </w:pPr>
    </w:p>
    <w:p w14:paraId="3CB63D3F" w14:textId="77777777" w:rsidR="00F75A40" w:rsidRPr="00D66E3A" w:rsidRDefault="00F75A40" w:rsidP="009F6A13">
      <w:pPr>
        <w:pStyle w:val="Akapitzlist"/>
        <w:widowControl w:val="0"/>
        <w:numPr>
          <w:ilvl w:val="1"/>
          <w:numId w:val="2"/>
        </w:numPr>
        <w:spacing w:before="40" w:after="40" w:line="300" w:lineRule="atLeast"/>
        <w:jc w:val="both"/>
        <w:rPr>
          <w:rFonts w:asciiTheme="majorHAnsi" w:hAnsiTheme="majorHAnsi" w:cstheme="minorHAnsi"/>
        </w:rPr>
      </w:pPr>
      <w:r w:rsidRPr="00D66E3A">
        <w:rPr>
          <w:rFonts w:asciiTheme="majorHAnsi" w:hAnsiTheme="majorHAnsi" w:cstheme="minorHAnsi"/>
        </w:rPr>
        <w:t>Licznik powinien posiadać co najmniej następujące interfejsy komunikacyjne:</w:t>
      </w:r>
    </w:p>
    <w:p w14:paraId="36585B74" w14:textId="00F52D29" w:rsidR="00F75A40" w:rsidRPr="00D66E3A" w:rsidRDefault="00F75A40" w:rsidP="009F6A13">
      <w:pPr>
        <w:pStyle w:val="Akapitzlist"/>
        <w:widowControl w:val="0"/>
        <w:numPr>
          <w:ilvl w:val="2"/>
          <w:numId w:val="2"/>
        </w:numPr>
        <w:spacing w:before="40" w:after="40" w:line="300" w:lineRule="atLeast"/>
        <w:ind w:left="1134" w:hanging="425"/>
        <w:jc w:val="both"/>
        <w:rPr>
          <w:rFonts w:asciiTheme="majorHAnsi" w:hAnsiTheme="majorHAnsi" w:cstheme="minorHAnsi"/>
        </w:rPr>
      </w:pPr>
      <w:r w:rsidRPr="00D66E3A">
        <w:rPr>
          <w:rFonts w:asciiTheme="majorHAnsi" w:hAnsiTheme="majorHAnsi" w:cstheme="minorHAnsi"/>
        </w:rPr>
        <w:t xml:space="preserve">Optozłącze do komunikacji lokalnej </w:t>
      </w:r>
      <w:r w:rsidR="0024574F" w:rsidRPr="00D66E3A">
        <w:rPr>
          <w:rFonts w:asciiTheme="majorHAnsi" w:hAnsiTheme="majorHAnsi" w:cstheme="minorHAnsi"/>
        </w:rPr>
        <w:t xml:space="preserve">i programowania </w:t>
      </w:r>
      <w:r w:rsidRPr="00D66E3A">
        <w:rPr>
          <w:rFonts w:asciiTheme="majorHAnsi" w:hAnsiTheme="majorHAnsi" w:cstheme="minorHAnsi"/>
        </w:rPr>
        <w:t>zgodne z IEC 62056-21</w:t>
      </w:r>
      <w:r w:rsidR="0024574F" w:rsidRPr="00D66E3A">
        <w:rPr>
          <w:rFonts w:asciiTheme="majorHAnsi" w:hAnsiTheme="majorHAnsi" w:cstheme="minorHAnsi"/>
        </w:rPr>
        <w:t xml:space="preserve"> w zakresie wymagań fizycznych i elektrycznych, w zakresie protokołu odczytu danych zgodne DLMS/COSEM; wymaga się ochrony hasłem dla komunikacji optycznej;</w:t>
      </w:r>
      <w:r w:rsidRPr="00D66E3A">
        <w:rPr>
          <w:rFonts w:asciiTheme="majorHAnsi" w:hAnsiTheme="majorHAnsi" w:cstheme="minorHAnsi"/>
        </w:rPr>
        <w:t>;</w:t>
      </w:r>
    </w:p>
    <w:p w14:paraId="4D87C57F" w14:textId="35E2F6C1" w:rsidR="00713ADD" w:rsidRPr="00D66E3A" w:rsidRDefault="00F75A40" w:rsidP="009F6A13">
      <w:pPr>
        <w:pStyle w:val="Akapitzlist"/>
        <w:widowControl w:val="0"/>
        <w:numPr>
          <w:ilvl w:val="2"/>
          <w:numId w:val="2"/>
        </w:numPr>
        <w:spacing w:before="40" w:after="40" w:line="300" w:lineRule="atLeast"/>
        <w:ind w:left="1134" w:hanging="425"/>
        <w:jc w:val="both"/>
        <w:rPr>
          <w:rFonts w:asciiTheme="majorHAnsi" w:hAnsiTheme="majorHAnsi" w:cstheme="minorHAnsi"/>
        </w:rPr>
      </w:pPr>
      <w:r w:rsidRPr="00D66E3A">
        <w:rPr>
          <w:rFonts w:asciiTheme="majorHAnsi" w:hAnsiTheme="majorHAnsi"/>
        </w:rPr>
        <w:t>do przyłączenia modułu pośredniczącego w komunikacji z licznikami innych mediów lub infrastrukturą sieci ISD p</w:t>
      </w:r>
      <w:r w:rsidRPr="00D66E3A">
        <w:rPr>
          <w:rFonts w:asciiTheme="majorHAnsi" w:hAnsiTheme="majorHAnsi" w:cstheme="minorHAnsi"/>
        </w:rPr>
        <w:t>ort USB typu A do przyłączenia modułu pośredniczącego w k</w:t>
      </w:r>
      <w:r w:rsidRPr="00D66E3A">
        <w:rPr>
          <w:rFonts w:asciiTheme="majorHAnsi" w:hAnsiTheme="majorHAnsi" w:cstheme="minorHAnsi"/>
        </w:rPr>
        <w:t>o</w:t>
      </w:r>
      <w:r w:rsidRPr="00D66E3A">
        <w:rPr>
          <w:rFonts w:asciiTheme="majorHAnsi" w:hAnsiTheme="majorHAnsi" w:cstheme="minorHAnsi"/>
        </w:rPr>
        <w:t xml:space="preserve">munikacji z licznikami innych mediów lub infrastrukturą sieci </w:t>
      </w:r>
      <w:r w:rsidR="00F24C8A" w:rsidRPr="00D66E3A">
        <w:rPr>
          <w:rFonts w:asciiTheme="majorHAnsi" w:hAnsiTheme="majorHAnsi" w:cstheme="minorHAnsi"/>
        </w:rPr>
        <w:t>ISD</w:t>
      </w:r>
      <w:r w:rsidRPr="00D66E3A">
        <w:rPr>
          <w:rFonts w:asciiTheme="majorHAnsi" w:hAnsiTheme="majorHAnsi" w:cstheme="minorHAnsi"/>
        </w:rPr>
        <w:t>; port USB zdefiniowano w punkcie 7.</w:t>
      </w:r>
    </w:p>
    <w:p w14:paraId="22BE1579" w14:textId="714A77EE" w:rsidR="004A3755" w:rsidRPr="00D66E3A" w:rsidRDefault="004A3755" w:rsidP="009F6A13">
      <w:pPr>
        <w:pStyle w:val="Akapitzlist"/>
        <w:widowControl w:val="0"/>
        <w:numPr>
          <w:ilvl w:val="2"/>
          <w:numId w:val="2"/>
        </w:numPr>
        <w:spacing w:before="40" w:after="40" w:line="300" w:lineRule="atLeast"/>
        <w:ind w:left="1134" w:hanging="425"/>
        <w:jc w:val="both"/>
        <w:rPr>
          <w:rFonts w:asciiTheme="majorHAnsi" w:hAnsiTheme="majorHAnsi" w:cstheme="minorHAnsi"/>
        </w:rPr>
      </w:pPr>
      <w:r w:rsidRPr="00D66E3A">
        <w:rPr>
          <w:rFonts w:asciiTheme="majorHAnsi" w:hAnsiTheme="majorHAnsi"/>
        </w:rPr>
        <w:t>moduł komunikacji przy zastosowaniu technologii zastępczej musi spełniać wymagania określone w rozdziale IX.</w:t>
      </w:r>
    </w:p>
    <w:p w14:paraId="6170B7BD" w14:textId="3CB3E295" w:rsidR="00DF6E12" w:rsidRPr="00D66E3A" w:rsidRDefault="00F75A40" w:rsidP="009F6A13">
      <w:pPr>
        <w:pStyle w:val="Akapitzlist"/>
        <w:widowControl w:val="0"/>
        <w:numPr>
          <w:ilvl w:val="1"/>
          <w:numId w:val="2"/>
        </w:numPr>
        <w:spacing w:before="40" w:after="40" w:line="300" w:lineRule="atLeast"/>
        <w:jc w:val="both"/>
        <w:rPr>
          <w:rFonts w:asciiTheme="majorHAnsi" w:hAnsiTheme="majorHAnsi" w:cstheme="minorHAnsi"/>
        </w:rPr>
      </w:pPr>
      <w:r w:rsidRPr="00D66E3A">
        <w:rPr>
          <w:rFonts w:asciiTheme="majorHAnsi" w:hAnsiTheme="majorHAnsi" w:cstheme="minorHAnsi"/>
        </w:rPr>
        <w:t>Współpraca licznika z siecią ISD i komunikacja licznika z siecią rozległą nie mogą na siebie n</w:t>
      </w:r>
      <w:r w:rsidRPr="00D66E3A">
        <w:rPr>
          <w:rFonts w:asciiTheme="majorHAnsi" w:hAnsiTheme="majorHAnsi" w:cstheme="minorHAnsi"/>
        </w:rPr>
        <w:t>e</w:t>
      </w:r>
      <w:r w:rsidRPr="00D66E3A">
        <w:rPr>
          <w:rFonts w:asciiTheme="majorHAnsi" w:hAnsiTheme="majorHAnsi" w:cstheme="minorHAnsi"/>
        </w:rPr>
        <w:t>gatywnie wpływać</w:t>
      </w:r>
      <w:r w:rsidR="00DF6E12" w:rsidRPr="00D66E3A">
        <w:rPr>
          <w:rFonts w:asciiTheme="majorHAnsi" w:hAnsiTheme="majorHAnsi" w:cstheme="minorHAnsi"/>
        </w:rPr>
        <w:t>.</w:t>
      </w:r>
    </w:p>
    <w:p w14:paraId="5E58EDD4" w14:textId="672452EB" w:rsidR="00F75A40" w:rsidRPr="00D66E3A" w:rsidRDefault="00F75A40" w:rsidP="009F6A13">
      <w:pPr>
        <w:pStyle w:val="Akapitzlist"/>
        <w:widowControl w:val="0"/>
        <w:numPr>
          <w:ilvl w:val="1"/>
          <w:numId w:val="2"/>
        </w:numPr>
        <w:spacing w:before="40" w:after="40" w:line="300" w:lineRule="atLeast"/>
        <w:jc w:val="both"/>
        <w:rPr>
          <w:rFonts w:asciiTheme="majorHAnsi" w:hAnsiTheme="majorHAnsi" w:cstheme="minorHAnsi"/>
        </w:rPr>
      </w:pPr>
      <w:r w:rsidRPr="00D66E3A">
        <w:rPr>
          <w:rFonts w:asciiTheme="majorHAnsi" w:hAnsiTheme="majorHAnsi" w:cstheme="minorHAnsi"/>
        </w:rPr>
        <w:t>Licznik musi umożliwiać konfigurowanie listy danych i informacji przesyłanych autonomicznie do  ISD, w tym co najmniej:</w:t>
      </w:r>
    </w:p>
    <w:p w14:paraId="778E01DF" w14:textId="7396A1DA" w:rsidR="00F75A40" w:rsidRPr="00D66E3A" w:rsidRDefault="00F75A40" w:rsidP="00F75A40">
      <w:pPr>
        <w:pStyle w:val="Akapitzlist"/>
        <w:widowControl w:val="0"/>
        <w:numPr>
          <w:ilvl w:val="2"/>
          <w:numId w:val="2"/>
        </w:numPr>
        <w:spacing w:before="40" w:after="40" w:line="300" w:lineRule="atLeast"/>
        <w:jc w:val="both"/>
        <w:rPr>
          <w:rFonts w:asciiTheme="majorHAnsi" w:hAnsiTheme="majorHAnsi" w:cstheme="minorHAnsi"/>
        </w:rPr>
      </w:pPr>
      <w:bookmarkStart w:id="37" w:name="_Ref245801063"/>
      <w:r w:rsidRPr="00D66E3A">
        <w:rPr>
          <w:rFonts w:asciiTheme="majorHAnsi" w:hAnsiTheme="majorHAnsi"/>
        </w:rPr>
        <w:t>dane pomiarowe dotyczące bieżącego stanu liczydeł energii czynnej i biernej w obu ki</w:t>
      </w:r>
      <w:r w:rsidRPr="00D66E3A">
        <w:rPr>
          <w:rFonts w:asciiTheme="majorHAnsi" w:hAnsiTheme="majorHAnsi"/>
        </w:rPr>
        <w:t>e</w:t>
      </w:r>
      <w:r w:rsidRPr="00D66E3A">
        <w:rPr>
          <w:rFonts w:asciiTheme="majorHAnsi" w:hAnsiTheme="majorHAnsi"/>
        </w:rPr>
        <w:t>runkach, wraz ze znaczkiem czasowym, umożliwiające m.in. budowę profili obciążenia, z dokładnością odpowiednio do części kWh i kVarh, do trzech miejsc po przecinku</w:t>
      </w:r>
      <w:bookmarkEnd w:id="37"/>
      <w:r w:rsidRPr="00D66E3A">
        <w:rPr>
          <w:rFonts w:asciiTheme="majorHAnsi" w:hAnsiTheme="majorHAnsi"/>
        </w:rPr>
        <w:t xml:space="preserve"> – z inte</w:t>
      </w:r>
      <w:r w:rsidRPr="00D66E3A">
        <w:rPr>
          <w:rFonts w:asciiTheme="majorHAnsi" w:hAnsiTheme="majorHAnsi"/>
        </w:rPr>
        <w:t>r</w:t>
      </w:r>
      <w:r w:rsidRPr="00D66E3A">
        <w:rPr>
          <w:rFonts w:asciiTheme="majorHAnsi" w:hAnsiTheme="majorHAnsi"/>
        </w:rPr>
        <w:t>wałem czasowym 5 sek. dla kolejnego zestawu danej</w:t>
      </w:r>
      <w:r w:rsidR="009F6A13" w:rsidRPr="00D66E3A">
        <w:rPr>
          <w:rFonts w:asciiTheme="majorHAnsi" w:hAnsiTheme="majorHAnsi"/>
        </w:rPr>
        <w:t>;</w:t>
      </w:r>
    </w:p>
    <w:p w14:paraId="2065E160" w14:textId="74CC160A" w:rsidR="00F75A40" w:rsidRPr="00D66E3A" w:rsidRDefault="00F75A40" w:rsidP="00F75A40">
      <w:pPr>
        <w:pStyle w:val="Akapitzlist"/>
        <w:widowControl w:val="0"/>
        <w:numPr>
          <w:ilvl w:val="2"/>
          <w:numId w:val="2"/>
        </w:numPr>
        <w:spacing w:before="40" w:after="40" w:line="300" w:lineRule="atLeast"/>
        <w:jc w:val="both"/>
        <w:rPr>
          <w:rFonts w:asciiTheme="majorHAnsi" w:hAnsiTheme="majorHAnsi" w:cstheme="minorHAnsi"/>
        </w:rPr>
      </w:pPr>
      <w:r w:rsidRPr="00D66E3A">
        <w:rPr>
          <w:rFonts w:asciiTheme="majorHAnsi" w:hAnsiTheme="majorHAnsi"/>
        </w:rPr>
        <w:t>przekazywane do urządzeń ISD informacje o komendach sterujących przysyłanych dora</w:t>
      </w:r>
      <w:r w:rsidRPr="00D66E3A">
        <w:rPr>
          <w:rFonts w:asciiTheme="majorHAnsi" w:hAnsiTheme="majorHAnsi"/>
        </w:rPr>
        <w:t>ź</w:t>
      </w:r>
      <w:r w:rsidRPr="00D66E3A">
        <w:rPr>
          <w:rFonts w:asciiTheme="majorHAnsi" w:hAnsiTheme="majorHAnsi"/>
        </w:rPr>
        <w:t>nie do licznika energii elektrycznej z Systemu Centralnego – w szczególności informacje o zmianie nastawy strażnika mocy w liczniku</w:t>
      </w:r>
      <w:r w:rsidR="009F6A13" w:rsidRPr="00D66E3A">
        <w:rPr>
          <w:rFonts w:asciiTheme="majorHAnsi" w:hAnsiTheme="majorHAnsi"/>
        </w:rPr>
        <w:t>.</w:t>
      </w:r>
    </w:p>
    <w:p w14:paraId="7A03C569" w14:textId="5476628F" w:rsidR="00F75A40" w:rsidRPr="00D66E3A" w:rsidRDefault="00C61773" w:rsidP="00F75A40">
      <w:pPr>
        <w:pStyle w:val="Akapitzlist"/>
        <w:widowControl w:val="0"/>
        <w:numPr>
          <w:ilvl w:val="1"/>
          <w:numId w:val="2"/>
        </w:numPr>
        <w:spacing w:before="40" w:after="40" w:line="300" w:lineRule="atLeast"/>
        <w:jc w:val="both"/>
        <w:rPr>
          <w:rFonts w:asciiTheme="majorHAnsi" w:hAnsiTheme="majorHAnsi" w:cstheme="minorHAnsi"/>
        </w:rPr>
      </w:pPr>
      <w:r w:rsidRPr="00D66E3A">
        <w:rPr>
          <w:rFonts w:asciiTheme="majorHAnsi" w:hAnsiTheme="majorHAnsi"/>
        </w:rPr>
        <w:t>Licznik musi posiadać możliwość zaprogramowania reagowania lub nie reagowania na sygnały sterujące w trybie broadcast</w:t>
      </w:r>
      <w:r w:rsidR="009F6A13" w:rsidRPr="00D66E3A">
        <w:rPr>
          <w:rFonts w:asciiTheme="majorHAnsi" w:hAnsiTheme="majorHAnsi"/>
        </w:rPr>
        <w:t>.</w:t>
      </w:r>
    </w:p>
    <w:p w14:paraId="3855DD52" w14:textId="0302D919" w:rsidR="00C61773" w:rsidRPr="00D66E3A" w:rsidRDefault="00C61773" w:rsidP="00F75A40">
      <w:pPr>
        <w:pStyle w:val="Akapitzlist"/>
        <w:widowControl w:val="0"/>
        <w:numPr>
          <w:ilvl w:val="1"/>
          <w:numId w:val="2"/>
        </w:numPr>
        <w:spacing w:before="40" w:after="40" w:line="300" w:lineRule="atLeast"/>
        <w:jc w:val="both"/>
        <w:rPr>
          <w:rFonts w:asciiTheme="majorHAnsi" w:hAnsiTheme="majorHAnsi" w:cstheme="minorHAnsi"/>
        </w:rPr>
      </w:pPr>
      <w:r w:rsidRPr="00D66E3A">
        <w:rPr>
          <w:rFonts w:asciiTheme="majorHAnsi" w:hAnsiTheme="majorHAnsi"/>
        </w:rPr>
        <w:t>Licznik odbierając komunikat w trybie broadcast dokonuje interpretacji otrzymanego komun</w:t>
      </w:r>
      <w:r w:rsidRPr="00D66E3A">
        <w:rPr>
          <w:rFonts w:asciiTheme="majorHAnsi" w:hAnsiTheme="majorHAnsi"/>
        </w:rPr>
        <w:t>i</w:t>
      </w:r>
      <w:r w:rsidRPr="00D66E3A">
        <w:rPr>
          <w:rFonts w:asciiTheme="majorHAnsi" w:hAnsiTheme="majorHAnsi"/>
        </w:rPr>
        <w:t>katu i realizuje wynikającą z niego akcję:</w:t>
      </w:r>
    </w:p>
    <w:p w14:paraId="6E2C661A" w14:textId="5CAFFB90" w:rsidR="00C61773" w:rsidRPr="00D66E3A" w:rsidRDefault="00C61773" w:rsidP="00C61773">
      <w:pPr>
        <w:pStyle w:val="Akapitzlist"/>
        <w:widowControl w:val="0"/>
        <w:numPr>
          <w:ilvl w:val="2"/>
          <w:numId w:val="2"/>
        </w:numPr>
        <w:spacing w:before="40" w:after="40" w:line="300" w:lineRule="atLeast"/>
        <w:jc w:val="both"/>
        <w:rPr>
          <w:rFonts w:asciiTheme="majorHAnsi" w:hAnsiTheme="majorHAnsi" w:cstheme="minorHAnsi"/>
        </w:rPr>
      </w:pPr>
      <w:r w:rsidRPr="00D66E3A">
        <w:rPr>
          <w:rFonts w:asciiTheme="majorHAnsi" w:hAnsiTheme="majorHAnsi"/>
        </w:rPr>
        <w:t>komunikat testowy – zapisuje w dzienniku zdarzeń treść odebranego komunikatu</w:t>
      </w:r>
      <w:r w:rsidR="009F6A13" w:rsidRPr="00D66E3A">
        <w:rPr>
          <w:rFonts w:asciiTheme="majorHAnsi" w:hAnsiTheme="majorHAnsi"/>
        </w:rPr>
        <w:t>;</w:t>
      </w:r>
    </w:p>
    <w:p w14:paraId="63B64B6E" w14:textId="29D59EE5" w:rsidR="00C61773" w:rsidRPr="00D66E3A" w:rsidRDefault="00C61773" w:rsidP="00C61773">
      <w:pPr>
        <w:pStyle w:val="Akapitzlist"/>
        <w:widowControl w:val="0"/>
        <w:numPr>
          <w:ilvl w:val="2"/>
          <w:numId w:val="2"/>
        </w:numPr>
        <w:spacing w:before="40" w:after="40" w:line="300" w:lineRule="atLeast"/>
        <w:jc w:val="both"/>
        <w:rPr>
          <w:rFonts w:asciiTheme="majorHAnsi" w:hAnsiTheme="majorHAnsi" w:cstheme="minorHAnsi"/>
        </w:rPr>
      </w:pPr>
      <w:r w:rsidRPr="00D66E3A">
        <w:rPr>
          <w:rFonts w:asciiTheme="majorHAnsi" w:hAnsiTheme="majorHAnsi"/>
        </w:rPr>
        <w:lastRenderedPageBreak/>
        <w:t>komunikat emergency – realizuje działania związane z aktywowaniem strażnika mocy w liczniku zgodnie z poniższym scenariuszem:</w:t>
      </w:r>
    </w:p>
    <w:p w14:paraId="033D76E2" w14:textId="6652A791" w:rsidR="00C61773" w:rsidRPr="00D66E3A" w:rsidRDefault="00C61773" w:rsidP="00C61773">
      <w:pPr>
        <w:pStyle w:val="Akapitzlist"/>
        <w:widowControl w:val="0"/>
        <w:numPr>
          <w:ilvl w:val="3"/>
          <w:numId w:val="2"/>
        </w:numPr>
        <w:spacing w:before="40" w:after="40" w:line="300" w:lineRule="atLeast"/>
        <w:jc w:val="both"/>
        <w:rPr>
          <w:rFonts w:asciiTheme="majorHAnsi" w:hAnsiTheme="majorHAnsi" w:cstheme="minorHAnsi"/>
        </w:rPr>
      </w:pPr>
      <w:r w:rsidRPr="00D66E3A">
        <w:rPr>
          <w:rFonts w:asciiTheme="majorHAnsi" w:hAnsiTheme="majorHAnsi"/>
        </w:rPr>
        <w:t>zapisuje w dzienniku zdarzeń treść odebranego komunikatu</w:t>
      </w:r>
      <w:r w:rsidR="009F6A13" w:rsidRPr="00D66E3A">
        <w:rPr>
          <w:rFonts w:asciiTheme="majorHAnsi" w:hAnsiTheme="majorHAnsi"/>
        </w:rPr>
        <w:t>;</w:t>
      </w:r>
    </w:p>
    <w:p w14:paraId="69E6AF4A" w14:textId="47F32145" w:rsidR="00C61773" w:rsidRPr="00D66E3A" w:rsidRDefault="00C61773" w:rsidP="00C61773">
      <w:pPr>
        <w:pStyle w:val="Akapitzlist"/>
        <w:widowControl w:val="0"/>
        <w:numPr>
          <w:ilvl w:val="3"/>
          <w:numId w:val="2"/>
        </w:numPr>
        <w:spacing w:before="40" w:after="40" w:line="300" w:lineRule="atLeast"/>
        <w:jc w:val="both"/>
        <w:rPr>
          <w:rFonts w:asciiTheme="majorHAnsi" w:hAnsiTheme="majorHAnsi" w:cstheme="minorHAnsi"/>
        </w:rPr>
      </w:pPr>
      <w:r w:rsidRPr="00D66E3A">
        <w:rPr>
          <w:rFonts w:asciiTheme="majorHAnsi" w:hAnsiTheme="majorHAnsi"/>
        </w:rPr>
        <w:t>ustawia strażnika mocy wg parametru zdefiniowanego w tablicy trybu emergency zgodnie  otrzymanym sygnałem</w:t>
      </w:r>
      <w:r w:rsidR="009F6A13" w:rsidRPr="00D66E3A">
        <w:rPr>
          <w:rFonts w:asciiTheme="majorHAnsi" w:hAnsiTheme="majorHAnsi"/>
        </w:rPr>
        <w:t>.</w:t>
      </w:r>
    </w:p>
    <w:p w14:paraId="23F98BD2" w14:textId="0CD63B3D" w:rsidR="00C61773" w:rsidRPr="00D66E3A" w:rsidRDefault="00C61773" w:rsidP="00C61773">
      <w:pPr>
        <w:pStyle w:val="Akapitzlist"/>
        <w:widowControl w:val="0"/>
        <w:numPr>
          <w:ilvl w:val="1"/>
          <w:numId w:val="2"/>
        </w:numPr>
        <w:spacing w:before="40" w:after="40" w:line="300" w:lineRule="atLeast"/>
        <w:jc w:val="both"/>
        <w:rPr>
          <w:rFonts w:asciiTheme="majorHAnsi" w:hAnsiTheme="majorHAnsi" w:cstheme="minorHAnsi"/>
        </w:rPr>
      </w:pPr>
      <w:r w:rsidRPr="00D66E3A">
        <w:rPr>
          <w:rFonts w:asciiTheme="majorHAnsi" w:hAnsiTheme="majorHAnsi"/>
        </w:rPr>
        <w:t>Licznik nie potwierdza zwrotnie do koncentratora faktu otrzymania sygnałów sterujących w trybie broadcast.</w:t>
      </w:r>
    </w:p>
    <w:p w14:paraId="11AB3EC6" w14:textId="27682CA2" w:rsidR="00C61773" w:rsidRPr="00D66E3A" w:rsidRDefault="00C61773" w:rsidP="00C61773">
      <w:pPr>
        <w:pStyle w:val="Akapitzlist"/>
        <w:widowControl w:val="0"/>
        <w:numPr>
          <w:ilvl w:val="1"/>
          <w:numId w:val="2"/>
        </w:numPr>
        <w:spacing w:before="40" w:after="40" w:line="300" w:lineRule="atLeast"/>
        <w:jc w:val="both"/>
        <w:rPr>
          <w:rFonts w:asciiTheme="majorHAnsi" w:hAnsiTheme="majorHAnsi" w:cstheme="minorHAnsi"/>
        </w:rPr>
      </w:pPr>
      <w:r w:rsidRPr="00D66E3A">
        <w:rPr>
          <w:rFonts w:asciiTheme="majorHAnsi" w:hAnsiTheme="majorHAnsi"/>
        </w:rPr>
        <w:t>W przypadku jeżeli licznik pełni funkcję repeatera w sieci MESH, licznik oprócz interpretacji otrzymanego komunikatu dokonuje jego redystrybucji do innych liczników.</w:t>
      </w:r>
    </w:p>
    <w:p w14:paraId="62851891" w14:textId="13D80028" w:rsidR="00C61773" w:rsidRPr="00D66E3A" w:rsidRDefault="00C61773" w:rsidP="00C61773">
      <w:pPr>
        <w:pStyle w:val="Akapitzlist"/>
        <w:widowControl w:val="0"/>
        <w:numPr>
          <w:ilvl w:val="1"/>
          <w:numId w:val="2"/>
        </w:numPr>
        <w:spacing w:before="40" w:after="40" w:line="300" w:lineRule="atLeast"/>
        <w:jc w:val="both"/>
        <w:rPr>
          <w:rFonts w:asciiTheme="majorHAnsi" w:hAnsiTheme="majorHAnsi" w:cstheme="minorHAnsi"/>
        </w:rPr>
      </w:pPr>
      <w:r w:rsidRPr="00D66E3A">
        <w:rPr>
          <w:rFonts w:asciiTheme="majorHAnsi" w:hAnsiTheme="majorHAnsi"/>
        </w:rPr>
        <w:t xml:space="preserve">Licznik musi mieć możliwość parametryzacji rejestrów (tablic) trybu emergency.  </w:t>
      </w:r>
    </w:p>
    <w:p w14:paraId="608AC8EF" w14:textId="16C3E0E0" w:rsidR="00C61773" w:rsidRPr="00D66E3A" w:rsidRDefault="00C61773" w:rsidP="004A3755">
      <w:pPr>
        <w:pStyle w:val="Akapitzlist"/>
        <w:widowControl w:val="0"/>
        <w:spacing w:before="40" w:after="40" w:line="300" w:lineRule="atLeast"/>
        <w:ind w:left="720"/>
        <w:jc w:val="both"/>
        <w:rPr>
          <w:rFonts w:asciiTheme="majorHAnsi" w:hAnsiTheme="majorHAnsi" w:cstheme="minorHAnsi"/>
        </w:rPr>
      </w:pPr>
    </w:p>
    <w:p w14:paraId="3C45B117" w14:textId="77777777" w:rsidR="00D47123" w:rsidRPr="00D66E3A" w:rsidRDefault="00D47123" w:rsidP="006E7147">
      <w:pPr>
        <w:pStyle w:val="Akapitzlist"/>
        <w:widowControl w:val="0"/>
        <w:spacing w:before="40" w:after="40" w:line="300" w:lineRule="atLeast"/>
        <w:ind w:left="720"/>
        <w:jc w:val="both"/>
        <w:rPr>
          <w:rFonts w:asciiTheme="majorHAnsi" w:hAnsiTheme="majorHAnsi" w:cstheme="minorHAnsi"/>
        </w:rPr>
      </w:pPr>
    </w:p>
    <w:p w14:paraId="58A79A9E" w14:textId="77777777" w:rsidR="00D47123" w:rsidRPr="00D66E3A" w:rsidRDefault="00D47123" w:rsidP="00100302">
      <w:pPr>
        <w:pStyle w:val="Akapitzlist"/>
        <w:widowControl w:val="0"/>
        <w:numPr>
          <w:ilvl w:val="0"/>
          <w:numId w:val="2"/>
        </w:numPr>
        <w:spacing w:before="40" w:after="40" w:line="300" w:lineRule="atLeast"/>
        <w:ind w:left="567" w:hanging="567"/>
        <w:jc w:val="both"/>
        <w:rPr>
          <w:rFonts w:asciiTheme="majorHAnsi" w:hAnsiTheme="majorHAnsi" w:cstheme="minorHAnsi"/>
          <w:b/>
        </w:rPr>
      </w:pPr>
      <w:r w:rsidRPr="00D66E3A">
        <w:rPr>
          <w:rFonts w:asciiTheme="majorHAnsi" w:hAnsiTheme="majorHAnsi" w:cstheme="minorHAnsi"/>
          <w:b/>
        </w:rPr>
        <w:t>Port USB</w:t>
      </w:r>
      <w:r w:rsidR="00311452" w:rsidRPr="00D66E3A">
        <w:rPr>
          <w:rFonts w:asciiTheme="majorHAnsi" w:hAnsiTheme="majorHAnsi" w:cstheme="minorHAnsi"/>
          <w:b/>
        </w:rPr>
        <w:fldChar w:fldCharType="begin"/>
      </w:r>
      <w:r w:rsidR="00C83E9C" w:rsidRPr="00D66E3A">
        <w:rPr>
          <w:rFonts w:asciiTheme="majorHAnsi" w:hAnsiTheme="majorHAnsi"/>
        </w:rPr>
        <w:instrText xml:space="preserve"> TC "</w:instrText>
      </w:r>
      <w:bookmarkStart w:id="38" w:name="_Toc235888750"/>
      <w:r w:rsidR="00C83E9C" w:rsidRPr="00D66E3A">
        <w:rPr>
          <w:rFonts w:asciiTheme="majorHAnsi" w:hAnsiTheme="majorHAnsi" w:cstheme="minorHAnsi"/>
          <w:b/>
        </w:rPr>
        <w:instrText>Port USB</w:instrText>
      </w:r>
      <w:bookmarkEnd w:id="38"/>
      <w:r w:rsidR="00C83E9C" w:rsidRPr="00D66E3A">
        <w:rPr>
          <w:rFonts w:asciiTheme="majorHAnsi" w:hAnsiTheme="majorHAnsi"/>
        </w:rPr>
        <w:instrText xml:space="preserve">" \f C \l "2" </w:instrText>
      </w:r>
      <w:r w:rsidR="00311452" w:rsidRPr="00D66E3A">
        <w:rPr>
          <w:rFonts w:asciiTheme="majorHAnsi" w:hAnsiTheme="majorHAnsi" w:cstheme="minorHAnsi"/>
          <w:b/>
        </w:rPr>
        <w:fldChar w:fldCharType="end"/>
      </w:r>
    </w:p>
    <w:p w14:paraId="30E38261" w14:textId="0BF340DE" w:rsidR="00D47123" w:rsidRPr="00D66E3A" w:rsidRDefault="00D47123" w:rsidP="00100302">
      <w:pPr>
        <w:pStyle w:val="Akapitzlist"/>
        <w:widowControl w:val="0"/>
        <w:numPr>
          <w:ilvl w:val="1"/>
          <w:numId w:val="2"/>
        </w:numPr>
        <w:spacing w:before="40" w:after="40" w:line="300" w:lineRule="atLeast"/>
        <w:ind w:left="924" w:hanging="357"/>
        <w:jc w:val="both"/>
        <w:rPr>
          <w:rFonts w:asciiTheme="majorHAnsi" w:hAnsiTheme="majorHAnsi" w:cstheme="minorHAnsi"/>
        </w:rPr>
      </w:pPr>
      <w:bookmarkStart w:id="39" w:name="OLE_LINK2"/>
      <w:bookmarkStart w:id="40" w:name="OLE_LINK1"/>
      <w:r w:rsidRPr="00D66E3A">
        <w:rPr>
          <w:rFonts w:asciiTheme="majorHAnsi" w:hAnsiTheme="majorHAnsi" w:cstheme="minorHAnsi"/>
        </w:rPr>
        <w:t xml:space="preserve">Licznik powinien być wyposażony w USB Host Controller zgodny co najmniej ze standardem USB </w:t>
      </w:r>
      <w:r w:rsidR="00787D80" w:rsidRPr="00D66E3A">
        <w:rPr>
          <w:rFonts w:asciiTheme="majorHAnsi" w:hAnsiTheme="majorHAnsi" w:cstheme="minorHAnsi"/>
        </w:rPr>
        <w:t>2.0</w:t>
      </w:r>
      <w:r w:rsidRPr="00D66E3A">
        <w:rPr>
          <w:rFonts w:asciiTheme="majorHAnsi" w:hAnsiTheme="majorHAnsi" w:cstheme="minorHAnsi"/>
        </w:rPr>
        <w:t>(Full Speed).</w:t>
      </w:r>
    </w:p>
    <w:p w14:paraId="230D9B0E" w14:textId="0E0C3A4D" w:rsidR="00D47123" w:rsidRPr="00D66E3A" w:rsidRDefault="00D47123" w:rsidP="00100302">
      <w:pPr>
        <w:pStyle w:val="Akapitzlist"/>
        <w:widowControl w:val="0"/>
        <w:numPr>
          <w:ilvl w:val="1"/>
          <w:numId w:val="2"/>
        </w:numPr>
        <w:spacing w:before="40" w:after="40" w:line="300" w:lineRule="atLeast"/>
        <w:ind w:left="924" w:hanging="357"/>
        <w:jc w:val="both"/>
        <w:rPr>
          <w:rFonts w:asciiTheme="majorHAnsi" w:hAnsiTheme="majorHAnsi" w:cstheme="minorHAnsi"/>
        </w:rPr>
      </w:pPr>
      <w:r w:rsidRPr="00D66E3A">
        <w:rPr>
          <w:rFonts w:asciiTheme="majorHAnsi" w:hAnsiTheme="majorHAnsi" w:cstheme="minorHAnsi"/>
        </w:rPr>
        <w:t xml:space="preserve">USB Host Controller w liczniku powinien być zintegrowany z Root Hub wyposażonym w co najmniej jeden port USB zgodny ze standardem USB </w:t>
      </w:r>
      <w:r w:rsidR="00787D80" w:rsidRPr="00D66E3A">
        <w:rPr>
          <w:rFonts w:asciiTheme="majorHAnsi" w:hAnsiTheme="majorHAnsi" w:cstheme="minorHAnsi"/>
        </w:rPr>
        <w:t>2.0</w:t>
      </w:r>
      <w:r w:rsidRPr="00D66E3A">
        <w:rPr>
          <w:rFonts w:asciiTheme="majorHAnsi" w:hAnsiTheme="majorHAnsi" w:cstheme="minorHAnsi"/>
        </w:rPr>
        <w:t>.</w:t>
      </w:r>
      <w:r w:rsidR="00824AA1" w:rsidRPr="00D66E3A">
        <w:rPr>
          <w:rFonts w:asciiTheme="majorHAnsi" w:hAnsiTheme="majorHAnsi" w:cstheme="minorHAnsi"/>
        </w:rPr>
        <w:t xml:space="preserve"> </w:t>
      </w:r>
    </w:p>
    <w:p w14:paraId="5C023D6E" w14:textId="77777777" w:rsidR="00D47123" w:rsidRPr="00D66E3A" w:rsidRDefault="00D47123" w:rsidP="00100302">
      <w:pPr>
        <w:pStyle w:val="Akapitzlist"/>
        <w:widowControl w:val="0"/>
        <w:numPr>
          <w:ilvl w:val="1"/>
          <w:numId w:val="2"/>
        </w:numPr>
        <w:spacing w:before="40" w:after="40" w:line="300" w:lineRule="atLeast"/>
        <w:ind w:left="924" w:hanging="357"/>
        <w:jc w:val="both"/>
        <w:rPr>
          <w:rFonts w:asciiTheme="majorHAnsi" w:hAnsiTheme="majorHAnsi" w:cstheme="minorHAnsi"/>
        </w:rPr>
      </w:pPr>
      <w:r w:rsidRPr="00D66E3A">
        <w:rPr>
          <w:rFonts w:asciiTheme="majorHAnsi" w:hAnsiTheme="majorHAnsi" w:cstheme="minorHAnsi"/>
        </w:rPr>
        <w:t>Port USB pod względem mechanicznym powinien być zrealizowany w postaci gniazda typu A</w:t>
      </w:r>
      <w:r w:rsidR="009D4809" w:rsidRPr="00D66E3A">
        <w:rPr>
          <w:rFonts w:asciiTheme="majorHAnsi" w:hAnsiTheme="majorHAnsi" w:cstheme="minorHAnsi"/>
        </w:rPr>
        <w:t>. Konstrukcja licznika powinna zapewniać odporność portu USB na działanie czynników zewnętrznych.</w:t>
      </w:r>
    </w:p>
    <w:p w14:paraId="5CFB7A87" w14:textId="77777777" w:rsidR="00D47123" w:rsidRPr="00D66E3A" w:rsidRDefault="00D47123" w:rsidP="00100302">
      <w:pPr>
        <w:pStyle w:val="Akapitzlist"/>
        <w:widowControl w:val="0"/>
        <w:numPr>
          <w:ilvl w:val="1"/>
          <w:numId w:val="2"/>
        </w:numPr>
        <w:spacing w:before="40" w:after="40" w:line="300" w:lineRule="atLeast"/>
        <w:ind w:left="924" w:hanging="357"/>
        <w:jc w:val="both"/>
        <w:rPr>
          <w:rFonts w:asciiTheme="majorHAnsi" w:hAnsiTheme="majorHAnsi" w:cstheme="minorHAnsi"/>
        </w:rPr>
      </w:pPr>
      <w:r w:rsidRPr="00D66E3A">
        <w:rPr>
          <w:rFonts w:asciiTheme="majorHAnsi" w:hAnsiTheme="majorHAnsi" w:cstheme="minorHAnsi"/>
        </w:rPr>
        <w:t>Port USB w liczniku powinien pozwalać na pobór prądu do 500 mA.</w:t>
      </w:r>
    </w:p>
    <w:p w14:paraId="36987784" w14:textId="7080AAAB" w:rsidR="00D47123" w:rsidRPr="00D66E3A" w:rsidRDefault="009745E5" w:rsidP="00100302">
      <w:pPr>
        <w:pStyle w:val="Akapitzlist"/>
        <w:widowControl w:val="0"/>
        <w:numPr>
          <w:ilvl w:val="1"/>
          <w:numId w:val="2"/>
        </w:numPr>
        <w:spacing w:before="40" w:after="40" w:line="300" w:lineRule="atLeast"/>
        <w:ind w:left="924" w:hanging="357"/>
        <w:jc w:val="both"/>
        <w:rPr>
          <w:rFonts w:asciiTheme="majorHAnsi" w:hAnsiTheme="majorHAnsi" w:cstheme="minorHAnsi"/>
        </w:rPr>
      </w:pPr>
      <w:r w:rsidRPr="00D66E3A">
        <w:rPr>
          <w:rFonts w:asciiTheme="majorHAnsi" w:hAnsiTheme="majorHAnsi"/>
        </w:rPr>
        <w:t>Port USB w liczniku ma umożliwić podłączenie do licznika urządzenia – mieszczącego się pod pokrywą listwy zaciskowej - służącego do komunikacji z siecią ISD („moduł ISD”), o max.gabarytach 70x25x15 (DxSxG)</w:t>
      </w:r>
      <w:r w:rsidR="00D47123" w:rsidRPr="00D66E3A">
        <w:rPr>
          <w:rFonts w:asciiTheme="majorHAnsi" w:hAnsiTheme="majorHAnsi" w:cstheme="minorHAnsi"/>
        </w:rPr>
        <w:t>Model komunikacji powinien być oparty o realizację p</w:t>
      </w:r>
      <w:r w:rsidR="00D47123" w:rsidRPr="00D66E3A">
        <w:rPr>
          <w:rFonts w:asciiTheme="majorHAnsi" w:hAnsiTheme="majorHAnsi" w:cstheme="minorHAnsi"/>
        </w:rPr>
        <w:t>o</w:t>
      </w:r>
      <w:r w:rsidR="00D47123" w:rsidRPr="00D66E3A">
        <w:rPr>
          <w:rFonts w:asciiTheme="majorHAnsi" w:hAnsiTheme="majorHAnsi" w:cstheme="minorHAnsi"/>
        </w:rPr>
        <w:t>łączenia typu Virtual Serial Port:</w:t>
      </w:r>
    </w:p>
    <w:p w14:paraId="122DE111" w14:textId="132048DA" w:rsidR="00D47123" w:rsidRPr="00D66E3A" w:rsidRDefault="00D47123" w:rsidP="00100302">
      <w:pPr>
        <w:pStyle w:val="Akapitzlist"/>
        <w:widowControl w:val="0"/>
        <w:numPr>
          <w:ilvl w:val="2"/>
          <w:numId w:val="2"/>
        </w:numPr>
        <w:spacing w:before="40" w:after="40" w:line="300" w:lineRule="atLeast"/>
        <w:ind w:left="1418" w:hanging="425"/>
        <w:jc w:val="both"/>
        <w:rPr>
          <w:rFonts w:asciiTheme="majorHAnsi" w:hAnsiTheme="majorHAnsi" w:cstheme="minorHAnsi"/>
        </w:rPr>
      </w:pPr>
      <w:r w:rsidRPr="00D66E3A">
        <w:rPr>
          <w:rFonts w:asciiTheme="majorHAnsi" w:hAnsiTheme="majorHAnsi" w:cstheme="minorHAnsi"/>
        </w:rPr>
        <w:t>oprogramowanie licznika powinno obsługiwać Host Controller i Root Hub oraz urz</w:t>
      </w:r>
      <w:r w:rsidRPr="00D66E3A">
        <w:rPr>
          <w:rFonts w:asciiTheme="majorHAnsi" w:hAnsiTheme="majorHAnsi" w:cstheme="minorHAnsi"/>
        </w:rPr>
        <w:t>ą</w:t>
      </w:r>
      <w:r w:rsidRPr="00D66E3A">
        <w:rPr>
          <w:rFonts w:asciiTheme="majorHAnsi" w:hAnsiTheme="majorHAnsi" w:cstheme="minorHAnsi"/>
        </w:rPr>
        <w:t xml:space="preserve">dzenia podłączone do portu USB służące do komunikacji z </w:t>
      </w:r>
      <w:r w:rsidR="00F24C8A" w:rsidRPr="00D66E3A">
        <w:rPr>
          <w:rFonts w:asciiTheme="majorHAnsi" w:hAnsiTheme="majorHAnsi" w:cstheme="minorHAnsi"/>
        </w:rPr>
        <w:t>ISD</w:t>
      </w:r>
      <w:r w:rsidRPr="00D66E3A">
        <w:rPr>
          <w:rFonts w:asciiTheme="majorHAnsi" w:hAnsiTheme="majorHAnsi" w:cstheme="minorHAnsi"/>
        </w:rPr>
        <w:t>;</w:t>
      </w:r>
    </w:p>
    <w:p w14:paraId="0520020D" w14:textId="589787DE" w:rsidR="00D47123" w:rsidRPr="00D66E3A" w:rsidRDefault="00D47123" w:rsidP="00100302">
      <w:pPr>
        <w:pStyle w:val="Akapitzlist"/>
        <w:widowControl w:val="0"/>
        <w:numPr>
          <w:ilvl w:val="2"/>
          <w:numId w:val="2"/>
        </w:numPr>
        <w:spacing w:before="40" w:after="40" w:line="300" w:lineRule="atLeast"/>
        <w:ind w:left="1418" w:hanging="425"/>
        <w:jc w:val="both"/>
        <w:rPr>
          <w:rFonts w:asciiTheme="majorHAnsi" w:hAnsiTheme="majorHAnsi" w:cstheme="minorHAnsi"/>
        </w:rPr>
      </w:pPr>
      <w:r w:rsidRPr="00D66E3A">
        <w:rPr>
          <w:rFonts w:asciiTheme="majorHAnsi" w:hAnsiTheme="majorHAnsi" w:cstheme="minorHAnsi"/>
        </w:rPr>
        <w:t xml:space="preserve">urządzenia podłączone do portu USB służące do komunikacji z </w:t>
      </w:r>
      <w:r w:rsidR="00F24C8A" w:rsidRPr="00D66E3A">
        <w:rPr>
          <w:rFonts w:asciiTheme="majorHAnsi" w:hAnsiTheme="majorHAnsi" w:cstheme="minorHAnsi"/>
        </w:rPr>
        <w:t>ISD</w:t>
      </w:r>
      <w:r w:rsidRPr="00D66E3A">
        <w:rPr>
          <w:rFonts w:asciiTheme="majorHAnsi" w:hAnsiTheme="majorHAnsi" w:cstheme="minorHAnsi"/>
        </w:rPr>
        <w:t xml:space="preserve"> powinny być klasy CDC – Communication Device Class (02h) oraz implementować model urządzenia Ab</w:t>
      </w:r>
      <w:r w:rsidRPr="00D66E3A">
        <w:rPr>
          <w:rFonts w:asciiTheme="majorHAnsi" w:hAnsiTheme="majorHAnsi" w:cstheme="minorHAnsi"/>
        </w:rPr>
        <w:t>s</w:t>
      </w:r>
      <w:r w:rsidRPr="00D66E3A">
        <w:rPr>
          <w:rFonts w:asciiTheme="majorHAnsi" w:hAnsiTheme="majorHAnsi" w:cstheme="minorHAnsi"/>
        </w:rPr>
        <w:t>tract Control Model z trybem emulacji portu szeregowego (Serial Emulation).</w:t>
      </w:r>
    </w:p>
    <w:p w14:paraId="37FB5B07" w14:textId="48444416" w:rsidR="00D47123" w:rsidRPr="00D66E3A" w:rsidRDefault="00D47123" w:rsidP="00100302">
      <w:pPr>
        <w:pStyle w:val="Akapitzlist"/>
        <w:widowControl w:val="0"/>
        <w:numPr>
          <w:ilvl w:val="1"/>
          <w:numId w:val="2"/>
        </w:numPr>
        <w:spacing w:before="40" w:after="40" w:line="300" w:lineRule="atLeast"/>
        <w:ind w:left="924" w:hanging="357"/>
        <w:jc w:val="both"/>
        <w:rPr>
          <w:rFonts w:asciiTheme="majorHAnsi" w:hAnsiTheme="majorHAnsi" w:cstheme="minorHAnsi"/>
        </w:rPr>
      </w:pPr>
      <w:r w:rsidRPr="00D66E3A">
        <w:rPr>
          <w:rFonts w:asciiTheme="majorHAnsi" w:hAnsiTheme="majorHAnsi" w:cstheme="minorHAnsi"/>
        </w:rPr>
        <w:t xml:space="preserve">Urządzenie podłączone do portu USB służące do komunikacji z </w:t>
      </w:r>
      <w:r w:rsidR="00F24C8A" w:rsidRPr="00D66E3A">
        <w:rPr>
          <w:rFonts w:asciiTheme="majorHAnsi" w:hAnsiTheme="majorHAnsi" w:cstheme="minorHAnsi"/>
        </w:rPr>
        <w:t>ISD</w:t>
      </w:r>
      <w:r w:rsidRPr="00D66E3A">
        <w:rPr>
          <w:rFonts w:asciiTheme="majorHAnsi" w:hAnsiTheme="majorHAnsi" w:cstheme="minorHAnsi"/>
        </w:rPr>
        <w:t xml:space="preserve"> powinno implementować co najmniej dwa interfejsy:</w:t>
      </w:r>
    </w:p>
    <w:p w14:paraId="40DFFF1F" w14:textId="77777777" w:rsidR="00D47123" w:rsidRPr="00D66E3A" w:rsidRDefault="00D47123" w:rsidP="00100302">
      <w:pPr>
        <w:pStyle w:val="Akapitzlist"/>
        <w:widowControl w:val="0"/>
        <w:numPr>
          <w:ilvl w:val="2"/>
          <w:numId w:val="2"/>
        </w:numPr>
        <w:spacing w:before="40" w:after="40" w:line="300" w:lineRule="atLeast"/>
        <w:ind w:left="1418" w:hanging="425"/>
        <w:jc w:val="both"/>
        <w:rPr>
          <w:rFonts w:asciiTheme="majorHAnsi" w:hAnsiTheme="majorHAnsi" w:cstheme="minorHAnsi"/>
        </w:rPr>
      </w:pPr>
      <w:r w:rsidRPr="00D66E3A">
        <w:rPr>
          <w:rFonts w:asciiTheme="majorHAnsi" w:hAnsiTheme="majorHAnsi" w:cstheme="minorHAnsi"/>
        </w:rPr>
        <w:t>kontrolny (02h – do sterowania komunikacją);</w:t>
      </w:r>
    </w:p>
    <w:p w14:paraId="6C4B3175" w14:textId="77777777" w:rsidR="00D47123" w:rsidRPr="00D66E3A" w:rsidRDefault="00D47123" w:rsidP="00100302">
      <w:pPr>
        <w:pStyle w:val="Akapitzlist"/>
        <w:widowControl w:val="0"/>
        <w:numPr>
          <w:ilvl w:val="2"/>
          <w:numId w:val="2"/>
        </w:numPr>
        <w:spacing w:before="40" w:after="40" w:line="300" w:lineRule="atLeast"/>
        <w:ind w:left="1418" w:hanging="425"/>
        <w:jc w:val="both"/>
        <w:rPr>
          <w:rFonts w:asciiTheme="majorHAnsi" w:hAnsiTheme="majorHAnsi" w:cstheme="minorHAnsi"/>
        </w:rPr>
      </w:pPr>
      <w:r w:rsidRPr="00D66E3A">
        <w:rPr>
          <w:rFonts w:asciiTheme="majorHAnsi" w:hAnsiTheme="majorHAnsi" w:cstheme="minorHAnsi"/>
        </w:rPr>
        <w:t>danych (0Ah – do przesyłania danych).</w:t>
      </w:r>
    </w:p>
    <w:p w14:paraId="1BB5569C" w14:textId="20C5EB07" w:rsidR="00D47123" w:rsidRPr="00D66E3A" w:rsidRDefault="00D47123" w:rsidP="00100302">
      <w:pPr>
        <w:pStyle w:val="Akapitzlist"/>
        <w:widowControl w:val="0"/>
        <w:numPr>
          <w:ilvl w:val="1"/>
          <w:numId w:val="2"/>
        </w:numPr>
        <w:spacing w:before="40" w:after="40" w:line="300" w:lineRule="atLeast"/>
        <w:ind w:left="924" w:hanging="357"/>
        <w:jc w:val="both"/>
        <w:rPr>
          <w:rFonts w:asciiTheme="majorHAnsi" w:hAnsiTheme="majorHAnsi" w:cstheme="minorHAnsi"/>
        </w:rPr>
      </w:pPr>
      <w:r w:rsidRPr="00D66E3A">
        <w:rPr>
          <w:rFonts w:asciiTheme="majorHAnsi" w:hAnsiTheme="majorHAnsi" w:cstheme="minorHAnsi"/>
        </w:rPr>
        <w:t xml:space="preserve">Komunikacja z / do sieci WAN przychodząca do / z sieci </w:t>
      </w:r>
      <w:r w:rsidR="00F24C8A" w:rsidRPr="00D66E3A">
        <w:rPr>
          <w:rFonts w:asciiTheme="majorHAnsi" w:hAnsiTheme="majorHAnsi" w:cstheme="minorHAnsi"/>
        </w:rPr>
        <w:t>ISD</w:t>
      </w:r>
      <w:r w:rsidR="007F5B1E" w:rsidRPr="00D66E3A">
        <w:rPr>
          <w:rFonts w:asciiTheme="majorHAnsi" w:hAnsiTheme="majorHAnsi" w:cstheme="minorHAnsi"/>
        </w:rPr>
        <w:t xml:space="preserve"> </w:t>
      </w:r>
      <w:r w:rsidRPr="00D66E3A">
        <w:rPr>
          <w:rFonts w:asciiTheme="majorHAnsi" w:hAnsiTheme="majorHAnsi" w:cstheme="minorHAnsi"/>
        </w:rPr>
        <w:t>powinna być z punktu widzenia strony WAN przetransportowana protokołem DLMS adresującym specjalne rejestry o k</w:t>
      </w:r>
      <w:r w:rsidRPr="00D66E3A">
        <w:rPr>
          <w:rFonts w:asciiTheme="majorHAnsi" w:hAnsiTheme="majorHAnsi" w:cstheme="minorHAnsi"/>
        </w:rPr>
        <w:t>o</w:t>
      </w:r>
      <w:r w:rsidRPr="00D66E3A">
        <w:rPr>
          <w:rFonts w:asciiTheme="majorHAnsi" w:hAnsiTheme="majorHAnsi" w:cstheme="minorHAnsi"/>
        </w:rPr>
        <w:t xml:space="preserve">dach OBIS </w:t>
      </w:r>
      <w:r w:rsidR="007F5B1E" w:rsidRPr="00D66E3A">
        <w:rPr>
          <w:rFonts w:asciiTheme="majorHAnsi" w:hAnsiTheme="majorHAnsi"/>
        </w:rPr>
        <w:t>zgodnie z normą IEC62056-61.</w:t>
      </w:r>
      <w:r w:rsidRPr="00D66E3A">
        <w:rPr>
          <w:rFonts w:asciiTheme="majorHAnsi" w:hAnsiTheme="majorHAnsi" w:cstheme="minorHAnsi"/>
        </w:rPr>
        <w:t>.</w:t>
      </w:r>
    </w:p>
    <w:p w14:paraId="16C850F4" w14:textId="7BACCD2C" w:rsidR="00D47123" w:rsidRPr="00D66E3A" w:rsidRDefault="00D47123" w:rsidP="00100302">
      <w:pPr>
        <w:pStyle w:val="Akapitzlist"/>
        <w:widowControl w:val="0"/>
        <w:numPr>
          <w:ilvl w:val="1"/>
          <w:numId w:val="2"/>
        </w:numPr>
        <w:spacing w:before="40" w:after="40" w:line="300" w:lineRule="atLeast"/>
        <w:ind w:left="924" w:hanging="357"/>
        <w:jc w:val="both"/>
        <w:rPr>
          <w:rFonts w:asciiTheme="majorHAnsi" w:hAnsiTheme="majorHAnsi" w:cstheme="minorHAnsi"/>
        </w:rPr>
      </w:pPr>
      <w:r w:rsidRPr="00D66E3A">
        <w:rPr>
          <w:rFonts w:asciiTheme="majorHAnsi" w:hAnsiTheme="majorHAnsi" w:cstheme="minorHAnsi"/>
        </w:rPr>
        <w:t xml:space="preserve">Moduł </w:t>
      </w:r>
      <w:r w:rsidR="007F5B1E" w:rsidRPr="00D66E3A">
        <w:rPr>
          <w:rFonts w:asciiTheme="majorHAnsi" w:hAnsiTheme="majorHAnsi" w:cstheme="minorHAnsi"/>
        </w:rPr>
        <w:t xml:space="preserve">ISD </w:t>
      </w:r>
      <w:r w:rsidRPr="00D66E3A">
        <w:rPr>
          <w:rFonts w:asciiTheme="majorHAnsi" w:hAnsiTheme="majorHAnsi" w:cstheme="minorHAnsi"/>
        </w:rPr>
        <w:t>powinien obsługiwać komunikacj</w:t>
      </w:r>
      <w:r w:rsidR="00DB2EB7" w:rsidRPr="00D66E3A">
        <w:rPr>
          <w:rFonts w:asciiTheme="majorHAnsi" w:hAnsiTheme="majorHAnsi" w:cstheme="minorHAnsi"/>
        </w:rPr>
        <w:t>ę</w:t>
      </w:r>
      <w:r w:rsidRPr="00D66E3A">
        <w:rPr>
          <w:rFonts w:asciiTheme="majorHAnsi" w:hAnsiTheme="majorHAnsi" w:cstheme="minorHAnsi"/>
        </w:rPr>
        <w:t xml:space="preserve"> z siecią </w:t>
      </w:r>
      <w:r w:rsidR="007F5B1E" w:rsidRPr="00D66E3A">
        <w:rPr>
          <w:rFonts w:asciiTheme="majorHAnsi" w:hAnsiTheme="majorHAnsi" w:cstheme="minorHAnsi"/>
        </w:rPr>
        <w:t xml:space="preserve">ISD </w:t>
      </w:r>
      <w:r w:rsidRPr="00D66E3A">
        <w:rPr>
          <w:rFonts w:asciiTheme="majorHAnsi" w:hAnsiTheme="majorHAnsi" w:cstheme="minorHAnsi"/>
        </w:rPr>
        <w:t xml:space="preserve">w sposób autonomiczny, zgodny ze specyfikacją danego rozwiązania sieci </w:t>
      </w:r>
      <w:r w:rsidR="007F5B1E" w:rsidRPr="00D66E3A">
        <w:rPr>
          <w:rFonts w:asciiTheme="majorHAnsi" w:hAnsiTheme="majorHAnsi" w:cstheme="minorHAnsi"/>
        </w:rPr>
        <w:t>ISD</w:t>
      </w:r>
      <w:r w:rsidRPr="00D66E3A">
        <w:rPr>
          <w:rFonts w:asciiTheme="majorHAnsi" w:hAnsiTheme="majorHAnsi" w:cstheme="minorHAnsi"/>
        </w:rPr>
        <w:t xml:space="preserve">. Moduł </w:t>
      </w:r>
      <w:r w:rsidR="00F24C8A" w:rsidRPr="00D66E3A">
        <w:rPr>
          <w:rFonts w:asciiTheme="majorHAnsi" w:hAnsiTheme="majorHAnsi" w:cstheme="minorHAnsi"/>
        </w:rPr>
        <w:t xml:space="preserve">ISD </w:t>
      </w:r>
      <w:r w:rsidRPr="00D66E3A">
        <w:rPr>
          <w:rFonts w:asciiTheme="majorHAnsi" w:hAnsiTheme="majorHAnsi" w:cstheme="minorHAnsi"/>
        </w:rPr>
        <w:t>dokonuje translacji protokołu apl</w:t>
      </w:r>
      <w:r w:rsidRPr="00D66E3A">
        <w:rPr>
          <w:rFonts w:asciiTheme="majorHAnsi" w:hAnsiTheme="majorHAnsi" w:cstheme="minorHAnsi"/>
        </w:rPr>
        <w:t>i</w:t>
      </w:r>
      <w:r w:rsidRPr="00D66E3A">
        <w:rPr>
          <w:rFonts w:asciiTheme="majorHAnsi" w:hAnsiTheme="majorHAnsi" w:cstheme="minorHAnsi"/>
        </w:rPr>
        <w:t xml:space="preserve">kacyjnego między licznikiem a modułem </w:t>
      </w:r>
      <w:r w:rsidR="00F24C8A" w:rsidRPr="00D66E3A">
        <w:rPr>
          <w:rFonts w:asciiTheme="majorHAnsi" w:hAnsiTheme="majorHAnsi" w:cstheme="minorHAnsi"/>
        </w:rPr>
        <w:t>ISD</w:t>
      </w:r>
      <w:r w:rsidRPr="00D66E3A">
        <w:rPr>
          <w:rFonts w:asciiTheme="majorHAnsi" w:hAnsiTheme="majorHAnsi" w:cstheme="minorHAnsi"/>
        </w:rPr>
        <w:t xml:space="preserve"> na protokół sieci </w:t>
      </w:r>
      <w:r w:rsidR="00F24C8A" w:rsidRPr="00D66E3A">
        <w:rPr>
          <w:rFonts w:asciiTheme="majorHAnsi" w:hAnsiTheme="majorHAnsi" w:cstheme="minorHAnsi"/>
        </w:rPr>
        <w:t>ISD</w:t>
      </w:r>
      <w:r w:rsidRPr="00D66E3A">
        <w:rPr>
          <w:rFonts w:asciiTheme="majorHAnsi" w:hAnsiTheme="majorHAnsi" w:cstheme="minorHAnsi"/>
        </w:rPr>
        <w:t xml:space="preserve"> (pełni funkcję </w:t>
      </w:r>
      <w:r w:rsidRPr="00D66E3A">
        <w:rPr>
          <w:rFonts w:asciiTheme="majorHAnsi" w:hAnsiTheme="majorHAnsi" w:cstheme="minorHAnsi"/>
          <w:i/>
        </w:rPr>
        <w:t>gateway’a</w:t>
      </w:r>
      <w:r w:rsidRPr="00D66E3A">
        <w:rPr>
          <w:rFonts w:asciiTheme="majorHAnsi" w:hAnsiTheme="majorHAnsi" w:cstheme="minorHAnsi"/>
        </w:rPr>
        <w:t xml:space="preserve"> między licznikiem, a siecią </w:t>
      </w:r>
      <w:r w:rsidR="007F5B1E" w:rsidRPr="00D66E3A">
        <w:rPr>
          <w:rFonts w:asciiTheme="majorHAnsi" w:hAnsiTheme="majorHAnsi" w:cstheme="minorHAnsi"/>
        </w:rPr>
        <w:t>ISD</w:t>
      </w:r>
      <w:r w:rsidRPr="00D66E3A">
        <w:rPr>
          <w:rFonts w:asciiTheme="majorHAnsi" w:hAnsiTheme="majorHAnsi" w:cstheme="minorHAnsi"/>
        </w:rPr>
        <w:t>).</w:t>
      </w:r>
    </w:p>
    <w:p w14:paraId="1DD64F8C" w14:textId="0244D5B4" w:rsidR="00D47123" w:rsidRPr="00D66E3A" w:rsidRDefault="00D47123" w:rsidP="00100302">
      <w:pPr>
        <w:pStyle w:val="Akapitzlist"/>
        <w:widowControl w:val="0"/>
        <w:numPr>
          <w:ilvl w:val="1"/>
          <w:numId w:val="2"/>
        </w:numPr>
        <w:spacing w:before="40" w:after="40" w:line="300" w:lineRule="atLeast"/>
        <w:ind w:left="924" w:hanging="357"/>
        <w:jc w:val="both"/>
        <w:rPr>
          <w:rFonts w:asciiTheme="majorHAnsi" w:hAnsiTheme="majorHAnsi" w:cstheme="minorHAnsi"/>
        </w:rPr>
      </w:pPr>
      <w:r w:rsidRPr="00D66E3A">
        <w:rPr>
          <w:rFonts w:asciiTheme="majorHAnsi" w:hAnsiTheme="majorHAnsi" w:cstheme="minorHAnsi"/>
        </w:rPr>
        <w:t xml:space="preserve">Komunikacja licznika z modułem </w:t>
      </w:r>
      <w:r w:rsidR="00F24C8A" w:rsidRPr="00D66E3A">
        <w:rPr>
          <w:rFonts w:asciiTheme="majorHAnsi" w:hAnsiTheme="majorHAnsi" w:cstheme="minorHAnsi"/>
        </w:rPr>
        <w:t xml:space="preserve">ISD </w:t>
      </w:r>
      <w:r w:rsidRPr="00D66E3A">
        <w:rPr>
          <w:rFonts w:asciiTheme="majorHAnsi" w:hAnsiTheme="majorHAnsi" w:cstheme="minorHAnsi"/>
        </w:rPr>
        <w:t>powinna być w pełni dwukierunkowa, , oferując tryby „</w:t>
      </w:r>
      <w:r w:rsidRPr="00D66E3A">
        <w:rPr>
          <w:rFonts w:asciiTheme="majorHAnsi" w:hAnsiTheme="majorHAnsi" w:cstheme="minorHAnsi"/>
          <w:i/>
        </w:rPr>
        <w:t>push</w:t>
      </w:r>
      <w:r w:rsidRPr="00D66E3A">
        <w:rPr>
          <w:rFonts w:asciiTheme="majorHAnsi" w:hAnsiTheme="majorHAnsi" w:cstheme="minorHAnsi"/>
        </w:rPr>
        <w:t>” i „</w:t>
      </w:r>
      <w:r w:rsidRPr="00D66E3A">
        <w:rPr>
          <w:rFonts w:asciiTheme="majorHAnsi" w:hAnsiTheme="majorHAnsi" w:cstheme="minorHAnsi"/>
          <w:i/>
        </w:rPr>
        <w:t>pull</w:t>
      </w:r>
      <w:r w:rsidRPr="00D66E3A">
        <w:rPr>
          <w:rFonts w:asciiTheme="majorHAnsi" w:hAnsiTheme="majorHAnsi" w:cstheme="minorHAnsi"/>
        </w:rPr>
        <w:t>”. W trybie „</w:t>
      </w:r>
      <w:r w:rsidRPr="00D66E3A">
        <w:rPr>
          <w:rFonts w:asciiTheme="majorHAnsi" w:hAnsiTheme="majorHAnsi" w:cstheme="minorHAnsi"/>
          <w:i/>
        </w:rPr>
        <w:t>push</w:t>
      </w:r>
      <w:r w:rsidRPr="00D66E3A">
        <w:rPr>
          <w:rFonts w:asciiTheme="majorHAnsi" w:hAnsiTheme="majorHAnsi" w:cstheme="minorHAnsi"/>
        </w:rPr>
        <w:t>” licznik powinien udostępniać obsługę portu USB w dwóch o</w:t>
      </w:r>
      <w:r w:rsidRPr="00D66E3A">
        <w:rPr>
          <w:rFonts w:asciiTheme="majorHAnsi" w:hAnsiTheme="majorHAnsi" w:cstheme="minorHAnsi"/>
        </w:rPr>
        <w:t>p</w:t>
      </w:r>
      <w:r w:rsidRPr="00D66E3A">
        <w:rPr>
          <w:rFonts w:asciiTheme="majorHAnsi" w:hAnsiTheme="majorHAnsi" w:cstheme="minorHAnsi"/>
        </w:rPr>
        <w:t>cjach:</w:t>
      </w:r>
    </w:p>
    <w:p w14:paraId="41B67C76" w14:textId="25C71EF4" w:rsidR="00D47123" w:rsidRPr="00D66E3A" w:rsidRDefault="00D47123" w:rsidP="00100302">
      <w:pPr>
        <w:pStyle w:val="Akapitzlist"/>
        <w:widowControl w:val="0"/>
        <w:numPr>
          <w:ilvl w:val="2"/>
          <w:numId w:val="2"/>
        </w:numPr>
        <w:spacing w:before="40" w:after="40" w:line="300" w:lineRule="atLeast"/>
        <w:ind w:left="1418" w:hanging="425"/>
        <w:jc w:val="both"/>
        <w:rPr>
          <w:rFonts w:asciiTheme="majorHAnsi" w:hAnsiTheme="majorHAnsi" w:cstheme="minorHAnsi"/>
        </w:rPr>
      </w:pPr>
      <w:r w:rsidRPr="00D66E3A">
        <w:rPr>
          <w:rFonts w:asciiTheme="majorHAnsi" w:hAnsiTheme="majorHAnsi" w:cstheme="minorHAnsi"/>
        </w:rPr>
        <w:t xml:space="preserve">„autonomicznej” – licznik autonomicznie z zadanym interwałem (domyślnie co 10s) </w:t>
      </w:r>
      <w:r w:rsidRPr="00D66E3A">
        <w:rPr>
          <w:rFonts w:asciiTheme="majorHAnsi" w:hAnsiTheme="majorHAnsi" w:cstheme="minorHAnsi"/>
        </w:rPr>
        <w:lastRenderedPageBreak/>
        <w:t xml:space="preserve">wysyła komunikaty na port USB do propagacji w sieci </w:t>
      </w:r>
      <w:r w:rsidR="00F24C8A" w:rsidRPr="00D66E3A">
        <w:rPr>
          <w:rFonts w:asciiTheme="majorHAnsi" w:hAnsiTheme="majorHAnsi" w:cstheme="minorHAnsi"/>
        </w:rPr>
        <w:t>ISD</w:t>
      </w:r>
      <w:r w:rsidRPr="00D66E3A">
        <w:rPr>
          <w:rFonts w:asciiTheme="majorHAnsi" w:hAnsiTheme="majorHAnsi" w:cstheme="minorHAnsi"/>
        </w:rPr>
        <w:t xml:space="preserve"> (zakres przesyłanych danych mógłby bazować na zakresie analogicznym do zdefiniowanego w trybie D protokołu IEC 62056-21 i powinien zawierać co najmniej rejestry zużycia energii i statusy liczn</w:t>
      </w:r>
      <w:r w:rsidRPr="00D66E3A">
        <w:rPr>
          <w:rFonts w:asciiTheme="majorHAnsi" w:hAnsiTheme="majorHAnsi" w:cstheme="minorHAnsi"/>
        </w:rPr>
        <w:t>i</w:t>
      </w:r>
      <w:r w:rsidRPr="00D66E3A">
        <w:rPr>
          <w:rFonts w:asciiTheme="majorHAnsi" w:hAnsiTheme="majorHAnsi" w:cstheme="minorHAnsi"/>
        </w:rPr>
        <w:t xml:space="preserve">ka). Licznik powinien mieć </w:t>
      </w:r>
      <w:r w:rsidR="00DB2EB7" w:rsidRPr="00D66E3A">
        <w:rPr>
          <w:rFonts w:asciiTheme="majorHAnsi" w:hAnsiTheme="majorHAnsi" w:cstheme="minorHAnsi"/>
        </w:rPr>
        <w:t xml:space="preserve">fabrycznie </w:t>
      </w:r>
      <w:r w:rsidRPr="00D66E3A">
        <w:rPr>
          <w:rFonts w:asciiTheme="majorHAnsi" w:hAnsiTheme="majorHAnsi" w:cstheme="minorHAnsi"/>
        </w:rPr>
        <w:t>wyłączoną t</w:t>
      </w:r>
      <w:r w:rsidR="00DB2EB7" w:rsidRPr="00D66E3A">
        <w:rPr>
          <w:rFonts w:asciiTheme="majorHAnsi" w:hAnsiTheme="majorHAnsi" w:cstheme="minorHAnsi"/>
        </w:rPr>
        <w:t>ę</w:t>
      </w:r>
      <w:r w:rsidRPr="00D66E3A">
        <w:rPr>
          <w:rFonts w:asciiTheme="majorHAnsi" w:hAnsiTheme="majorHAnsi" w:cstheme="minorHAnsi"/>
        </w:rPr>
        <w:t xml:space="preserve"> opcję nadawania komunikatów. Włączenie opcji powinno być możliwe programowo, zarówno zdalnie, jak i lokalnie;</w:t>
      </w:r>
    </w:p>
    <w:p w14:paraId="10D1831A" w14:textId="59B3BC40" w:rsidR="00D47123" w:rsidRPr="00D66E3A" w:rsidRDefault="00D47123" w:rsidP="00100302">
      <w:pPr>
        <w:pStyle w:val="Akapitzlist"/>
        <w:widowControl w:val="0"/>
        <w:numPr>
          <w:ilvl w:val="2"/>
          <w:numId w:val="2"/>
        </w:numPr>
        <w:spacing w:before="40" w:after="40" w:line="300" w:lineRule="atLeast"/>
        <w:ind w:left="1418" w:hanging="425"/>
        <w:jc w:val="both"/>
        <w:rPr>
          <w:rFonts w:asciiTheme="majorHAnsi" w:hAnsiTheme="majorHAnsi" w:cstheme="minorHAnsi"/>
        </w:rPr>
      </w:pPr>
      <w:r w:rsidRPr="00D66E3A">
        <w:rPr>
          <w:rFonts w:asciiTheme="majorHAnsi" w:hAnsiTheme="majorHAnsi" w:cstheme="minorHAnsi"/>
        </w:rPr>
        <w:t xml:space="preserve">„systemowej” – licznik powinien obsłużyć przekazanie komunikatu (o rozmiarze do 4096B) z Systemu Centralnego poprzez moduł WAN do modułu </w:t>
      </w:r>
      <w:r w:rsidR="00F24C8A" w:rsidRPr="00D66E3A">
        <w:rPr>
          <w:rFonts w:asciiTheme="majorHAnsi" w:hAnsiTheme="majorHAnsi" w:cstheme="minorHAnsi"/>
        </w:rPr>
        <w:t>ISD</w:t>
      </w:r>
      <w:r w:rsidRPr="00D66E3A">
        <w:rPr>
          <w:rFonts w:asciiTheme="majorHAnsi" w:hAnsiTheme="majorHAnsi" w:cstheme="minorHAnsi"/>
        </w:rPr>
        <w:t>, przy czym przek</w:t>
      </w:r>
      <w:r w:rsidRPr="00D66E3A">
        <w:rPr>
          <w:rFonts w:asciiTheme="majorHAnsi" w:hAnsiTheme="majorHAnsi" w:cstheme="minorHAnsi"/>
        </w:rPr>
        <w:t>a</w:t>
      </w:r>
      <w:r w:rsidRPr="00D66E3A">
        <w:rPr>
          <w:rFonts w:asciiTheme="majorHAnsi" w:hAnsiTheme="majorHAnsi" w:cstheme="minorHAnsi"/>
        </w:rPr>
        <w:t xml:space="preserve">zanie komunikatu z modułu WAN do modułu </w:t>
      </w:r>
      <w:r w:rsidR="00F24C8A" w:rsidRPr="00D66E3A">
        <w:rPr>
          <w:rFonts w:asciiTheme="majorHAnsi" w:hAnsiTheme="majorHAnsi" w:cstheme="minorHAnsi"/>
        </w:rPr>
        <w:t>ISD</w:t>
      </w:r>
      <w:r w:rsidRPr="00D66E3A">
        <w:rPr>
          <w:rFonts w:asciiTheme="majorHAnsi" w:hAnsiTheme="majorHAnsi" w:cstheme="minorHAnsi"/>
        </w:rPr>
        <w:t xml:space="preserve"> powinno trwać nie dłużej niż 1s.</w:t>
      </w:r>
    </w:p>
    <w:p w14:paraId="509F33D1" w14:textId="77777777" w:rsidR="00D47123" w:rsidRPr="00D66E3A" w:rsidRDefault="00D47123" w:rsidP="00100302">
      <w:pPr>
        <w:pStyle w:val="Akapitzlist"/>
        <w:widowControl w:val="0"/>
        <w:numPr>
          <w:ilvl w:val="1"/>
          <w:numId w:val="2"/>
        </w:numPr>
        <w:spacing w:before="40" w:after="40" w:line="300" w:lineRule="atLeast"/>
        <w:ind w:left="924" w:hanging="357"/>
        <w:jc w:val="both"/>
        <w:rPr>
          <w:rFonts w:asciiTheme="majorHAnsi" w:hAnsiTheme="majorHAnsi" w:cstheme="minorHAnsi"/>
        </w:rPr>
      </w:pPr>
      <w:r w:rsidRPr="00D66E3A">
        <w:rPr>
          <w:rFonts w:asciiTheme="majorHAnsi" w:hAnsiTheme="majorHAnsi" w:cstheme="minorHAnsi"/>
        </w:rPr>
        <w:t>Dostawca licznika powinien udostępnić pełną dokumentację:</w:t>
      </w:r>
    </w:p>
    <w:p w14:paraId="0693BBAF" w14:textId="77777777" w:rsidR="00D47123" w:rsidRPr="00D66E3A" w:rsidRDefault="00D47123" w:rsidP="00100302">
      <w:pPr>
        <w:pStyle w:val="Akapitzlist"/>
        <w:widowControl w:val="0"/>
        <w:numPr>
          <w:ilvl w:val="2"/>
          <w:numId w:val="2"/>
        </w:numPr>
        <w:spacing w:before="40" w:after="40" w:line="300" w:lineRule="atLeast"/>
        <w:ind w:left="1418" w:hanging="425"/>
        <w:jc w:val="both"/>
        <w:rPr>
          <w:rFonts w:asciiTheme="majorHAnsi" w:hAnsiTheme="majorHAnsi" w:cstheme="minorHAnsi"/>
        </w:rPr>
      </w:pPr>
      <w:r w:rsidRPr="00D66E3A">
        <w:rPr>
          <w:rFonts w:asciiTheme="majorHAnsi" w:hAnsiTheme="majorHAnsi" w:cstheme="minorHAnsi"/>
        </w:rPr>
        <w:t>Host Controller i Root Hub interfejsu USB zaimplementowanego w liczniku;</w:t>
      </w:r>
    </w:p>
    <w:p w14:paraId="6C93EB7C" w14:textId="5F49D776" w:rsidR="00D47123" w:rsidRPr="00D66E3A" w:rsidRDefault="00D47123" w:rsidP="00100302">
      <w:pPr>
        <w:pStyle w:val="Akapitzlist"/>
        <w:widowControl w:val="0"/>
        <w:numPr>
          <w:ilvl w:val="2"/>
          <w:numId w:val="2"/>
        </w:numPr>
        <w:spacing w:before="40" w:after="40" w:line="300" w:lineRule="atLeast"/>
        <w:ind w:left="1418" w:hanging="425"/>
        <w:jc w:val="both"/>
        <w:rPr>
          <w:rFonts w:asciiTheme="majorHAnsi" w:hAnsiTheme="majorHAnsi" w:cstheme="minorHAnsi"/>
        </w:rPr>
      </w:pPr>
      <w:r w:rsidRPr="00D66E3A">
        <w:rPr>
          <w:rFonts w:asciiTheme="majorHAnsi" w:hAnsiTheme="majorHAnsi" w:cstheme="minorHAnsi"/>
        </w:rPr>
        <w:t xml:space="preserve">oczekiwanych implementacji interfejsów USB w module </w:t>
      </w:r>
      <w:r w:rsidR="00F24C8A" w:rsidRPr="00D66E3A">
        <w:rPr>
          <w:rFonts w:asciiTheme="majorHAnsi" w:hAnsiTheme="majorHAnsi" w:cstheme="minorHAnsi"/>
        </w:rPr>
        <w:t>ISD</w:t>
      </w:r>
      <w:r w:rsidRPr="00D66E3A">
        <w:rPr>
          <w:rFonts w:asciiTheme="majorHAnsi" w:hAnsiTheme="majorHAnsi" w:cstheme="minorHAnsi"/>
        </w:rPr>
        <w:t>;</w:t>
      </w:r>
    </w:p>
    <w:p w14:paraId="01BDD5C2" w14:textId="2EDBBF82" w:rsidR="00D47123" w:rsidRPr="00D66E3A" w:rsidRDefault="00D47123" w:rsidP="00100302">
      <w:pPr>
        <w:pStyle w:val="Akapitzlist"/>
        <w:widowControl w:val="0"/>
        <w:numPr>
          <w:ilvl w:val="2"/>
          <w:numId w:val="2"/>
        </w:numPr>
        <w:spacing w:before="40" w:after="40" w:line="300" w:lineRule="atLeast"/>
        <w:ind w:left="1418" w:hanging="425"/>
        <w:jc w:val="both"/>
        <w:rPr>
          <w:rFonts w:asciiTheme="majorHAnsi" w:hAnsiTheme="majorHAnsi" w:cstheme="minorHAnsi"/>
        </w:rPr>
      </w:pPr>
      <w:r w:rsidRPr="00D66E3A">
        <w:rPr>
          <w:rFonts w:asciiTheme="majorHAnsi" w:hAnsiTheme="majorHAnsi" w:cstheme="minorHAnsi"/>
        </w:rPr>
        <w:t xml:space="preserve">protokołu aplikacyjnego między licznikiem a modułem </w:t>
      </w:r>
      <w:r w:rsidR="00F24C8A" w:rsidRPr="00D66E3A">
        <w:rPr>
          <w:rFonts w:asciiTheme="majorHAnsi" w:hAnsiTheme="majorHAnsi" w:cstheme="minorHAnsi"/>
        </w:rPr>
        <w:t>ISD</w:t>
      </w:r>
      <w:r w:rsidRPr="00D66E3A">
        <w:rPr>
          <w:rFonts w:asciiTheme="majorHAnsi" w:hAnsiTheme="majorHAnsi" w:cstheme="minorHAnsi"/>
        </w:rPr>
        <w:t>;</w:t>
      </w:r>
    </w:p>
    <w:p w14:paraId="6ABE218E" w14:textId="3F4E9872" w:rsidR="00D47123" w:rsidRPr="00D66E3A" w:rsidRDefault="00D47123" w:rsidP="00100302">
      <w:pPr>
        <w:pStyle w:val="Akapitzlist"/>
        <w:widowControl w:val="0"/>
        <w:numPr>
          <w:ilvl w:val="2"/>
          <w:numId w:val="2"/>
        </w:numPr>
        <w:spacing w:before="40" w:after="40" w:line="300" w:lineRule="atLeast"/>
        <w:ind w:left="1418" w:hanging="425"/>
        <w:jc w:val="both"/>
        <w:rPr>
          <w:rFonts w:asciiTheme="majorHAnsi" w:hAnsiTheme="majorHAnsi" w:cstheme="minorHAnsi"/>
        </w:rPr>
      </w:pPr>
      <w:r w:rsidRPr="00D66E3A">
        <w:rPr>
          <w:rFonts w:asciiTheme="majorHAnsi" w:hAnsiTheme="majorHAnsi" w:cstheme="minorHAnsi"/>
        </w:rPr>
        <w:t xml:space="preserve">protokołu komunikacji z siecią </w:t>
      </w:r>
      <w:r w:rsidR="00F24C8A" w:rsidRPr="00D66E3A">
        <w:rPr>
          <w:rFonts w:asciiTheme="majorHAnsi" w:hAnsiTheme="majorHAnsi" w:cstheme="minorHAnsi"/>
        </w:rPr>
        <w:t>ISD</w:t>
      </w:r>
      <w:r w:rsidRPr="00D66E3A">
        <w:rPr>
          <w:rFonts w:asciiTheme="majorHAnsi" w:hAnsiTheme="majorHAnsi" w:cstheme="minorHAnsi"/>
        </w:rPr>
        <w:t>;</w:t>
      </w:r>
    </w:p>
    <w:p w14:paraId="58219553" w14:textId="0625518D" w:rsidR="00D47123" w:rsidRPr="00D66E3A" w:rsidRDefault="00D47123" w:rsidP="00D73231">
      <w:pPr>
        <w:pStyle w:val="Akapitzlist"/>
        <w:widowControl w:val="0"/>
        <w:numPr>
          <w:ilvl w:val="2"/>
          <w:numId w:val="2"/>
        </w:numPr>
        <w:spacing w:before="40" w:after="40" w:line="300" w:lineRule="atLeast"/>
        <w:ind w:left="1418" w:hanging="425"/>
        <w:jc w:val="both"/>
        <w:rPr>
          <w:rFonts w:asciiTheme="majorHAnsi" w:hAnsiTheme="majorHAnsi" w:cstheme="minorHAnsi"/>
        </w:rPr>
      </w:pPr>
      <w:r w:rsidRPr="00D66E3A">
        <w:rPr>
          <w:rFonts w:asciiTheme="majorHAnsi" w:hAnsiTheme="majorHAnsi" w:cstheme="minorHAnsi"/>
        </w:rPr>
        <w:t xml:space="preserve">oczekiwanych rozszerzeń kodów OBIS służących do komunikacji z siecią </w:t>
      </w:r>
      <w:bookmarkEnd w:id="39"/>
      <w:bookmarkEnd w:id="40"/>
      <w:r w:rsidR="00F24C8A" w:rsidRPr="00D66E3A">
        <w:rPr>
          <w:rFonts w:asciiTheme="majorHAnsi" w:hAnsiTheme="majorHAnsi" w:cstheme="minorHAnsi"/>
        </w:rPr>
        <w:t>ISD</w:t>
      </w:r>
      <w:r w:rsidRPr="00D66E3A">
        <w:rPr>
          <w:rFonts w:asciiTheme="majorHAnsi" w:hAnsiTheme="majorHAnsi" w:cstheme="minorHAnsi"/>
        </w:rPr>
        <w:t xml:space="preserve"> poprzez sieć WAN.</w:t>
      </w:r>
    </w:p>
    <w:p w14:paraId="00F211A9" w14:textId="77777777" w:rsidR="00D47123" w:rsidRPr="00D66E3A" w:rsidRDefault="00D47123" w:rsidP="006E7147">
      <w:pPr>
        <w:pStyle w:val="Akapitzlist"/>
        <w:widowControl w:val="0"/>
        <w:spacing w:before="40" w:after="40" w:line="300" w:lineRule="atLeast"/>
        <w:ind w:left="924"/>
        <w:jc w:val="both"/>
        <w:rPr>
          <w:rFonts w:asciiTheme="majorHAnsi" w:hAnsiTheme="majorHAnsi" w:cstheme="minorHAnsi"/>
        </w:rPr>
      </w:pPr>
    </w:p>
    <w:p w14:paraId="619C343E" w14:textId="77777777" w:rsidR="00D47123" w:rsidRPr="00D66E3A" w:rsidRDefault="00D47123" w:rsidP="00100302">
      <w:pPr>
        <w:pStyle w:val="Akapitzlist"/>
        <w:widowControl w:val="0"/>
        <w:numPr>
          <w:ilvl w:val="0"/>
          <w:numId w:val="2"/>
        </w:numPr>
        <w:spacing w:before="40" w:after="40" w:line="300" w:lineRule="atLeast"/>
        <w:ind w:left="567" w:hanging="567"/>
        <w:jc w:val="both"/>
        <w:rPr>
          <w:rFonts w:asciiTheme="majorHAnsi" w:hAnsiTheme="majorHAnsi" w:cstheme="minorHAnsi"/>
          <w:b/>
        </w:rPr>
      </w:pPr>
      <w:r w:rsidRPr="00D66E3A">
        <w:rPr>
          <w:rFonts w:asciiTheme="majorHAnsi" w:hAnsiTheme="majorHAnsi" w:cstheme="minorHAnsi"/>
          <w:b/>
        </w:rPr>
        <w:t>Parametry techniczne i jakościowe</w:t>
      </w:r>
      <w:r w:rsidR="00311452" w:rsidRPr="00D66E3A">
        <w:rPr>
          <w:rFonts w:asciiTheme="majorHAnsi" w:hAnsiTheme="majorHAnsi" w:cstheme="minorHAnsi"/>
          <w:b/>
        </w:rPr>
        <w:fldChar w:fldCharType="begin"/>
      </w:r>
      <w:r w:rsidR="00C83E9C" w:rsidRPr="00D66E3A">
        <w:rPr>
          <w:rFonts w:asciiTheme="majorHAnsi" w:hAnsiTheme="majorHAnsi"/>
        </w:rPr>
        <w:instrText xml:space="preserve"> TC "</w:instrText>
      </w:r>
      <w:bookmarkStart w:id="41" w:name="_Toc235888752"/>
      <w:r w:rsidR="00C83E9C" w:rsidRPr="00D66E3A">
        <w:rPr>
          <w:rFonts w:asciiTheme="majorHAnsi" w:hAnsiTheme="majorHAnsi" w:cstheme="minorHAnsi"/>
          <w:b/>
        </w:rPr>
        <w:instrText>Parametry techniczne i jakościowe</w:instrText>
      </w:r>
      <w:bookmarkEnd w:id="41"/>
      <w:r w:rsidR="00C83E9C" w:rsidRPr="00D66E3A">
        <w:rPr>
          <w:rFonts w:asciiTheme="majorHAnsi" w:hAnsiTheme="majorHAnsi"/>
        </w:rPr>
        <w:instrText xml:space="preserve">" \f C \l "2" </w:instrText>
      </w:r>
      <w:r w:rsidR="00311452" w:rsidRPr="00D66E3A">
        <w:rPr>
          <w:rFonts w:asciiTheme="majorHAnsi" w:hAnsiTheme="majorHAnsi" w:cstheme="minorHAnsi"/>
          <w:b/>
        </w:rPr>
        <w:fldChar w:fldCharType="end"/>
      </w:r>
    </w:p>
    <w:p w14:paraId="764DACCD" w14:textId="317F7FB5" w:rsidR="00771AB8" w:rsidRPr="00D66E3A" w:rsidRDefault="00771AB8" w:rsidP="00D73231">
      <w:pPr>
        <w:pStyle w:val="Akapitzlist"/>
        <w:widowControl w:val="0"/>
        <w:numPr>
          <w:ilvl w:val="1"/>
          <w:numId w:val="2"/>
        </w:numPr>
        <w:tabs>
          <w:tab w:val="left" w:pos="1418"/>
        </w:tabs>
        <w:spacing w:before="40" w:after="40" w:line="300" w:lineRule="atLeast"/>
        <w:ind w:left="924" w:hanging="357"/>
        <w:jc w:val="both"/>
        <w:rPr>
          <w:rFonts w:asciiTheme="majorHAnsi" w:hAnsiTheme="majorHAnsi" w:cstheme="minorHAnsi"/>
        </w:rPr>
      </w:pPr>
      <w:r w:rsidRPr="00D66E3A">
        <w:rPr>
          <w:rFonts w:asciiTheme="majorHAnsi" w:hAnsiTheme="majorHAnsi"/>
        </w:rPr>
        <w:t>Licznik musi być zgodny z MID - dyrektywą 2004/22/EC i spełniać wymagania określone w PN-EN 50470-1:2008 i PN-EN 50470-3:2009.</w:t>
      </w:r>
    </w:p>
    <w:p w14:paraId="408D230A" w14:textId="77777777" w:rsidR="00D47123" w:rsidRPr="00D66E3A" w:rsidRDefault="00D47123" w:rsidP="00D73231">
      <w:pPr>
        <w:pStyle w:val="Akapitzlist"/>
        <w:widowControl w:val="0"/>
        <w:numPr>
          <w:ilvl w:val="1"/>
          <w:numId w:val="2"/>
        </w:numPr>
        <w:tabs>
          <w:tab w:val="left" w:pos="1418"/>
        </w:tabs>
        <w:spacing w:before="40" w:after="40" w:line="300" w:lineRule="atLeast"/>
        <w:ind w:left="924" w:hanging="357"/>
        <w:jc w:val="both"/>
        <w:rPr>
          <w:rFonts w:asciiTheme="majorHAnsi" w:hAnsiTheme="majorHAnsi" w:cstheme="minorHAnsi"/>
        </w:rPr>
      </w:pPr>
      <w:r w:rsidRPr="00D66E3A">
        <w:rPr>
          <w:rFonts w:asciiTheme="majorHAnsi" w:hAnsiTheme="majorHAnsi" w:cstheme="minorHAnsi"/>
        </w:rPr>
        <w:t>Licznik powinien mieć klasę pomiaru energii czynnej co najmniej B (zgodnie z MID).</w:t>
      </w:r>
    </w:p>
    <w:p w14:paraId="018606E3" w14:textId="77777777" w:rsidR="00D47123" w:rsidRPr="00D66E3A" w:rsidRDefault="00D47123" w:rsidP="00D73231">
      <w:pPr>
        <w:pStyle w:val="Akapitzlist"/>
        <w:widowControl w:val="0"/>
        <w:numPr>
          <w:ilvl w:val="1"/>
          <w:numId w:val="2"/>
        </w:numPr>
        <w:tabs>
          <w:tab w:val="left" w:pos="1418"/>
        </w:tabs>
        <w:spacing w:before="40" w:after="40" w:line="300" w:lineRule="atLeast"/>
        <w:ind w:left="924" w:hanging="357"/>
        <w:jc w:val="both"/>
        <w:rPr>
          <w:rFonts w:asciiTheme="majorHAnsi" w:hAnsiTheme="majorHAnsi" w:cstheme="minorHAnsi"/>
        </w:rPr>
      </w:pPr>
      <w:r w:rsidRPr="00D66E3A">
        <w:rPr>
          <w:rFonts w:asciiTheme="majorHAnsi" w:hAnsiTheme="majorHAnsi" w:cstheme="minorHAnsi"/>
        </w:rPr>
        <w:t>Licznik powinien mieć klasę pomiaru energii biernej co najmniej 3</w:t>
      </w:r>
      <w:r w:rsidR="00475F3F" w:rsidRPr="00D66E3A">
        <w:rPr>
          <w:rFonts w:asciiTheme="majorHAnsi" w:hAnsiTheme="majorHAnsi" w:cstheme="minorHAnsi"/>
        </w:rPr>
        <w:t>, zgodnie z systemem b</w:t>
      </w:r>
      <w:r w:rsidR="00475F3F" w:rsidRPr="00D66E3A">
        <w:rPr>
          <w:rFonts w:asciiTheme="majorHAnsi" w:hAnsiTheme="majorHAnsi" w:cstheme="minorHAnsi"/>
        </w:rPr>
        <w:t>a</w:t>
      </w:r>
      <w:r w:rsidR="00475F3F" w:rsidRPr="00D66E3A">
        <w:rPr>
          <w:rFonts w:asciiTheme="majorHAnsi" w:hAnsiTheme="majorHAnsi" w:cstheme="minorHAnsi"/>
        </w:rPr>
        <w:t xml:space="preserve">dania określonym normami </w:t>
      </w:r>
      <w:r w:rsidR="00422B4E" w:rsidRPr="00D66E3A">
        <w:rPr>
          <w:rFonts w:asciiTheme="majorHAnsi" w:hAnsiTheme="majorHAnsi" w:cs="Arial"/>
        </w:rPr>
        <w:t>PN-EN 62053-</w:t>
      </w:r>
      <w:r w:rsidR="00E84EBF" w:rsidRPr="00D66E3A">
        <w:rPr>
          <w:rFonts w:asciiTheme="majorHAnsi" w:hAnsiTheme="majorHAnsi" w:cs="Arial"/>
        </w:rPr>
        <w:t>23 (</w:t>
      </w:r>
      <w:r w:rsidR="00475F3F" w:rsidRPr="00D66E3A">
        <w:rPr>
          <w:rFonts w:asciiTheme="majorHAnsi" w:hAnsiTheme="majorHAnsi" w:cstheme="minorHAnsi"/>
        </w:rPr>
        <w:t>IEC 62053-23</w:t>
      </w:r>
      <w:r w:rsidR="00E84EBF" w:rsidRPr="00D66E3A">
        <w:rPr>
          <w:rFonts w:asciiTheme="majorHAnsi" w:hAnsiTheme="majorHAnsi" w:cstheme="minorHAnsi"/>
        </w:rPr>
        <w:t>)</w:t>
      </w:r>
      <w:r w:rsidRPr="00D66E3A">
        <w:rPr>
          <w:rFonts w:asciiTheme="majorHAnsi" w:hAnsiTheme="majorHAnsi" w:cstheme="minorHAnsi"/>
        </w:rPr>
        <w:t>.</w:t>
      </w:r>
    </w:p>
    <w:p w14:paraId="0DC2D430" w14:textId="53BC1FF4" w:rsidR="00D47123" w:rsidRPr="00D66E3A" w:rsidRDefault="00D47123" w:rsidP="00D73231">
      <w:pPr>
        <w:pStyle w:val="Akapitzlist"/>
        <w:widowControl w:val="0"/>
        <w:numPr>
          <w:ilvl w:val="1"/>
          <w:numId w:val="2"/>
        </w:numPr>
        <w:tabs>
          <w:tab w:val="left" w:pos="1418"/>
        </w:tabs>
        <w:spacing w:before="40" w:after="40" w:line="300" w:lineRule="atLeast"/>
        <w:ind w:left="924" w:hanging="357"/>
        <w:jc w:val="both"/>
        <w:rPr>
          <w:rFonts w:asciiTheme="majorHAnsi" w:hAnsiTheme="majorHAnsi" w:cstheme="minorHAnsi"/>
        </w:rPr>
      </w:pPr>
      <w:r w:rsidRPr="00D66E3A">
        <w:rPr>
          <w:rFonts w:asciiTheme="majorHAnsi" w:hAnsiTheme="majorHAnsi" w:cstheme="minorHAnsi"/>
        </w:rPr>
        <w:t>Zakres temperatur pracy licznika powinien wynosić co najmniej: -</w:t>
      </w:r>
      <w:r w:rsidR="00771AB8" w:rsidRPr="00D66E3A">
        <w:rPr>
          <w:rFonts w:asciiTheme="majorHAnsi" w:hAnsiTheme="majorHAnsi" w:cstheme="minorHAnsi"/>
        </w:rPr>
        <w:t>3</w:t>
      </w:r>
      <w:r w:rsidRPr="00D66E3A">
        <w:rPr>
          <w:rFonts w:asciiTheme="majorHAnsi" w:hAnsiTheme="majorHAnsi" w:cstheme="minorHAnsi"/>
        </w:rPr>
        <w:t>0</w:t>
      </w:r>
      <w:r w:rsidRPr="00D66E3A">
        <w:rPr>
          <w:rFonts w:asciiTheme="majorHAnsi" w:hAnsiTheme="majorHAnsi" w:cstheme="minorHAnsi"/>
          <w:vertAlign w:val="superscript"/>
        </w:rPr>
        <w:t>o</w:t>
      </w:r>
      <w:r w:rsidRPr="00D66E3A">
        <w:rPr>
          <w:rFonts w:asciiTheme="majorHAnsi" w:hAnsiTheme="majorHAnsi" w:cstheme="minorHAnsi"/>
        </w:rPr>
        <w:t>C / +70</w:t>
      </w:r>
      <w:r w:rsidRPr="00D66E3A">
        <w:rPr>
          <w:rFonts w:asciiTheme="majorHAnsi" w:hAnsiTheme="majorHAnsi" w:cstheme="minorHAnsi"/>
          <w:vertAlign w:val="superscript"/>
        </w:rPr>
        <w:t>o</w:t>
      </w:r>
      <w:r w:rsidRPr="00D66E3A">
        <w:rPr>
          <w:rFonts w:asciiTheme="majorHAnsi" w:hAnsiTheme="majorHAnsi" w:cstheme="minorHAnsi"/>
        </w:rPr>
        <w:t>C.</w:t>
      </w:r>
    </w:p>
    <w:p w14:paraId="0652DEE1" w14:textId="77777777" w:rsidR="00D47123" w:rsidRPr="00D66E3A" w:rsidRDefault="00D47123" w:rsidP="00D73231">
      <w:pPr>
        <w:pStyle w:val="Akapitzlist"/>
        <w:widowControl w:val="0"/>
        <w:numPr>
          <w:ilvl w:val="1"/>
          <w:numId w:val="2"/>
        </w:numPr>
        <w:tabs>
          <w:tab w:val="left" w:pos="1418"/>
        </w:tabs>
        <w:spacing w:before="40" w:after="40" w:line="300" w:lineRule="atLeast"/>
        <w:ind w:left="924" w:hanging="357"/>
        <w:jc w:val="both"/>
        <w:rPr>
          <w:rFonts w:asciiTheme="majorHAnsi" w:hAnsiTheme="majorHAnsi" w:cstheme="minorHAnsi"/>
        </w:rPr>
      </w:pPr>
      <w:r w:rsidRPr="00D66E3A">
        <w:rPr>
          <w:rFonts w:asciiTheme="majorHAnsi" w:hAnsiTheme="majorHAnsi" w:cstheme="minorHAnsi"/>
        </w:rPr>
        <w:t xml:space="preserve">Obudowa </w:t>
      </w:r>
      <w:r w:rsidR="00E84EBF" w:rsidRPr="00D66E3A">
        <w:rPr>
          <w:rFonts w:asciiTheme="majorHAnsi" w:hAnsiTheme="majorHAnsi" w:cstheme="minorHAnsi"/>
        </w:rPr>
        <w:t xml:space="preserve">licznika </w:t>
      </w:r>
      <w:r w:rsidRPr="00D66E3A">
        <w:rPr>
          <w:rFonts w:asciiTheme="majorHAnsi" w:hAnsiTheme="majorHAnsi" w:cstheme="minorHAnsi"/>
        </w:rPr>
        <w:t>powinna zapewniać stopień ochrony co najmniej IP 51.</w:t>
      </w:r>
    </w:p>
    <w:p w14:paraId="343D0783" w14:textId="45A55ADD" w:rsidR="00D47123" w:rsidRPr="00D66E3A" w:rsidRDefault="00880333" w:rsidP="00D73231">
      <w:pPr>
        <w:pStyle w:val="Akapitzlist"/>
        <w:widowControl w:val="0"/>
        <w:numPr>
          <w:ilvl w:val="1"/>
          <w:numId w:val="2"/>
        </w:numPr>
        <w:tabs>
          <w:tab w:val="left" w:pos="1418"/>
        </w:tabs>
        <w:spacing w:before="40" w:after="40" w:line="300" w:lineRule="atLeast"/>
        <w:ind w:left="924" w:hanging="357"/>
        <w:jc w:val="both"/>
        <w:rPr>
          <w:rFonts w:asciiTheme="majorHAnsi" w:hAnsiTheme="majorHAnsi" w:cstheme="minorHAnsi"/>
        </w:rPr>
      </w:pPr>
      <w:r w:rsidRPr="00D66E3A">
        <w:rPr>
          <w:rFonts w:asciiTheme="majorHAnsi" w:hAnsiTheme="majorHAnsi"/>
        </w:rPr>
        <w:t>Działanie zewnętrznego pola magnetycznego o wartości indukcji przy powierzchni obudowy (z wyjątkiem tylnej ściany obudowy licznika) do 400 mT nie może powodować utraty klasy dokładności pomiaru lub zakłócenia pracy licznika oraz nie może powodować zadziałania sygnalizacji wykrycia oddziaływania pola magnetycznego</w:t>
      </w:r>
    </w:p>
    <w:p w14:paraId="2455FD67" w14:textId="77777777" w:rsidR="00D47123" w:rsidRPr="00D66E3A" w:rsidRDefault="00D47123" w:rsidP="00D73231">
      <w:pPr>
        <w:pStyle w:val="Akapitzlist"/>
        <w:widowControl w:val="0"/>
        <w:numPr>
          <w:ilvl w:val="1"/>
          <w:numId w:val="2"/>
        </w:numPr>
        <w:tabs>
          <w:tab w:val="left" w:pos="1418"/>
        </w:tabs>
        <w:spacing w:before="40" w:after="40" w:line="300" w:lineRule="atLeast"/>
        <w:ind w:left="924" w:hanging="357"/>
        <w:jc w:val="both"/>
        <w:rPr>
          <w:rFonts w:asciiTheme="majorHAnsi" w:hAnsiTheme="majorHAnsi" w:cstheme="minorHAnsi"/>
        </w:rPr>
      </w:pPr>
      <w:r w:rsidRPr="00D66E3A">
        <w:rPr>
          <w:rFonts w:asciiTheme="majorHAnsi" w:hAnsiTheme="majorHAnsi" w:cstheme="minorHAnsi"/>
        </w:rPr>
        <w:t>Częstotliwość nominalna licznika</w:t>
      </w:r>
      <w:r w:rsidR="009864B6" w:rsidRPr="00D66E3A">
        <w:rPr>
          <w:rFonts w:asciiTheme="majorHAnsi" w:hAnsiTheme="majorHAnsi" w:cstheme="minorHAnsi"/>
        </w:rPr>
        <w:t xml:space="preserve"> </w:t>
      </w:r>
      <w:r w:rsidR="00353AE6" w:rsidRPr="00D66E3A">
        <w:rPr>
          <w:rFonts w:asciiTheme="majorHAnsi" w:hAnsiTheme="majorHAnsi" w:cstheme="minorHAnsi"/>
        </w:rPr>
        <w:t>wynosi</w:t>
      </w:r>
      <w:r w:rsidRPr="00D66E3A">
        <w:rPr>
          <w:rFonts w:asciiTheme="majorHAnsi" w:hAnsiTheme="majorHAnsi" w:cstheme="minorHAnsi"/>
        </w:rPr>
        <w:t xml:space="preserve"> 50 Hz.</w:t>
      </w:r>
    </w:p>
    <w:p w14:paraId="11E71B38" w14:textId="77777777" w:rsidR="00D47123" w:rsidRPr="00D66E3A" w:rsidRDefault="00D47123" w:rsidP="00D73231">
      <w:pPr>
        <w:pStyle w:val="Akapitzlist"/>
        <w:widowControl w:val="0"/>
        <w:numPr>
          <w:ilvl w:val="1"/>
          <w:numId w:val="2"/>
        </w:numPr>
        <w:tabs>
          <w:tab w:val="left" w:pos="1418"/>
        </w:tabs>
        <w:spacing w:before="40" w:after="40" w:line="300" w:lineRule="atLeast"/>
        <w:ind w:left="924" w:hanging="357"/>
        <w:jc w:val="both"/>
        <w:rPr>
          <w:rFonts w:asciiTheme="majorHAnsi" w:hAnsiTheme="majorHAnsi" w:cstheme="minorHAnsi"/>
        </w:rPr>
      </w:pPr>
      <w:r w:rsidRPr="00D66E3A">
        <w:rPr>
          <w:rFonts w:asciiTheme="majorHAnsi" w:hAnsiTheme="majorHAnsi" w:cstheme="minorHAnsi"/>
        </w:rPr>
        <w:t>Napięcie nominalne licznika jednofazowego wynosi 230V, a dla licznika trójfazowego wynosi 3x230V / 400V.</w:t>
      </w:r>
    </w:p>
    <w:p w14:paraId="6A0BF76A" w14:textId="60B63CD4" w:rsidR="00D47123" w:rsidRPr="00D66E3A" w:rsidRDefault="00880333" w:rsidP="00D73231">
      <w:pPr>
        <w:pStyle w:val="Akapitzlist"/>
        <w:widowControl w:val="0"/>
        <w:numPr>
          <w:ilvl w:val="1"/>
          <w:numId w:val="2"/>
        </w:numPr>
        <w:tabs>
          <w:tab w:val="left" w:pos="1418"/>
        </w:tabs>
        <w:spacing w:before="40" w:after="40" w:line="300" w:lineRule="atLeast"/>
        <w:ind w:left="924" w:hanging="357"/>
        <w:jc w:val="both"/>
        <w:rPr>
          <w:rFonts w:asciiTheme="majorHAnsi" w:hAnsiTheme="majorHAnsi" w:cstheme="minorHAnsi"/>
        </w:rPr>
      </w:pPr>
      <w:r w:rsidRPr="00D66E3A">
        <w:rPr>
          <w:rFonts w:asciiTheme="majorHAnsi" w:hAnsiTheme="majorHAnsi"/>
        </w:rPr>
        <w:t>Prąd minimalny/odniesienia - Imin/ Iref (0,25) 5A</w:t>
      </w:r>
    </w:p>
    <w:p w14:paraId="681F8B50" w14:textId="367BAEE0" w:rsidR="00D47123" w:rsidRPr="00D66E3A" w:rsidRDefault="00880333" w:rsidP="00D73231">
      <w:pPr>
        <w:pStyle w:val="Akapitzlist"/>
        <w:widowControl w:val="0"/>
        <w:numPr>
          <w:ilvl w:val="1"/>
          <w:numId w:val="2"/>
        </w:numPr>
        <w:tabs>
          <w:tab w:val="left" w:pos="1418"/>
        </w:tabs>
        <w:spacing w:before="40" w:after="40" w:line="300" w:lineRule="atLeast"/>
        <w:ind w:left="924" w:hanging="357"/>
        <w:jc w:val="both"/>
        <w:rPr>
          <w:rFonts w:asciiTheme="majorHAnsi" w:hAnsiTheme="majorHAnsi" w:cstheme="minorHAnsi"/>
        </w:rPr>
      </w:pPr>
      <w:r w:rsidRPr="00D66E3A">
        <w:rPr>
          <w:rFonts w:asciiTheme="majorHAnsi" w:hAnsiTheme="majorHAnsi"/>
        </w:rPr>
        <w:t>Prąd maksymalny dla liczników 1-fazowych Imax 40A, a dla liczników 3-fazowych Imax 80A</w:t>
      </w:r>
      <w:r w:rsidR="00993A4B" w:rsidRPr="00D66E3A">
        <w:rPr>
          <w:rFonts w:asciiTheme="majorHAnsi" w:hAnsiTheme="majorHAnsi" w:cstheme="minorHAnsi"/>
        </w:rPr>
        <w:t>.</w:t>
      </w:r>
    </w:p>
    <w:p w14:paraId="48AB37AF" w14:textId="3E9392B8" w:rsidR="00643148" w:rsidRPr="00D66E3A" w:rsidRDefault="00880333" w:rsidP="00D73231">
      <w:pPr>
        <w:pStyle w:val="Akapitzlist"/>
        <w:widowControl w:val="0"/>
        <w:numPr>
          <w:ilvl w:val="1"/>
          <w:numId w:val="2"/>
        </w:numPr>
        <w:tabs>
          <w:tab w:val="left" w:pos="1418"/>
        </w:tabs>
        <w:spacing w:before="40" w:after="40" w:line="300" w:lineRule="atLeast"/>
        <w:ind w:left="924" w:hanging="357"/>
        <w:jc w:val="both"/>
        <w:rPr>
          <w:rFonts w:asciiTheme="majorHAnsi" w:hAnsiTheme="majorHAnsi" w:cstheme="minorHAnsi"/>
        </w:rPr>
      </w:pPr>
      <w:r w:rsidRPr="00D66E3A">
        <w:rPr>
          <w:rFonts w:asciiTheme="majorHAnsi" w:hAnsiTheme="majorHAnsi"/>
        </w:rPr>
        <w:t>Licznik powinien spełniać wymagania ochrony przed przepięciami atmosferycznymi i si</w:t>
      </w:r>
      <w:r w:rsidRPr="00D66E3A">
        <w:rPr>
          <w:rFonts w:asciiTheme="majorHAnsi" w:hAnsiTheme="majorHAnsi"/>
        </w:rPr>
        <w:t>e</w:t>
      </w:r>
      <w:r w:rsidRPr="00D66E3A">
        <w:rPr>
          <w:rFonts w:asciiTheme="majorHAnsi" w:hAnsiTheme="majorHAnsi"/>
        </w:rPr>
        <w:t>ciowymi:</w:t>
      </w:r>
    </w:p>
    <w:p w14:paraId="436F018E" w14:textId="6F5BDB07" w:rsidR="00880333" w:rsidRPr="00D66E3A" w:rsidRDefault="00880333" w:rsidP="00D73231">
      <w:pPr>
        <w:pStyle w:val="Akapitzlist"/>
        <w:widowControl w:val="0"/>
        <w:numPr>
          <w:ilvl w:val="2"/>
          <w:numId w:val="2"/>
        </w:numPr>
        <w:tabs>
          <w:tab w:val="left" w:pos="1418"/>
        </w:tabs>
        <w:spacing w:before="40" w:after="40" w:line="300" w:lineRule="atLeast"/>
        <w:ind w:left="1276" w:hanging="283"/>
        <w:jc w:val="both"/>
        <w:rPr>
          <w:rFonts w:asciiTheme="majorHAnsi" w:hAnsiTheme="majorHAnsi" w:cstheme="minorHAnsi"/>
        </w:rPr>
      </w:pPr>
      <w:r w:rsidRPr="00D66E3A">
        <w:rPr>
          <w:rFonts w:asciiTheme="majorHAnsi" w:hAnsiTheme="majorHAnsi"/>
        </w:rPr>
        <w:t>wytrzymałość elektryczna izolacji przy f=50Hz, t=1min.: nie mniej niż 4kV;</w:t>
      </w:r>
    </w:p>
    <w:p w14:paraId="31EE8FAF" w14:textId="242454E5" w:rsidR="00880333" w:rsidRPr="00D66E3A" w:rsidRDefault="00F17902" w:rsidP="00D73231">
      <w:pPr>
        <w:pStyle w:val="Akapitzlist"/>
        <w:widowControl w:val="0"/>
        <w:numPr>
          <w:ilvl w:val="2"/>
          <w:numId w:val="2"/>
        </w:numPr>
        <w:tabs>
          <w:tab w:val="left" w:pos="1418"/>
        </w:tabs>
        <w:spacing w:before="40" w:after="40" w:line="300" w:lineRule="atLeast"/>
        <w:ind w:left="1276" w:hanging="283"/>
        <w:jc w:val="both"/>
        <w:rPr>
          <w:rFonts w:asciiTheme="majorHAnsi" w:hAnsiTheme="majorHAnsi" w:cstheme="minorHAnsi"/>
        </w:rPr>
      </w:pPr>
      <w:r w:rsidRPr="00D66E3A">
        <w:rPr>
          <w:rFonts w:asciiTheme="majorHAnsi" w:hAnsiTheme="majorHAnsi"/>
        </w:rPr>
        <w:t>wytrzymałość izolacji przy impulsie napięciowym 1,2/50µs dla obwodów prądowych i napięciowych – minimum 6kV</w:t>
      </w:r>
    </w:p>
    <w:p w14:paraId="20D9951C" w14:textId="399F809A" w:rsidR="00F17902" w:rsidRPr="00D66E3A" w:rsidRDefault="00F17902" w:rsidP="00D73231">
      <w:pPr>
        <w:pStyle w:val="Akapitzlist"/>
        <w:widowControl w:val="0"/>
        <w:numPr>
          <w:ilvl w:val="1"/>
          <w:numId w:val="2"/>
        </w:numPr>
        <w:tabs>
          <w:tab w:val="left" w:pos="1418"/>
        </w:tabs>
        <w:spacing w:before="40" w:after="40" w:line="300" w:lineRule="atLeast"/>
        <w:ind w:left="924" w:hanging="357"/>
        <w:jc w:val="both"/>
        <w:rPr>
          <w:rFonts w:asciiTheme="majorHAnsi" w:hAnsiTheme="majorHAnsi"/>
        </w:rPr>
      </w:pPr>
      <w:r w:rsidRPr="00D66E3A">
        <w:rPr>
          <w:rFonts w:asciiTheme="majorHAnsi" w:hAnsiTheme="majorHAnsi"/>
        </w:rPr>
        <w:t>Obudowa powinna być wykonana w II klasie ochronności izolacji.</w:t>
      </w:r>
    </w:p>
    <w:p w14:paraId="3715568F" w14:textId="1EECA5C8" w:rsidR="00F17902" w:rsidRPr="00D66E3A" w:rsidRDefault="00F17902" w:rsidP="00D73231">
      <w:pPr>
        <w:pStyle w:val="Akapitzlist"/>
        <w:widowControl w:val="0"/>
        <w:numPr>
          <w:ilvl w:val="1"/>
          <w:numId w:val="2"/>
        </w:numPr>
        <w:tabs>
          <w:tab w:val="left" w:pos="1418"/>
        </w:tabs>
        <w:spacing w:before="40" w:after="40" w:line="300" w:lineRule="atLeast"/>
        <w:ind w:left="924" w:hanging="357"/>
        <w:jc w:val="both"/>
        <w:rPr>
          <w:rFonts w:asciiTheme="majorHAnsi" w:hAnsiTheme="majorHAnsi"/>
        </w:rPr>
      </w:pPr>
      <w:r w:rsidRPr="00D66E3A">
        <w:rPr>
          <w:rFonts w:asciiTheme="majorHAnsi" w:hAnsiTheme="majorHAnsi"/>
        </w:rPr>
        <w:t>Klasa warunków mechanicznych: M1</w:t>
      </w:r>
      <w:r w:rsidR="00D73231" w:rsidRPr="00D66E3A">
        <w:rPr>
          <w:rFonts w:asciiTheme="majorHAnsi" w:hAnsiTheme="majorHAnsi"/>
        </w:rPr>
        <w:t>.</w:t>
      </w:r>
    </w:p>
    <w:p w14:paraId="2FFDAC72" w14:textId="13DD5381" w:rsidR="00F17902" w:rsidRPr="00D66E3A" w:rsidRDefault="00F17902" w:rsidP="00D73231">
      <w:pPr>
        <w:pStyle w:val="Akapitzlist"/>
        <w:widowControl w:val="0"/>
        <w:numPr>
          <w:ilvl w:val="1"/>
          <w:numId w:val="2"/>
        </w:numPr>
        <w:tabs>
          <w:tab w:val="left" w:pos="1418"/>
        </w:tabs>
        <w:spacing w:before="40" w:after="40" w:line="300" w:lineRule="atLeast"/>
        <w:ind w:left="924" w:hanging="357"/>
        <w:jc w:val="both"/>
        <w:rPr>
          <w:rFonts w:asciiTheme="majorHAnsi" w:hAnsiTheme="majorHAnsi"/>
        </w:rPr>
      </w:pPr>
      <w:r w:rsidRPr="00D66E3A">
        <w:rPr>
          <w:rFonts w:asciiTheme="majorHAnsi" w:hAnsiTheme="majorHAnsi"/>
        </w:rPr>
        <w:t>Obudowa licznika oraz osłona listwy zaciskowej  musi być wykonana z samo gasnących tw</w:t>
      </w:r>
      <w:r w:rsidRPr="00D66E3A">
        <w:rPr>
          <w:rFonts w:asciiTheme="majorHAnsi" w:hAnsiTheme="majorHAnsi"/>
        </w:rPr>
        <w:t>o</w:t>
      </w:r>
      <w:r w:rsidRPr="00D66E3A">
        <w:rPr>
          <w:rFonts w:asciiTheme="majorHAnsi" w:hAnsiTheme="majorHAnsi"/>
        </w:rPr>
        <w:t>rzyw sztucznych (klasa niepalności co najmniej V0 zgodnie z wymogami normy PN-EN 60695-11-10:2002/A1:2005P), z wyjątkiem wyświetlacza dla którego wymagana jest  klasa niepalności co najmniej V2 zgodnie z wymogami normy PN-EN 60695-11-10:2002/A1:2005P)</w:t>
      </w:r>
      <w:r w:rsidR="00C75ED0" w:rsidRPr="00D66E3A">
        <w:rPr>
          <w:rFonts w:asciiTheme="majorHAnsi" w:hAnsiTheme="majorHAnsi"/>
        </w:rPr>
        <w:t>.</w:t>
      </w:r>
    </w:p>
    <w:p w14:paraId="7A82A0A9" w14:textId="571B6686" w:rsidR="00F17902" w:rsidRPr="00D66E3A" w:rsidRDefault="00D27A9D" w:rsidP="00D73231">
      <w:pPr>
        <w:pStyle w:val="Akapitzlist"/>
        <w:widowControl w:val="0"/>
        <w:numPr>
          <w:ilvl w:val="1"/>
          <w:numId w:val="2"/>
        </w:numPr>
        <w:tabs>
          <w:tab w:val="left" w:pos="1418"/>
        </w:tabs>
        <w:spacing w:before="40" w:after="40" w:line="300" w:lineRule="atLeast"/>
        <w:ind w:left="924" w:hanging="357"/>
        <w:jc w:val="both"/>
        <w:rPr>
          <w:rFonts w:asciiTheme="majorHAnsi" w:hAnsiTheme="majorHAnsi"/>
        </w:rPr>
      </w:pPr>
      <w:r w:rsidRPr="00D66E3A">
        <w:rPr>
          <w:rFonts w:asciiTheme="majorHAnsi" w:hAnsiTheme="majorHAnsi"/>
        </w:rPr>
        <w:lastRenderedPageBreak/>
        <w:t>Licznik ma zapisywać moment utraty zasilania zegara, a przy powrocie napięcia powinien zacząć liczyć czas od momentu utraty zasilania zegara</w:t>
      </w:r>
      <w:r w:rsidR="00C75ED0" w:rsidRPr="00D66E3A">
        <w:rPr>
          <w:rFonts w:asciiTheme="majorHAnsi" w:hAnsiTheme="majorHAnsi"/>
        </w:rPr>
        <w:t>.</w:t>
      </w:r>
      <w:r w:rsidR="00F17902" w:rsidRPr="00D66E3A">
        <w:rPr>
          <w:rFonts w:asciiTheme="majorHAnsi" w:hAnsiTheme="majorHAnsi"/>
        </w:rPr>
        <w:t>.</w:t>
      </w:r>
    </w:p>
    <w:p w14:paraId="5F739918" w14:textId="52FA265A" w:rsidR="00D47123" w:rsidRPr="00D66E3A" w:rsidRDefault="00D47123" w:rsidP="00100302">
      <w:pPr>
        <w:pStyle w:val="Akapitzlist"/>
        <w:widowControl w:val="0"/>
        <w:numPr>
          <w:ilvl w:val="1"/>
          <w:numId w:val="2"/>
        </w:numPr>
        <w:spacing w:before="40" w:after="40" w:line="300" w:lineRule="atLeast"/>
        <w:ind w:left="924" w:hanging="357"/>
        <w:jc w:val="both"/>
        <w:rPr>
          <w:rFonts w:asciiTheme="majorHAnsi" w:hAnsiTheme="majorHAnsi" w:cstheme="minorHAnsi"/>
        </w:rPr>
      </w:pPr>
      <w:r w:rsidRPr="00D66E3A">
        <w:rPr>
          <w:rFonts w:asciiTheme="majorHAnsi" w:hAnsiTheme="majorHAnsi" w:cstheme="minorHAnsi"/>
        </w:rPr>
        <w:t xml:space="preserve">Dokładność wbudowanego </w:t>
      </w:r>
      <w:r w:rsidR="00636929" w:rsidRPr="00D66E3A">
        <w:rPr>
          <w:rFonts w:asciiTheme="majorHAnsi" w:hAnsiTheme="majorHAnsi" w:cstheme="minorHAnsi"/>
        </w:rPr>
        <w:t xml:space="preserve">zegara </w:t>
      </w:r>
      <w:r w:rsidRPr="00D66E3A">
        <w:rPr>
          <w:rFonts w:asciiTheme="majorHAnsi" w:hAnsiTheme="majorHAnsi" w:cstheme="minorHAnsi"/>
        </w:rPr>
        <w:t>licznika powinna być nie gorsza niż 1 sekunda na dobę</w:t>
      </w:r>
      <w:r w:rsidR="009337A2" w:rsidRPr="00D66E3A">
        <w:rPr>
          <w:rFonts w:asciiTheme="majorHAnsi" w:hAnsiTheme="majorHAnsi" w:cstheme="minorHAnsi"/>
        </w:rPr>
        <w:t xml:space="preserve"> dla temperatury odniesienia 23</w:t>
      </w:r>
      <w:r w:rsidR="009337A2" w:rsidRPr="00D66E3A">
        <w:rPr>
          <w:rFonts w:asciiTheme="majorHAnsi" w:hAnsiTheme="majorHAnsi" w:cstheme="minorHAnsi"/>
          <w:vertAlign w:val="superscript"/>
        </w:rPr>
        <w:t>0</w:t>
      </w:r>
      <w:r w:rsidR="009337A2" w:rsidRPr="00D66E3A">
        <w:rPr>
          <w:rFonts w:asciiTheme="majorHAnsi" w:hAnsiTheme="majorHAnsi" w:cstheme="minorHAnsi"/>
        </w:rPr>
        <w:t>C</w:t>
      </w:r>
      <w:r w:rsidR="00D27A9D" w:rsidRPr="00D66E3A">
        <w:rPr>
          <w:rFonts w:asciiTheme="majorHAnsi" w:hAnsiTheme="majorHAnsi" w:cstheme="minorHAnsi"/>
        </w:rPr>
        <w:t xml:space="preserve"> </w:t>
      </w:r>
      <w:r w:rsidR="00D27A9D" w:rsidRPr="00D66E3A">
        <w:rPr>
          <w:rFonts w:asciiTheme="majorHAnsi" w:hAnsiTheme="majorHAnsi"/>
        </w:rPr>
        <w:t>oraz nie gorsza niż 5 sek. na dobę w wymaganym zakresie temperaturowym pracy licznika.</w:t>
      </w:r>
      <w:r w:rsidRPr="00D66E3A">
        <w:rPr>
          <w:rFonts w:asciiTheme="majorHAnsi" w:hAnsiTheme="majorHAnsi" w:cstheme="minorHAnsi"/>
        </w:rPr>
        <w:t>.</w:t>
      </w:r>
    </w:p>
    <w:p w14:paraId="70C5095A" w14:textId="6661672D" w:rsidR="00D47123" w:rsidRPr="00D66E3A" w:rsidRDefault="00F17902" w:rsidP="00100302">
      <w:pPr>
        <w:pStyle w:val="Akapitzlist"/>
        <w:widowControl w:val="0"/>
        <w:numPr>
          <w:ilvl w:val="1"/>
          <w:numId w:val="2"/>
        </w:numPr>
        <w:spacing w:before="40" w:after="40" w:line="300" w:lineRule="atLeast"/>
        <w:ind w:left="924" w:hanging="357"/>
        <w:jc w:val="both"/>
        <w:rPr>
          <w:rFonts w:asciiTheme="majorHAnsi" w:hAnsiTheme="majorHAnsi" w:cstheme="minorHAnsi"/>
        </w:rPr>
      </w:pPr>
      <w:r w:rsidRPr="00D66E3A">
        <w:rPr>
          <w:rFonts w:asciiTheme="majorHAnsi" w:hAnsiTheme="majorHAnsi"/>
        </w:rPr>
        <w:t>Podstawowym źródłem czasu dla licznika jest koncentrator (dla liczników z PLC) lub System Centralny (dla liczników z inną komunikacją niż PLC)</w:t>
      </w:r>
      <w:r w:rsidR="00D47123" w:rsidRPr="00D66E3A">
        <w:rPr>
          <w:rFonts w:asciiTheme="majorHAnsi" w:hAnsiTheme="majorHAnsi" w:cstheme="minorHAnsi"/>
        </w:rPr>
        <w:t>.</w:t>
      </w:r>
    </w:p>
    <w:p w14:paraId="4E312F77" w14:textId="4FF6CDFC" w:rsidR="00E92AC2" w:rsidRPr="00D66E3A" w:rsidRDefault="00E92AC2" w:rsidP="00100302">
      <w:pPr>
        <w:pStyle w:val="Akapitzlist"/>
        <w:widowControl w:val="0"/>
        <w:numPr>
          <w:ilvl w:val="1"/>
          <w:numId w:val="2"/>
        </w:numPr>
        <w:spacing w:before="40" w:after="40" w:line="300" w:lineRule="atLeast"/>
        <w:ind w:left="924" w:hanging="357"/>
        <w:jc w:val="both"/>
        <w:rPr>
          <w:rFonts w:asciiTheme="majorHAnsi" w:hAnsiTheme="majorHAnsi" w:cstheme="minorHAnsi"/>
        </w:rPr>
      </w:pPr>
      <w:r w:rsidRPr="00D66E3A">
        <w:rPr>
          <w:rFonts w:asciiTheme="majorHAnsi" w:hAnsiTheme="majorHAnsi"/>
        </w:rPr>
        <w:t>Podtrzymanie chodu zegara przy braku napięcia zasilającego musi być nie krótsze niż 120 h (nie dopuszcza się zastosowania baterii ani akumulatora jako źródła podtrzymania).</w:t>
      </w:r>
    </w:p>
    <w:p w14:paraId="5204C784" w14:textId="6A8671F8" w:rsidR="00D47123" w:rsidRPr="00D66E3A" w:rsidRDefault="00E92AC2" w:rsidP="00100302">
      <w:pPr>
        <w:pStyle w:val="Akapitzlist"/>
        <w:widowControl w:val="0"/>
        <w:numPr>
          <w:ilvl w:val="1"/>
          <w:numId w:val="2"/>
        </w:numPr>
        <w:spacing w:before="40" w:after="40" w:line="300" w:lineRule="atLeast"/>
        <w:ind w:left="924" w:hanging="357"/>
        <w:jc w:val="both"/>
        <w:rPr>
          <w:rFonts w:asciiTheme="majorHAnsi" w:hAnsiTheme="majorHAnsi" w:cstheme="minorHAnsi"/>
        </w:rPr>
      </w:pPr>
      <w:r w:rsidRPr="00D66E3A">
        <w:rPr>
          <w:rFonts w:asciiTheme="majorHAnsi" w:hAnsiTheme="majorHAnsi"/>
        </w:rPr>
        <w:t>Licznik powinien znakować dane oznaczone czasem flagą informującą o statusie zegara cz</w:t>
      </w:r>
      <w:r w:rsidRPr="00D66E3A">
        <w:rPr>
          <w:rFonts w:asciiTheme="majorHAnsi" w:hAnsiTheme="majorHAnsi"/>
        </w:rPr>
        <w:t>a</w:t>
      </w:r>
      <w:r w:rsidRPr="00D66E3A">
        <w:rPr>
          <w:rFonts w:asciiTheme="majorHAnsi" w:hAnsiTheme="majorHAnsi"/>
        </w:rPr>
        <w:t>su rzeczywistego licznika (czas uwierzytelniony / czas nieuwierzytelniony).</w:t>
      </w:r>
    </w:p>
    <w:p w14:paraId="5C788539" w14:textId="1C769C73" w:rsidR="00E92AC2" w:rsidRPr="00D66E3A" w:rsidRDefault="00E92AC2" w:rsidP="00100302">
      <w:pPr>
        <w:pStyle w:val="Akapitzlist"/>
        <w:widowControl w:val="0"/>
        <w:numPr>
          <w:ilvl w:val="1"/>
          <w:numId w:val="2"/>
        </w:numPr>
        <w:spacing w:before="40" w:after="40" w:line="300" w:lineRule="atLeast"/>
        <w:ind w:left="924" w:hanging="357"/>
        <w:jc w:val="both"/>
        <w:rPr>
          <w:rFonts w:asciiTheme="majorHAnsi" w:hAnsiTheme="majorHAnsi" w:cstheme="minorHAnsi"/>
        </w:rPr>
      </w:pPr>
      <w:r w:rsidRPr="00D66E3A">
        <w:rPr>
          <w:rFonts w:asciiTheme="majorHAnsi" w:hAnsiTheme="majorHAnsi"/>
        </w:rPr>
        <w:t>Czas nieuwierzytelniony w liczniku będzie ustawiany w przypadku:</w:t>
      </w:r>
    </w:p>
    <w:p w14:paraId="1C66FCAE" w14:textId="65235E18" w:rsidR="00D47123" w:rsidRPr="00D66E3A" w:rsidRDefault="00E92AC2" w:rsidP="00100302">
      <w:pPr>
        <w:pStyle w:val="Akapitzlist"/>
        <w:widowControl w:val="0"/>
        <w:numPr>
          <w:ilvl w:val="2"/>
          <w:numId w:val="2"/>
        </w:numPr>
        <w:spacing w:before="40" w:after="40" w:line="300" w:lineRule="atLeast"/>
        <w:ind w:left="1418" w:hanging="425"/>
        <w:jc w:val="both"/>
        <w:rPr>
          <w:rFonts w:asciiTheme="majorHAnsi" w:hAnsiTheme="majorHAnsi" w:cstheme="minorHAnsi"/>
        </w:rPr>
      </w:pPr>
      <w:r w:rsidRPr="00D66E3A">
        <w:rPr>
          <w:rFonts w:asciiTheme="majorHAnsi" w:hAnsiTheme="majorHAnsi"/>
        </w:rPr>
        <w:t>podłączeniu licznika do zasilania</w:t>
      </w:r>
      <w:r w:rsidR="00D47123" w:rsidRPr="00D66E3A">
        <w:rPr>
          <w:rFonts w:asciiTheme="majorHAnsi" w:hAnsiTheme="majorHAnsi" w:cstheme="minorHAnsi"/>
        </w:rPr>
        <w:t>;</w:t>
      </w:r>
    </w:p>
    <w:p w14:paraId="35F85E00" w14:textId="71A6B6F0" w:rsidR="00D47123" w:rsidRPr="00D66E3A" w:rsidRDefault="00E92AC2" w:rsidP="00100302">
      <w:pPr>
        <w:pStyle w:val="Akapitzlist"/>
        <w:widowControl w:val="0"/>
        <w:numPr>
          <w:ilvl w:val="2"/>
          <w:numId w:val="2"/>
        </w:numPr>
        <w:spacing w:before="40" w:after="40" w:line="300" w:lineRule="atLeast"/>
        <w:ind w:left="1418" w:hanging="425"/>
        <w:jc w:val="both"/>
        <w:rPr>
          <w:rFonts w:asciiTheme="majorHAnsi" w:hAnsiTheme="majorHAnsi" w:cstheme="minorHAnsi"/>
        </w:rPr>
      </w:pPr>
      <w:r w:rsidRPr="00D66E3A">
        <w:rPr>
          <w:rFonts w:asciiTheme="majorHAnsi" w:hAnsiTheme="majorHAnsi"/>
        </w:rPr>
        <w:t>braku możliwości zsynchronizowania licznika przez czas dłuższych niż 5 dni</w:t>
      </w:r>
      <w:r w:rsidR="00D47123" w:rsidRPr="00D66E3A">
        <w:rPr>
          <w:rFonts w:asciiTheme="majorHAnsi" w:hAnsiTheme="majorHAnsi" w:cstheme="minorHAnsi"/>
        </w:rPr>
        <w:t>.</w:t>
      </w:r>
    </w:p>
    <w:p w14:paraId="143B0816" w14:textId="58150EA1" w:rsidR="00D47123" w:rsidRPr="00D66E3A" w:rsidRDefault="00E92AC2" w:rsidP="00100302">
      <w:pPr>
        <w:pStyle w:val="Akapitzlist"/>
        <w:widowControl w:val="0"/>
        <w:numPr>
          <w:ilvl w:val="1"/>
          <w:numId w:val="2"/>
        </w:numPr>
        <w:spacing w:before="40" w:after="40" w:line="300" w:lineRule="atLeast"/>
        <w:ind w:left="924" w:hanging="357"/>
        <w:jc w:val="both"/>
        <w:rPr>
          <w:rFonts w:asciiTheme="majorHAnsi" w:hAnsiTheme="majorHAnsi" w:cstheme="minorHAnsi"/>
        </w:rPr>
      </w:pPr>
      <w:r w:rsidRPr="00D66E3A">
        <w:rPr>
          <w:rFonts w:asciiTheme="majorHAnsi" w:hAnsiTheme="majorHAnsi"/>
        </w:rPr>
        <w:t>Licznik powinien pozwalać na zdalną zmianę firmware za pośrednictwem Aplikacji Centra</w:t>
      </w:r>
      <w:r w:rsidRPr="00D66E3A">
        <w:rPr>
          <w:rFonts w:asciiTheme="majorHAnsi" w:hAnsiTheme="majorHAnsi"/>
        </w:rPr>
        <w:t>l</w:t>
      </w:r>
      <w:r w:rsidRPr="00D66E3A">
        <w:rPr>
          <w:rFonts w:asciiTheme="majorHAnsi" w:hAnsiTheme="majorHAnsi"/>
        </w:rPr>
        <w:t>nej  i lokalną  (w granicach zapewniających zachowanie zgodności z MID).</w:t>
      </w:r>
    </w:p>
    <w:p w14:paraId="6B0395AB" w14:textId="0391A8C0" w:rsidR="00E92AC2" w:rsidRPr="00D66E3A" w:rsidRDefault="00E92AC2" w:rsidP="00100302">
      <w:pPr>
        <w:pStyle w:val="Akapitzlist"/>
        <w:widowControl w:val="0"/>
        <w:numPr>
          <w:ilvl w:val="1"/>
          <w:numId w:val="2"/>
        </w:numPr>
        <w:spacing w:before="40" w:after="40" w:line="300" w:lineRule="atLeast"/>
        <w:ind w:left="924" w:hanging="357"/>
        <w:jc w:val="both"/>
        <w:rPr>
          <w:rFonts w:asciiTheme="majorHAnsi" w:hAnsiTheme="majorHAnsi" w:cstheme="minorHAnsi"/>
        </w:rPr>
      </w:pPr>
      <w:r w:rsidRPr="00D66E3A">
        <w:rPr>
          <w:rFonts w:asciiTheme="majorHAnsi" w:hAnsiTheme="majorHAnsi"/>
        </w:rPr>
        <w:t>W przypadku przerwania procesu parametryzacji lub wymiany oprogramowania firmware (lokalnej lub zdalnej) licznik musi kontynuować pracę zgodnie z dotychczasową parametr</w:t>
      </w:r>
      <w:r w:rsidRPr="00D66E3A">
        <w:rPr>
          <w:rFonts w:asciiTheme="majorHAnsi" w:hAnsiTheme="majorHAnsi"/>
        </w:rPr>
        <w:t>y</w:t>
      </w:r>
      <w:r w:rsidRPr="00D66E3A">
        <w:rPr>
          <w:rFonts w:asciiTheme="majorHAnsi" w:hAnsiTheme="majorHAnsi"/>
        </w:rPr>
        <w:t>zacją. Do czasu potwierdzenia prawidłowości parametryzacji w sesji połączenia lokalnego lub zdalnego, licznik musi pozostać w ustawieniach sprzed przeprowadzanej zmiany.</w:t>
      </w:r>
    </w:p>
    <w:p w14:paraId="37B1DE8D" w14:textId="129847DA" w:rsidR="00D47123" w:rsidRPr="00D66E3A" w:rsidRDefault="00E92AC2" w:rsidP="00100302">
      <w:pPr>
        <w:pStyle w:val="Akapitzlist"/>
        <w:widowControl w:val="0"/>
        <w:numPr>
          <w:ilvl w:val="1"/>
          <w:numId w:val="2"/>
        </w:numPr>
        <w:spacing w:before="40" w:after="40" w:line="300" w:lineRule="atLeast"/>
        <w:ind w:left="924" w:hanging="357"/>
        <w:jc w:val="both"/>
        <w:rPr>
          <w:rFonts w:asciiTheme="majorHAnsi" w:hAnsiTheme="majorHAnsi" w:cstheme="minorHAnsi"/>
        </w:rPr>
      </w:pPr>
      <w:r w:rsidRPr="00D66E3A">
        <w:rPr>
          <w:rFonts w:asciiTheme="majorHAnsi" w:hAnsiTheme="majorHAnsi"/>
        </w:rPr>
        <w:t xml:space="preserve">Licznik musi spełniać wymagania konstrukcyjne opisane w </w:t>
      </w:r>
      <w:r w:rsidR="00A814CD" w:rsidRPr="00D66E3A">
        <w:rPr>
          <w:rFonts w:asciiTheme="majorHAnsi" w:hAnsiTheme="majorHAnsi"/>
        </w:rPr>
        <w:t>pkt ….</w:t>
      </w:r>
      <w:r w:rsidR="00A814CD" w:rsidRPr="00D66E3A" w:rsidDel="00A814CD">
        <w:rPr>
          <w:rFonts w:asciiTheme="majorHAnsi" w:hAnsiTheme="majorHAnsi"/>
        </w:rPr>
        <w:t xml:space="preserve"> </w:t>
      </w:r>
    </w:p>
    <w:p w14:paraId="3DB3A7A8" w14:textId="256F71F5" w:rsidR="006E6DEC" w:rsidRPr="00D66E3A" w:rsidRDefault="006E6DEC" w:rsidP="00100302">
      <w:pPr>
        <w:pStyle w:val="Akapitzlist"/>
        <w:widowControl w:val="0"/>
        <w:numPr>
          <w:ilvl w:val="1"/>
          <w:numId w:val="2"/>
        </w:numPr>
        <w:spacing w:before="40" w:after="40" w:line="300" w:lineRule="atLeast"/>
        <w:ind w:left="924" w:hanging="357"/>
        <w:jc w:val="both"/>
        <w:rPr>
          <w:rFonts w:asciiTheme="majorHAnsi" w:hAnsiTheme="majorHAnsi" w:cstheme="minorHAnsi"/>
        </w:rPr>
      </w:pPr>
      <w:r w:rsidRPr="00D66E3A">
        <w:rPr>
          <w:rFonts w:asciiTheme="majorHAnsi" w:hAnsiTheme="majorHAnsi" w:cstheme="minorHAnsi"/>
        </w:rPr>
        <w:t>Bezwzględnie obudowa licznika powinna posiadać górny uchwyt przesuwny, umożliwiający przesunięcie obudowy licznika co najmniej o 10 mm (regulacja powinna zawierać co na</w:t>
      </w:r>
      <w:r w:rsidRPr="00D66E3A">
        <w:rPr>
          <w:rFonts w:asciiTheme="majorHAnsi" w:hAnsiTheme="majorHAnsi" w:cstheme="minorHAnsi"/>
        </w:rPr>
        <w:t>j</w:t>
      </w:r>
      <w:r w:rsidRPr="00D66E3A">
        <w:rPr>
          <w:rFonts w:asciiTheme="majorHAnsi" w:hAnsiTheme="majorHAnsi" w:cstheme="minorHAnsi"/>
        </w:rPr>
        <w:t>mniej dwa stopnie unieruchomienia uchwytu)</w:t>
      </w:r>
      <w:r w:rsidR="00C75ED0" w:rsidRPr="00D66E3A">
        <w:rPr>
          <w:rFonts w:asciiTheme="majorHAnsi" w:hAnsiTheme="majorHAnsi" w:cstheme="minorHAnsi"/>
        </w:rPr>
        <w:t>.</w:t>
      </w:r>
    </w:p>
    <w:p w14:paraId="0EC7CC5A" w14:textId="5D495632" w:rsidR="00E92AC2" w:rsidRPr="00D66E3A" w:rsidRDefault="00E92AC2" w:rsidP="00100302">
      <w:pPr>
        <w:pStyle w:val="Akapitzlist"/>
        <w:widowControl w:val="0"/>
        <w:numPr>
          <w:ilvl w:val="1"/>
          <w:numId w:val="2"/>
        </w:numPr>
        <w:spacing w:before="40" w:after="40" w:line="300" w:lineRule="atLeast"/>
        <w:ind w:left="924" w:hanging="357"/>
        <w:jc w:val="both"/>
        <w:rPr>
          <w:rFonts w:asciiTheme="majorHAnsi" w:hAnsiTheme="majorHAnsi" w:cstheme="minorHAnsi"/>
        </w:rPr>
      </w:pPr>
      <w:r w:rsidRPr="00D66E3A">
        <w:rPr>
          <w:rFonts w:asciiTheme="majorHAnsi" w:hAnsiTheme="majorHAnsi"/>
        </w:rPr>
        <w:t>Diody telemetryczne dla energii czynnej i biernej muszą pulsować światłem widzialnym w kolorze czerwonym w sposób umożliwiający sprawdzenie błędów wskazań licznika w z</w:t>
      </w:r>
      <w:r w:rsidRPr="00D66E3A">
        <w:rPr>
          <w:rFonts w:asciiTheme="majorHAnsi" w:hAnsiTheme="majorHAnsi"/>
        </w:rPr>
        <w:t>a</w:t>
      </w:r>
      <w:r w:rsidRPr="00D66E3A">
        <w:rPr>
          <w:rFonts w:asciiTheme="majorHAnsi" w:hAnsiTheme="majorHAnsi"/>
        </w:rPr>
        <w:t>kresie pomiarowym, z możliwością wyłączenia tej funkcji.</w:t>
      </w:r>
    </w:p>
    <w:p w14:paraId="29D7F7C7" w14:textId="30D60171" w:rsidR="00E92AC2" w:rsidRPr="00D66E3A" w:rsidRDefault="00E92AC2" w:rsidP="00100302">
      <w:pPr>
        <w:pStyle w:val="Akapitzlist"/>
        <w:widowControl w:val="0"/>
        <w:numPr>
          <w:ilvl w:val="1"/>
          <w:numId w:val="2"/>
        </w:numPr>
        <w:spacing w:before="40" w:after="40" w:line="300" w:lineRule="atLeast"/>
        <w:ind w:left="924" w:hanging="357"/>
        <w:jc w:val="both"/>
        <w:rPr>
          <w:rFonts w:asciiTheme="majorHAnsi" w:hAnsiTheme="majorHAnsi" w:cstheme="minorHAnsi"/>
        </w:rPr>
      </w:pPr>
      <w:r w:rsidRPr="00D66E3A">
        <w:rPr>
          <w:rFonts w:asciiTheme="majorHAnsi" w:hAnsiTheme="majorHAnsi"/>
        </w:rPr>
        <w:t>Schemat podłączeń musi być umieszczony na liczniku lub na osłonie listwy zaciskowej lic</w:t>
      </w:r>
      <w:r w:rsidRPr="00D66E3A">
        <w:rPr>
          <w:rFonts w:asciiTheme="majorHAnsi" w:hAnsiTheme="majorHAnsi"/>
        </w:rPr>
        <w:t>z</w:t>
      </w:r>
      <w:r w:rsidRPr="00D66E3A">
        <w:rPr>
          <w:rFonts w:asciiTheme="majorHAnsi" w:hAnsiTheme="majorHAnsi"/>
        </w:rPr>
        <w:t>nika.</w:t>
      </w:r>
    </w:p>
    <w:p w14:paraId="3033A91B" w14:textId="65585987" w:rsidR="00D47123" w:rsidRPr="00D66E3A" w:rsidRDefault="00D47123" w:rsidP="006E7147">
      <w:pPr>
        <w:pStyle w:val="Akapitzlist"/>
        <w:widowControl w:val="0"/>
        <w:spacing w:before="40" w:after="40" w:line="300" w:lineRule="atLeast"/>
        <w:ind w:left="720"/>
        <w:jc w:val="both"/>
        <w:rPr>
          <w:rFonts w:asciiTheme="majorHAnsi" w:hAnsiTheme="majorHAnsi" w:cstheme="minorHAnsi"/>
        </w:rPr>
      </w:pPr>
    </w:p>
    <w:p w14:paraId="48EB38D1" w14:textId="77777777" w:rsidR="00D47123" w:rsidRPr="00D66E3A" w:rsidRDefault="00D47123" w:rsidP="00100302">
      <w:pPr>
        <w:pStyle w:val="Akapitzlist"/>
        <w:widowControl w:val="0"/>
        <w:numPr>
          <w:ilvl w:val="0"/>
          <w:numId w:val="2"/>
        </w:numPr>
        <w:spacing w:before="40" w:after="40" w:line="300" w:lineRule="atLeast"/>
        <w:ind w:left="567" w:hanging="567"/>
        <w:jc w:val="both"/>
        <w:rPr>
          <w:rFonts w:asciiTheme="majorHAnsi" w:hAnsiTheme="majorHAnsi" w:cstheme="minorHAnsi"/>
          <w:b/>
        </w:rPr>
      </w:pPr>
      <w:r w:rsidRPr="00D66E3A">
        <w:rPr>
          <w:rFonts w:asciiTheme="majorHAnsi" w:hAnsiTheme="majorHAnsi" w:cstheme="minorHAnsi"/>
          <w:b/>
        </w:rPr>
        <w:t>Obsługa licznika</w:t>
      </w:r>
      <w:r w:rsidR="00311452" w:rsidRPr="00D66E3A">
        <w:rPr>
          <w:rFonts w:asciiTheme="majorHAnsi" w:hAnsiTheme="majorHAnsi" w:cstheme="minorHAnsi"/>
          <w:b/>
        </w:rPr>
        <w:fldChar w:fldCharType="begin"/>
      </w:r>
      <w:r w:rsidR="00C83E9C" w:rsidRPr="00D66E3A">
        <w:rPr>
          <w:rFonts w:asciiTheme="majorHAnsi" w:hAnsiTheme="majorHAnsi"/>
        </w:rPr>
        <w:instrText xml:space="preserve"> TC "</w:instrText>
      </w:r>
      <w:bookmarkStart w:id="42" w:name="_Toc235888753"/>
      <w:r w:rsidR="00C83E9C" w:rsidRPr="00D66E3A">
        <w:rPr>
          <w:rFonts w:asciiTheme="majorHAnsi" w:hAnsiTheme="majorHAnsi" w:cstheme="minorHAnsi"/>
          <w:b/>
        </w:rPr>
        <w:instrText>Obsługa licznika</w:instrText>
      </w:r>
      <w:bookmarkEnd w:id="42"/>
      <w:r w:rsidR="00C83E9C" w:rsidRPr="00D66E3A">
        <w:rPr>
          <w:rFonts w:asciiTheme="majorHAnsi" w:hAnsiTheme="majorHAnsi"/>
        </w:rPr>
        <w:instrText xml:space="preserve">" \f C \l "2" </w:instrText>
      </w:r>
      <w:r w:rsidR="00311452" w:rsidRPr="00D66E3A">
        <w:rPr>
          <w:rFonts w:asciiTheme="majorHAnsi" w:hAnsiTheme="majorHAnsi" w:cstheme="minorHAnsi"/>
          <w:b/>
        </w:rPr>
        <w:fldChar w:fldCharType="end"/>
      </w:r>
    </w:p>
    <w:p w14:paraId="21E376B0" w14:textId="783324D6" w:rsidR="00643148" w:rsidRPr="00D66E3A" w:rsidRDefault="00643148" w:rsidP="00100302">
      <w:pPr>
        <w:pStyle w:val="Akapitzlist"/>
        <w:widowControl w:val="0"/>
        <w:numPr>
          <w:ilvl w:val="1"/>
          <w:numId w:val="2"/>
        </w:numPr>
        <w:spacing w:before="40" w:after="40" w:line="300" w:lineRule="atLeast"/>
        <w:ind w:left="924" w:hanging="357"/>
        <w:jc w:val="both"/>
        <w:rPr>
          <w:rFonts w:asciiTheme="majorHAnsi" w:hAnsiTheme="majorHAnsi" w:cstheme="minorHAnsi"/>
        </w:rPr>
      </w:pPr>
      <w:r w:rsidRPr="00D66E3A">
        <w:rPr>
          <w:rFonts w:asciiTheme="majorHAnsi" w:hAnsiTheme="majorHAnsi"/>
        </w:rPr>
        <w:t>Licznik musi umożliwiać zmianę ustawień poszczególnych parametrów  w sposób lokalny oraz zdalny.</w:t>
      </w:r>
    </w:p>
    <w:p w14:paraId="5D190B91" w14:textId="403CF37B" w:rsidR="00643148" w:rsidRPr="00D66E3A" w:rsidRDefault="00643148" w:rsidP="00100302">
      <w:pPr>
        <w:pStyle w:val="Akapitzlist"/>
        <w:widowControl w:val="0"/>
        <w:numPr>
          <w:ilvl w:val="1"/>
          <w:numId w:val="2"/>
        </w:numPr>
        <w:spacing w:before="40" w:after="40" w:line="300" w:lineRule="atLeast"/>
        <w:ind w:left="924" w:hanging="357"/>
        <w:jc w:val="both"/>
        <w:rPr>
          <w:rFonts w:asciiTheme="majorHAnsi" w:hAnsiTheme="majorHAnsi" w:cstheme="minorHAnsi"/>
        </w:rPr>
      </w:pPr>
      <w:r w:rsidRPr="00D66E3A">
        <w:rPr>
          <w:rFonts w:asciiTheme="majorHAnsi" w:hAnsiTheme="majorHAnsi"/>
        </w:rPr>
        <w:t>Licznik musi umożliwiać zdalne aktywowanie i deaktywowanie funkcjonalności lokalnej zmiany ustawień poszczególnych parametrów i wymiany firmware w zakresie zgodnym z MID.</w:t>
      </w:r>
    </w:p>
    <w:p w14:paraId="52F6D096" w14:textId="77777777" w:rsidR="00D47123" w:rsidRPr="00D66E3A" w:rsidRDefault="00D47123" w:rsidP="006E7147">
      <w:pPr>
        <w:pStyle w:val="Akapitzlist"/>
        <w:widowControl w:val="0"/>
        <w:spacing w:before="40" w:after="40" w:line="300" w:lineRule="atLeast"/>
        <w:ind w:left="720"/>
        <w:jc w:val="both"/>
        <w:rPr>
          <w:rFonts w:asciiTheme="majorHAnsi" w:hAnsiTheme="majorHAnsi" w:cstheme="minorHAnsi"/>
        </w:rPr>
      </w:pPr>
    </w:p>
    <w:p w14:paraId="61ACE767" w14:textId="77777777" w:rsidR="00D47123" w:rsidRPr="00D66E3A" w:rsidRDefault="00D47123" w:rsidP="00100302">
      <w:pPr>
        <w:pStyle w:val="Akapitzlist"/>
        <w:widowControl w:val="0"/>
        <w:numPr>
          <w:ilvl w:val="0"/>
          <w:numId w:val="2"/>
        </w:numPr>
        <w:spacing w:before="40" w:after="40" w:line="300" w:lineRule="atLeast"/>
        <w:ind w:left="567" w:hanging="567"/>
        <w:jc w:val="both"/>
        <w:rPr>
          <w:rFonts w:asciiTheme="majorHAnsi" w:hAnsiTheme="majorHAnsi" w:cstheme="minorHAnsi"/>
          <w:b/>
        </w:rPr>
      </w:pPr>
      <w:r w:rsidRPr="00D66E3A">
        <w:rPr>
          <w:rFonts w:asciiTheme="majorHAnsi" w:hAnsiTheme="majorHAnsi" w:cstheme="minorHAnsi"/>
          <w:b/>
        </w:rPr>
        <w:t>Oprogramowanie</w:t>
      </w:r>
      <w:r w:rsidR="00311452" w:rsidRPr="00D66E3A">
        <w:rPr>
          <w:rFonts w:asciiTheme="majorHAnsi" w:hAnsiTheme="majorHAnsi" w:cstheme="minorHAnsi"/>
          <w:b/>
        </w:rPr>
        <w:fldChar w:fldCharType="begin"/>
      </w:r>
      <w:r w:rsidR="00C83E9C" w:rsidRPr="00D66E3A">
        <w:rPr>
          <w:rFonts w:asciiTheme="majorHAnsi" w:hAnsiTheme="majorHAnsi"/>
        </w:rPr>
        <w:instrText xml:space="preserve"> TC "</w:instrText>
      </w:r>
      <w:bookmarkStart w:id="43" w:name="_Toc235888754"/>
      <w:r w:rsidR="00C83E9C" w:rsidRPr="00D66E3A">
        <w:rPr>
          <w:rFonts w:asciiTheme="majorHAnsi" w:hAnsiTheme="majorHAnsi" w:cstheme="minorHAnsi"/>
          <w:b/>
        </w:rPr>
        <w:instrText>Oprogramowanie</w:instrText>
      </w:r>
      <w:bookmarkEnd w:id="43"/>
      <w:r w:rsidR="00C83E9C" w:rsidRPr="00D66E3A">
        <w:rPr>
          <w:rFonts w:asciiTheme="majorHAnsi" w:hAnsiTheme="majorHAnsi"/>
        </w:rPr>
        <w:instrText xml:space="preserve">" \f C \l "2" </w:instrText>
      </w:r>
      <w:r w:rsidR="00311452" w:rsidRPr="00D66E3A">
        <w:rPr>
          <w:rFonts w:asciiTheme="majorHAnsi" w:hAnsiTheme="majorHAnsi" w:cstheme="minorHAnsi"/>
          <w:b/>
        </w:rPr>
        <w:fldChar w:fldCharType="end"/>
      </w:r>
    </w:p>
    <w:p w14:paraId="41363D40" w14:textId="77777777" w:rsidR="00D47123" w:rsidRPr="00D66E3A" w:rsidRDefault="00D47123" w:rsidP="00100302">
      <w:pPr>
        <w:pStyle w:val="Akapitzlist"/>
        <w:widowControl w:val="0"/>
        <w:numPr>
          <w:ilvl w:val="1"/>
          <w:numId w:val="2"/>
        </w:numPr>
        <w:spacing w:before="40" w:after="40" w:line="300" w:lineRule="atLeast"/>
        <w:ind w:left="924" w:hanging="357"/>
        <w:jc w:val="both"/>
        <w:rPr>
          <w:rFonts w:asciiTheme="majorHAnsi" w:hAnsiTheme="majorHAnsi" w:cstheme="minorHAnsi"/>
        </w:rPr>
      </w:pPr>
      <w:r w:rsidRPr="00D66E3A">
        <w:rPr>
          <w:rFonts w:asciiTheme="majorHAnsi" w:hAnsiTheme="majorHAnsi" w:cstheme="minorHAnsi"/>
        </w:rPr>
        <w:t>Wykonawca dostarczy oprogramowanie do lokalnej obsługi, diagnostyki i raportowania st</w:t>
      </w:r>
      <w:r w:rsidRPr="00D66E3A">
        <w:rPr>
          <w:rFonts w:asciiTheme="majorHAnsi" w:hAnsiTheme="majorHAnsi" w:cstheme="minorHAnsi"/>
        </w:rPr>
        <w:t>a</w:t>
      </w:r>
      <w:r w:rsidRPr="00D66E3A">
        <w:rPr>
          <w:rFonts w:asciiTheme="majorHAnsi" w:hAnsiTheme="majorHAnsi" w:cstheme="minorHAnsi"/>
        </w:rPr>
        <w:t>nu pracy liczników, umożliwiające pełną konfigurację, parametryzację, diagnostykę oraz o</w:t>
      </w:r>
      <w:r w:rsidRPr="00D66E3A">
        <w:rPr>
          <w:rFonts w:asciiTheme="majorHAnsi" w:hAnsiTheme="majorHAnsi" w:cstheme="minorHAnsi"/>
        </w:rPr>
        <w:t>d</w:t>
      </w:r>
      <w:r w:rsidRPr="00D66E3A">
        <w:rPr>
          <w:rFonts w:asciiTheme="majorHAnsi" w:hAnsiTheme="majorHAnsi" w:cstheme="minorHAnsi"/>
        </w:rPr>
        <w:t>czyt danych pomiarowych i zdarzeń z licznika.</w:t>
      </w:r>
    </w:p>
    <w:p w14:paraId="58D88A21" w14:textId="40D8B987" w:rsidR="00D47123" w:rsidRPr="00D66E3A" w:rsidRDefault="00C0408B" w:rsidP="00100302">
      <w:pPr>
        <w:pStyle w:val="Akapitzlist"/>
        <w:widowControl w:val="0"/>
        <w:numPr>
          <w:ilvl w:val="1"/>
          <w:numId w:val="2"/>
        </w:numPr>
        <w:spacing w:before="40" w:after="40" w:line="300" w:lineRule="atLeast"/>
        <w:ind w:left="924" w:hanging="357"/>
        <w:jc w:val="both"/>
        <w:rPr>
          <w:rFonts w:asciiTheme="majorHAnsi" w:hAnsiTheme="majorHAnsi" w:cstheme="minorHAnsi"/>
        </w:rPr>
      </w:pPr>
      <w:r w:rsidRPr="00D66E3A">
        <w:rPr>
          <w:rFonts w:asciiTheme="majorHAnsi" w:hAnsiTheme="majorHAnsi"/>
        </w:rPr>
        <w:t>Oprogramowanie do lokalnej obsługi (konfiguracji i odczytu) liczników musi umożliwiać n</w:t>
      </w:r>
      <w:r w:rsidRPr="00D66E3A">
        <w:rPr>
          <w:rFonts w:asciiTheme="majorHAnsi" w:hAnsiTheme="majorHAnsi"/>
        </w:rPr>
        <w:t>a</w:t>
      </w:r>
      <w:r w:rsidRPr="00D66E3A">
        <w:rPr>
          <w:rFonts w:asciiTheme="majorHAnsi" w:hAnsiTheme="majorHAnsi"/>
        </w:rPr>
        <w:t>dawanie uprawnień niezależnie dla trzech kategorii czynności: odczyt danych, zmiana par</w:t>
      </w:r>
      <w:r w:rsidRPr="00D66E3A">
        <w:rPr>
          <w:rFonts w:asciiTheme="majorHAnsi" w:hAnsiTheme="majorHAnsi"/>
        </w:rPr>
        <w:t>a</w:t>
      </w:r>
      <w:r w:rsidRPr="00D66E3A">
        <w:rPr>
          <w:rFonts w:asciiTheme="majorHAnsi" w:hAnsiTheme="majorHAnsi"/>
        </w:rPr>
        <w:t>metrów w urządzeniu, sterowanie elementem wykonawczym. Domyślnie powinny być zd</w:t>
      </w:r>
      <w:r w:rsidRPr="00D66E3A">
        <w:rPr>
          <w:rFonts w:asciiTheme="majorHAnsi" w:hAnsiTheme="majorHAnsi"/>
        </w:rPr>
        <w:t>e</w:t>
      </w:r>
      <w:r w:rsidRPr="00D66E3A">
        <w:rPr>
          <w:rFonts w:asciiTheme="majorHAnsi" w:hAnsiTheme="majorHAnsi"/>
        </w:rPr>
        <w:t>finiowane co najmniej następujące trzy poziomy dostępu</w:t>
      </w:r>
      <w:r w:rsidR="00D47123" w:rsidRPr="00D66E3A">
        <w:rPr>
          <w:rFonts w:asciiTheme="majorHAnsi" w:hAnsiTheme="majorHAnsi" w:cstheme="minorHAnsi"/>
        </w:rPr>
        <w:t>:</w:t>
      </w:r>
    </w:p>
    <w:p w14:paraId="0637F194" w14:textId="77777777" w:rsidR="00D47123" w:rsidRPr="00D66E3A" w:rsidRDefault="00D47123" w:rsidP="00100302">
      <w:pPr>
        <w:pStyle w:val="Akapitzlist"/>
        <w:widowControl w:val="0"/>
        <w:numPr>
          <w:ilvl w:val="2"/>
          <w:numId w:val="2"/>
        </w:numPr>
        <w:spacing w:before="40" w:after="40" w:line="300" w:lineRule="atLeast"/>
        <w:ind w:left="1418" w:hanging="425"/>
        <w:jc w:val="both"/>
        <w:rPr>
          <w:rFonts w:asciiTheme="majorHAnsi" w:hAnsiTheme="majorHAnsi" w:cstheme="minorHAnsi"/>
        </w:rPr>
      </w:pPr>
      <w:r w:rsidRPr="00D66E3A">
        <w:rPr>
          <w:rFonts w:asciiTheme="majorHAnsi" w:hAnsiTheme="majorHAnsi" w:cstheme="minorHAnsi"/>
        </w:rPr>
        <w:lastRenderedPageBreak/>
        <w:t>tylko odczyt danych pomiarowych i parametrów z licznika (tryb inkasencki);</w:t>
      </w:r>
    </w:p>
    <w:p w14:paraId="2B3B6939" w14:textId="77777777" w:rsidR="00D47123" w:rsidRPr="00D66E3A" w:rsidRDefault="00D47123" w:rsidP="00100302">
      <w:pPr>
        <w:pStyle w:val="Akapitzlist"/>
        <w:widowControl w:val="0"/>
        <w:numPr>
          <w:ilvl w:val="2"/>
          <w:numId w:val="2"/>
        </w:numPr>
        <w:spacing w:before="40" w:after="40" w:line="300" w:lineRule="atLeast"/>
        <w:ind w:left="1418" w:hanging="425"/>
        <w:jc w:val="both"/>
        <w:rPr>
          <w:rFonts w:asciiTheme="majorHAnsi" w:hAnsiTheme="majorHAnsi" w:cstheme="minorHAnsi"/>
        </w:rPr>
      </w:pPr>
      <w:r w:rsidRPr="00D66E3A">
        <w:rPr>
          <w:rFonts w:asciiTheme="majorHAnsi" w:hAnsiTheme="majorHAnsi" w:cstheme="minorHAnsi"/>
        </w:rPr>
        <w:t>odczyt i parametryzacja licznika za pomocą gotowych plików parametryzacyjnych, ustawienie zegara (tryb monterski);</w:t>
      </w:r>
    </w:p>
    <w:p w14:paraId="21407ADD" w14:textId="77777777" w:rsidR="00D47123" w:rsidRPr="00D66E3A" w:rsidRDefault="00D47123" w:rsidP="00100302">
      <w:pPr>
        <w:pStyle w:val="Akapitzlist"/>
        <w:widowControl w:val="0"/>
        <w:numPr>
          <w:ilvl w:val="2"/>
          <w:numId w:val="2"/>
        </w:numPr>
        <w:spacing w:before="40" w:after="40" w:line="300" w:lineRule="atLeast"/>
        <w:ind w:left="1418" w:hanging="425"/>
        <w:jc w:val="both"/>
        <w:rPr>
          <w:rFonts w:asciiTheme="majorHAnsi" w:hAnsiTheme="majorHAnsi" w:cstheme="minorHAnsi"/>
        </w:rPr>
      </w:pPr>
      <w:r w:rsidRPr="00D66E3A">
        <w:rPr>
          <w:rFonts w:asciiTheme="majorHAnsi" w:hAnsiTheme="majorHAnsi" w:cstheme="minorHAnsi"/>
        </w:rPr>
        <w:t>odczyt i parametryzacja licznika w pełnym zakresie (tryb administracyjny).</w:t>
      </w:r>
    </w:p>
    <w:p w14:paraId="41B62AE1" w14:textId="77777777" w:rsidR="00D47123" w:rsidRPr="00D66E3A" w:rsidRDefault="00D47123" w:rsidP="00100302">
      <w:pPr>
        <w:pStyle w:val="Akapitzlist"/>
        <w:widowControl w:val="0"/>
        <w:numPr>
          <w:ilvl w:val="1"/>
          <w:numId w:val="2"/>
        </w:numPr>
        <w:spacing w:before="40" w:after="40" w:line="300" w:lineRule="atLeast"/>
        <w:ind w:left="924" w:hanging="357"/>
        <w:jc w:val="both"/>
        <w:rPr>
          <w:rFonts w:asciiTheme="majorHAnsi" w:hAnsiTheme="majorHAnsi" w:cstheme="minorHAnsi"/>
        </w:rPr>
      </w:pPr>
      <w:r w:rsidRPr="00D66E3A">
        <w:rPr>
          <w:rFonts w:asciiTheme="majorHAnsi" w:hAnsiTheme="majorHAnsi" w:cstheme="minorHAnsi"/>
        </w:rPr>
        <w:t xml:space="preserve">Dostęp do </w:t>
      </w:r>
      <w:r w:rsidR="00B15C1F" w:rsidRPr="00D66E3A">
        <w:rPr>
          <w:rFonts w:asciiTheme="majorHAnsi" w:hAnsiTheme="majorHAnsi" w:cstheme="minorHAnsi"/>
        </w:rPr>
        <w:t>powyż</w:t>
      </w:r>
      <w:r w:rsidR="00457F76" w:rsidRPr="00D66E3A">
        <w:rPr>
          <w:rFonts w:asciiTheme="majorHAnsi" w:hAnsiTheme="majorHAnsi" w:cstheme="minorHAnsi"/>
        </w:rPr>
        <w:t xml:space="preserve">szych trybów </w:t>
      </w:r>
      <w:r w:rsidRPr="00D66E3A">
        <w:rPr>
          <w:rFonts w:asciiTheme="majorHAnsi" w:hAnsiTheme="majorHAnsi" w:cstheme="minorHAnsi"/>
        </w:rPr>
        <w:t xml:space="preserve"> powinien być zabezpieczony co najmniej zabezpieczeniem programowym</w:t>
      </w:r>
      <w:r w:rsidR="00B15C1F" w:rsidRPr="00D66E3A">
        <w:rPr>
          <w:rFonts w:asciiTheme="majorHAnsi" w:hAnsiTheme="majorHAnsi" w:cstheme="minorHAnsi"/>
        </w:rPr>
        <w:t>,</w:t>
      </w:r>
      <w:r w:rsidRPr="00D66E3A">
        <w:rPr>
          <w:rFonts w:asciiTheme="majorHAnsi" w:hAnsiTheme="majorHAnsi" w:cstheme="minorHAnsi"/>
        </w:rPr>
        <w:t xml:space="preserve"> </w:t>
      </w:r>
      <w:r w:rsidR="00B15C1F" w:rsidRPr="00D66E3A">
        <w:rPr>
          <w:rFonts w:asciiTheme="majorHAnsi" w:hAnsiTheme="majorHAnsi" w:cs="Arial"/>
        </w:rPr>
        <w:t>zdefiniowanym dla poszczególnych ról/poziomów dostępu</w:t>
      </w:r>
      <w:r w:rsidRPr="00D66E3A">
        <w:rPr>
          <w:rFonts w:asciiTheme="majorHAnsi" w:hAnsiTheme="majorHAnsi" w:cstheme="minorHAnsi"/>
        </w:rPr>
        <w:t>.</w:t>
      </w:r>
    </w:p>
    <w:p w14:paraId="0497D53B" w14:textId="6D968D9A" w:rsidR="00D47123" w:rsidRPr="00D66E3A" w:rsidRDefault="00D47123" w:rsidP="00100302">
      <w:pPr>
        <w:pStyle w:val="Akapitzlist"/>
        <w:widowControl w:val="0"/>
        <w:numPr>
          <w:ilvl w:val="1"/>
          <w:numId w:val="2"/>
        </w:numPr>
        <w:spacing w:before="40" w:after="40" w:line="300" w:lineRule="atLeast"/>
        <w:ind w:left="924" w:hanging="357"/>
        <w:jc w:val="both"/>
        <w:rPr>
          <w:rFonts w:asciiTheme="majorHAnsi" w:hAnsiTheme="majorHAnsi" w:cstheme="minorHAnsi"/>
        </w:rPr>
      </w:pPr>
      <w:r w:rsidRPr="00D66E3A">
        <w:rPr>
          <w:rFonts w:asciiTheme="majorHAnsi" w:hAnsiTheme="majorHAnsi" w:cstheme="minorHAnsi"/>
        </w:rPr>
        <w:t>Oprogramowanie do lokalnej obsługi liczników powinno umożliwiać przygotowanie plików konfiguracyjnych (na potrzeby trybu monterskiego</w:t>
      </w:r>
      <w:r w:rsidR="00C0408B" w:rsidRPr="00D66E3A">
        <w:rPr>
          <w:rFonts w:asciiTheme="majorHAnsi" w:hAnsiTheme="majorHAnsi" w:cstheme="minorHAnsi"/>
        </w:rPr>
        <w:t xml:space="preserve"> i </w:t>
      </w:r>
      <w:r w:rsidR="00900E79" w:rsidRPr="00D66E3A">
        <w:rPr>
          <w:rFonts w:asciiTheme="majorHAnsi" w:hAnsiTheme="majorHAnsi" w:cstheme="minorHAnsi"/>
        </w:rPr>
        <w:t>administracyjnego</w:t>
      </w:r>
      <w:r w:rsidRPr="00D66E3A">
        <w:rPr>
          <w:rFonts w:asciiTheme="majorHAnsi" w:hAnsiTheme="majorHAnsi" w:cstheme="minorHAnsi"/>
        </w:rPr>
        <w:t>). Pliki konfiguracy</w:t>
      </w:r>
      <w:r w:rsidRPr="00D66E3A">
        <w:rPr>
          <w:rFonts w:asciiTheme="majorHAnsi" w:hAnsiTheme="majorHAnsi" w:cstheme="minorHAnsi"/>
        </w:rPr>
        <w:t>j</w:t>
      </w:r>
      <w:r w:rsidRPr="00D66E3A">
        <w:rPr>
          <w:rFonts w:asciiTheme="majorHAnsi" w:hAnsiTheme="majorHAnsi" w:cstheme="minorHAnsi"/>
        </w:rPr>
        <w:t>ne ze starszej wersji programu powinny być możliwe do obsłużenia w wersjach nowszych.</w:t>
      </w:r>
    </w:p>
    <w:p w14:paraId="160D09A0" w14:textId="30E8A324" w:rsidR="00C0408B" w:rsidRPr="00D66E3A" w:rsidRDefault="00C0408B" w:rsidP="00100302">
      <w:pPr>
        <w:pStyle w:val="Akapitzlist"/>
        <w:widowControl w:val="0"/>
        <w:numPr>
          <w:ilvl w:val="1"/>
          <w:numId w:val="2"/>
        </w:numPr>
        <w:spacing w:before="40" w:after="40" w:line="300" w:lineRule="atLeast"/>
        <w:ind w:left="924" w:hanging="357"/>
        <w:jc w:val="both"/>
        <w:rPr>
          <w:rFonts w:asciiTheme="majorHAnsi" w:hAnsiTheme="majorHAnsi" w:cstheme="minorHAnsi"/>
        </w:rPr>
      </w:pPr>
      <w:r w:rsidRPr="00D66E3A">
        <w:rPr>
          <w:rFonts w:asciiTheme="majorHAnsi" w:hAnsiTheme="majorHAnsi"/>
        </w:rPr>
        <w:t>Korzystanie z oprogramowania nie może wymagać uprawnień administratora systemu op</w:t>
      </w:r>
      <w:r w:rsidRPr="00D66E3A">
        <w:rPr>
          <w:rFonts w:asciiTheme="majorHAnsi" w:hAnsiTheme="majorHAnsi"/>
        </w:rPr>
        <w:t>e</w:t>
      </w:r>
      <w:r w:rsidRPr="00D66E3A">
        <w:rPr>
          <w:rFonts w:asciiTheme="majorHAnsi" w:hAnsiTheme="majorHAnsi"/>
        </w:rPr>
        <w:t>racyjnego, ani zawierać innych technicznych ani prawnych ograniczeń w korzystaniu przez dowolnego użytkownika definiowanego przez Zamawiającego.</w:t>
      </w:r>
    </w:p>
    <w:p w14:paraId="4FDBE397" w14:textId="1211F3D5" w:rsidR="00D47123" w:rsidRPr="00D66E3A" w:rsidRDefault="00D47123" w:rsidP="00100302">
      <w:pPr>
        <w:pStyle w:val="Akapitzlist"/>
        <w:widowControl w:val="0"/>
        <w:numPr>
          <w:ilvl w:val="1"/>
          <w:numId w:val="2"/>
        </w:numPr>
        <w:spacing w:before="40" w:after="40" w:line="300" w:lineRule="atLeast"/>
        <w:ind w:left="924" w:hanging="357"/>
        <w:jc w:val="both"/>
        <w:rPr>
          <w:rFonts w:asciiTheme="majorHAnsi" w:hAnsiTheme="majorHAnsi" w:cstheme="minorHAnsi"/>
        </w:rPr>
      </w:pPr>
      <w:r w:rsidRPr="00D66E3A">
        <w:rPr>
          <w:rFonts w:asciiTheme="majorHAnsi" w:hAnsiTheme="majorHAnsi" w:cstheme="minorHAnsi"/>
        </w:rPr>
        <w:t>Oprogramowanie do lokalnej obsługi liczników powinno umożliwiać eksport danych pomi</w:t>
      </w:r>
      <w:r w:rsidRPr="00D66E3A">
        <w:rPr>
          <w:rFonts w:asciiTheme="majorHAnsi" w:hAnsiTheme="majorHAnsi" w:cstheme="minorHAnsi"/>
        </w:rPr>
        <w:t>a</w:t>
      </w:r>
      <w:r w:rsidRPr="00D66E3A">
        <w:rPr>
          <w:rFonts w:asciiTheme="majorHAnsi" w:hAnsiTheme="majorHAnsi" w:cstheme="minorHAnsi"/>
        </w:rPr>
        <w:t xml:space="preserve">rowych, zdarzeń i konfiguracji z liczników do plików tekstowych, XML o udokumentowanej strukturze </w:t>
      </w:r>
      <w:r w:rsidR="00900E79" w:rsidRPr="00D66E3A">
        <w:rPr>
          <w:rFonts w:asciiTheme="majorHAnsi" w:hAnsiTheme="majorHAnsi"/>
        </w:rPr>
        <w:t>przekazanej Zamawiającemu</w:t>
      </w:r>
      <w:r w:rsidRPr="00D66E3A">
        <w:rPr>
          <w:rFonts w:asciiTheme="majorHAnsi" w:hAnsiTheme="majorHAnsi" w:cstheme="minorHAnsi"/>
        </w:rPr>
        <w:t>.</w:t>
      </w:r>
    </w:p>
    <w:p w14:paraId="24F05BF6" w14:textId="16E6BF1B" w:rsidR="00900E79" w:rsidRPr="00D66E3A" w:rsidRDefault="00900E79" w:rsidP="00100302">
      <w:pPr>
        <w:pStyle w:val="Akapitzlist"/>
        <w:widowControl w:val="0"/>
        <w:numPr>
          <w:ilvl w:val="1"/>
          <w:numId w:val="2"/>
        </w:numPr>
        <w:spacing w:before="40" w:after="40" w:line="300" w:lineRule="atLeast"/>
        <w:ind w:left="924" w:hanging="357"/>
        <w:jc w:val="both"/>
        <w:rPr>
          <w:rFonts w:asciiTheme="majorHAnsi" w:hAnsiTheme="majorHAnsi" w:cstheme="minorHAnsi"/>
        </w:rPr>
      </w:pPr>
      <w:r w:rsidRPr="00D66E3A">
        <w:rPr>
          <w:rFonts w:asciiTheme="majorHAnsi" w:hAnsiTheme="majorHAnsi"/>
        </w:rPr>
        <w:t>Całość dostarczanego oprogramowania oraz instrukcje muszą być w wersji polskojęzycznej</w:t>
      </w:r>
      <w:r w:rsidR="00AC4107" w:rsidRPr="00D66E3A">
        <w:rPr>
          <w:rFonts w:asciiTheme="majorHAnsi" w:hAnsiTheme="majorHAnsi"/>
        </w:rPr>
        <w:t>.</w:t>
      </w:r>
      <w:r w:rsidR="00AD7E40" w:rsidRPr="00D66E3A">
        <w:rPr>
          <w:rFonts w:asciiTheme="majorHAnsi" w:hAnsiTheme="majorHAnsi"/>
        </w:rPr>
        <w:t xml:space="preserve"> W przypadku instrukcji dopuszcza się dostarczenie instrukcji oryginalnej z dokładnym tł</w:t>
      </w:r>
      <w:r w:rsidR="00AD7E40" w:rsidRPr="00D66E3A">
        <w:rPr>
          <w:rFonts w:asciiTheme="majorHAnsi" w:hAnsiTheme="majorHAnsi"/>
        </w:rPr>
        <w:t>u</w:t>
      </w:r>
      <w:r w:rsidR="00AD7E40" w:rsidRPr="00D66E3A">
        <w:rPr>
          <w:rFonts w:asciiTheme="majorHAnsi" w:hAnsiTheme="majorHAnsi"/>
        </w:rPr>
        <w:t xml:space="preserve">maczeniem. </w:t>
      </w:r>
    </w:p>
    <w:p w14:paraId="466C6D21" w14:textId="571D67F8" w:rsidR="00900E79" w:rsidRPr="00D66E3A" w:rsidRDefault="00900E79" w:rsidP="00100302">
      <w:pPr>
        <w:pStyle w:val="Akapitzlist"/>
        <w:widowControl w:val="0"/>
        <w:numPr>
          <w:ilvl w:val="1"/>
          <w:numId w:val="2"/>
        </w:numPr>
        <w:spacing w:before="40" w:after="40" w:line="300" w:lineRule="atLeast"/>
        <w:ind w:left="924" w:hanging="357"/>
        <w:jc w:val="both"/>
        <w:rPr>
          <w:rFonts w:asciiTheme="majorHAnsi" w:hAnsiTheme="majorHAnsi" w:cstheme="minorHAnsi"/>
        </w:rPr>
      </w:pPr>
      <w:r w:rsidRPr="00D66E3A">
        <w:rPr>
          <w:rFonts w:asciiTheme="majorHAnsi" w:hAnsiTheme="majorHAnsi"/>
        </w:rPr>
        <w:t>Oprogramowanie do lokalnej obsługi liczników powinno być przystosowane do współpracy z aplikacjami SID AMI</w:t>
      </w:r>
      <w:r w:rsidR="006C3D4E" w:rsidRPr="00D66E3A">
        <w:rPr>
          <w:rFonts w:asciiTheme="majorHAnsi" w:hAnsiTheme="majorHAnsi"/>
        </w:rPr>
        <w:t>.</w:t>
      </w:r>
    </w:p>
    <w:p w14:paraId="25FAE1F4" w14:textId="43E0D057" w:rsidR="00D47123" w:rsidRPr="00D66E3A" w:rsidRDefault="00D47123" w:rsidP="00100302">
      <w:pPr>
        <w:pStyle w:val="Akapitzlist"/>
        <w:widowControl w:val="0"/>
        <w:numPr>
          <w:ilvl w:val="1"/>
          <w:numId w:val="2"/>
        </w:numPr>
        <w:spacing w:before="40" w:after="40" w:line="300" w:lineRule="atLeast"/>
        <w:ind w:left="924" w:hanging="357"/>
        <w:jc w:val="both"/>
        <w:rPr>
          <w:rFonts w:asciiTheme="majorHAnsi" w:hAnsiTheme="majorHAnsi" w:cstheme="minorHAnsi"/>
        </w:rPr>
      </w:pPr>
      <w:r w:rsidRPr="00D66E3A">
        <w:rPr>
          <w:rFonts w:asciiTheme="majorHAnsi" w:hAnsiTheme="majorHAnsi" w:cstheme="minorHAnsi"/>
        </w:rPr>
        <w:t xml:space="preserve">Oprogramowanie do lokalnej obsługi liczników powinno być przystosowane do współpracy z systemem operacyjnym Windows </w:t>
      </w:r>
      <w:r w:rsidR="00800957" w:rsidRPr="00D66E3A">
        <w:rPr>
          <w:rFonts w:asciiTheme="majorHAnsi" w:hAnsiTheme="majorHAnsi" w:cstheme="minorHAnsi"/>
        </w:rPr>
        <w:t>XP, Windows 7</w:t>
      </w:r>
      <w:r w:rsidR="00BC0255" w:rsidRPr="00D66E3A">
        <w:rPr>
          <w:rFonts w:asciiTheme="majorHAnsi" w:hAnsiTheme="majorHAnsi" w:cstheme="minorHAnsi"/>
        </w:rPr>
        <w:t>, Windows 8</w:t>
      </w:r>
      <w:r w:rsidR="00800957" w:rsidRPr="00D66E3A">
        <w:rPr>
          <w:rFonts w:asciiTheme="majorHAnsi" w:hAnsiTheme="majorHAnsi" w:cstheme="minorHAnsi"/>
        </w:rPr>
        <w:t xml:space="preserve"> oraz Windows Mobile</w:t>
      </w:r>
      <w:r w:rsidR="00BC0255" w:rsidRPr="00D66E3A">
        <w:rPr>
          <w:rFonts w:asciiTheme="majorHAnsi" w:hAnsiTheme="majorHAnsi" w:cstheme="minorHAnsi"/>
        </w:rPr>
        <w:t xml:space="preserve"> i wi</w:t>
      </w:r>
      <w:r w:rsidR="00BC0255" w:rsidRPr="00D66E3A">
        <w:rPr>
          <w:rFonts w:asciiTheme="majorHAnsi" w:hAnsiTheme="majorHAnsi" w:cstheme="minorHAnsi"/>
        </w:rPr>
        <w:t>n</w:t>
      </w:r>
      <w:r w:rsidR="00BC0255" w:rsidRPr="00D66E3A">
        <w:rPr>
          <w:rFonts w:asciiTheme="majorHAnsi" w:hAnsiTheme="majorHAnsi" w:cstheme="minorHAnsi"/>
        </w:rPr>
        <w:t>no być aktualizowane w razie wprowadzenia kolejnych wersji systemu Windows</w:t>
      </w:r>
      <w:r w:rsidR="00A55900" w:rsidRPr="00D66E3A">
        <w:rPr>
          <w:rFonts w:asciiTheme="majorHAnsi" w:hAnsiTheme="majorHAnsi" w:cstheme="minorHAnsi"/>
        </w:rPr>
        <w:t>.</w:t>
      </w:r>
    </w:p>
    <w:p w14:paraId="24BB18A5" w14:textId="5ACA3D14" w:rsidR="00D47123" w:rsidRPr="00D66E3A" w:rsidRDefault="00900E79" w:rsidP="00100302">
      <w:pPr>
        <w:pStyle w:val="Akapitzlist"/>
        <w:widowControl w:val="0"/>
        <w:numPr>
          <w:ilvl w:val="1"/>
          <w:numId w:val="2"/>
        </w:numPr>
        <w:spacing w:before="40" w:after="40" w:line="300" w:lineRule="atLeast"/>
        <w:ind w:left="924" w:hanging="357"/>
        <w:jc w:val="both"/>
        <w:rPr>
          <w:rFonts w:asciiTheme="majorHAnsi" w:hAnsiTheme="majorHAnsi" w:cstheme="minorHAnsi"/>
        </w:rPr>
      </w:pPr>
      <w:r w:rsidRPr="00D66E3A">
        <w:rPr>
          <w:rFonts w:asciiTheme="majorHAnsi" w:hAnsiTheme="majorHAnsi"/>
        </w:rPr>
        <w:t>Dokumentacja techniczna programów – sterowników do  interfejsów lokalnych musi zostać przekazana w ramach umowy w celu implementacji obsługi tych urządzeń w systemach i</w:t>
      </w:r>
      <w:r w:rsidRPr="00D66E3A">
        <w:rPr>
          <w:rFonts w:asciiTheme="majorHAnsi" w:hAnsiTheme="majorHAnsi"/>
        </w:rPr>
        <w:t>n</w:t>
      </w:r>
      <w:r w:rsidRPr="00D66E3A">
        <w:rPr>
          <w:rFonts w:asciiTheme="majorHAnsi" w:hAnsiTheme="majorHAnsi"/>
        </w:rPr>
        <w:t>formatycznych zamawiającego oraz stworzenia nowego oprogramowania przez zamawiaj</w:t>
      </w:r>
      <w:r w:rsidRPr="00D66E3A">
        <w:rPr>
          <w:rFonts w:asciiTheme="majorHAnsi" w:hAnsiTheme="majorHAnsi"/>
        </w:rPr>
        <w:t>ą</w:t>
      </w:r>
      <w:r w:rsidRPr="00D66E3A">
        <w:rPr>
          <w:rFonts w:asciiTheme="majorHAnsi" w:hAnsiTheme="majorHAnsi"/>
        </w:rPr>
        <w:t xml:space="preserve">cego lub na jego zlecenie. </w:t>
      </w:r>
      <w:r w:rsidR="002A4C20" w:rsidRPr="00D66E3A">
        <w:rPr>
          <w:rFonts w:asciiTheme="majorHAnsi" w:hAnsiTheme="majorHAnsi" w:cstheme="minorHAnsi"/>
        </w:rPr>
        <w:t xml:space="preserve"> </w:t>
      </w:r>
      <w:r w:rsidR="00D47123" w:rsidRPr="00D66E3A">
        <w:rPr>
          <w:rFonts w:asciiTheme="majorHAnsi" w:hAnsiTheme="majorHAnsi" w:cstheme="minorHAnsi"/>
        </w:rPr>
        <w:t xml:space="preserve"> </w:t>
      </w:r>
    </w:p>
    <w:p w14:paraId="38AD44F6" w14:textId="77777777" w:rsidR="00D47123" w:rsidRPr="00D66E3A" w:rsidRDefault="00D47123" w:rsidP="006E7147">
      <w:pPr>
        <w:pStyle w:val="Akapitzlist"/>
        <w:widowControl w:val="0"/>
        <w:spacing w:before="40" w:after="40" w:line="300" w:lineRule="atLeast"/>
        <w:ind w:left="792"/>
        <w:jc w:val="both"/>
        <w:rPr>
          <w:rFonts w:asciiTheme="majorHAnsi" w:hAnsiTheme="majorHAnsi" w:cstheme="minorHAnsi"/>
        </w:rPr>
      </w:pPr>
    </w:p>
    <w:p w14:paraId="7D55CD97" w14:textId="7A6AB3C1" w:rsidR="00900E79" w:rsidRPr="00D66E3A" w:rsidRDefault="00900E79" w:rsidP="00900E79">
      <w:pPr>
        <w:pStyle w:val="Akapitzlist"/>
        <w:widowControl w:val="0"/>
        <w:numPr>
          <w:ilvl w:val="0"/>
          <w:numId w:val="2"/>
        </w:numPr>
        <w:spacing w:before="40" w:after="40" w:line="300" w:lineRule="atLeast"/>
        <w:ind w:left="567" w:hanging="567"/>
        <w:jc w:val="both"/>
        <w:rPr>
          <w:rFonts w:asciiTheme="majorHAnsi" w:hAnsiTheme="majorHAnsi" w:cstheme="minorHAnsi"/>
          <w:b/>
        </w:rPr>
      </w:pPr>
      <w:r w:rsidRPr="00D66E3A">
        <w:rPr>
          <w:rFonts w:asciiTheme="majorHAnsi" w:hAnsiTheme="majorHAnsi" w:cstheme="minorHAnsi"/>
          <w:b/>
        </w:rPr>
        <w:t>Bezpieczeństwo</w:t>
      </w:r>
      <w:r w:rsidRPr="00D66E3A">
        <w:rPr>
          <w:rFonts w:asciiTheme="majorHAnsi" w:hAnsiTheme="majorHAnsi" w:cstheme="minorHAnsi"/>
          <w:b/>
        </w:rPr>
        <w:fldChar w:fldCharType="begin"/>
      </w:r>
      <w:r w:rsidRPr="00D66E3A">
        <w:rPr>
          <w:rFonts w:asciiTheme="majorHAnsi" w:hAnsiTheme="majorHAnsi"/>
        </w:rPr>
        <w:instrText xml:space="preserve"> TC "</w:instrText>
      </w:r>
      <w:r w:rsidRPr="00D66E3A">
        <w:rPr>
          <w:rFonts w:asciiTheme="majorHAnsi" w:hAnsiTheme="majorHAnsi" w:cstheme="minorHAnsi"/>
          <w:b/>
        </w:rPr>
        <w:instrText>Oprogramowanie</w:instrText>
      </w:r>
      <w:r w:rsidRPr="00D66E3A">
        <w:rPr>
          <w:rFonts w:asciiTheme="majorHAnsi" w:hAnsiTheme="majorHAnsi"/>
        </w:rPr>
        <w:instrText xml:space="preserve">" \f C \l "2" </w:instrText>
      </w:r>
      <w:r w:rsidRPr="00D66E3A">
        <w:rPr>
          <w:rFonts w:asciiTheme="majorHAnsi" w:hAnsiTheme="majorHAnsi" w:cstheme="minorHAnsi"/>
          <w:b/>
        </w:rPr>
        <w:fldChar w:fldCharType="end"/>
      </w:r>
    </w:p>
    <w:p w14:paraId="3B0D03C1" w14:textId="3D145C67" w:rsidR="00900E79" w:rsidRPr="00D66E3A" w:rsidRDefault="00900E79" w:rsidP="00900E79">
      <w:pPr>
        <w:pStyle w:val="Akapitzlist"/>
        <w:widowControl w:val="0"/>
        <w:numPr>
          <w:ilvl w:val="1"/>
          <w:numId w:val="2"/>
        </w:numPr>
        <w:spacing w:before="40" w:after="40" w:line="300" w:lineRule="atLeast"/>
        <w:ind w:left="924" w:hanging="357"/>
        <w:jc w:val="both"/>
        <w:rPr>
          <w:rFonts w:asciiTheme="majorHAnsi" w:hAnsiTheme="majorHAnsi" w:cstheme="minorHAnsi"/>
        </w:rPr>
      </w:pPr>
      <w:r w:rsidRPr="00D66E3A">
        <w:rPr>
          <w:rFonts w:asciiTheme="majorHAnsi" w:hAnsiTheme="majorHAnsi"/>
        </w:rPr>
        <w:t>Liczniki muszą spełniać wymagania ustawy o ochronie danych osobowych w zakresie w</w:t>
      </w:r>
      <w:r w:rsidRPr="00D66E3A">
        <w:rPr>
          <w:rFonts w:asciiTheme="majorHAnsi" w:hAnsiTheme="majorHAnsi"/>
        </w:rPr>
        <w:t>a</w:t>
      </w:r>
      <w:r w:rsidRPr="00D66E3A">
        <w:rPr>
          <w:rFonts w:asciiTheme="majorHAnsi" w:hAnsiTheme="majorHAnsi"/>
        </w:rPr>
        <w:t>runków technicznych i organizacyjnych, jakim powinny odpowiadać urządzenia i systemy informatyczne służące do przetwarzania danych osobowych w zakresie środków bezpi</w:t>
      </w:r>
      <w:r w:rsidRPr="00D66E3A">
        <w:rPr>
          <w:rFonts w:asciiTheme="majorHAnsi" w:hAnsiTheme="majorHAnsi"/>
        </w:rPr>
        <w:t>e</w:t>
      </w:r>
      <w:r w:rsidRPr="00D66E3A">
        <w:rPr>
          <w:rFonts w:asciiTheme="majorHAnsi" w:hAnsiTheme="majorHAnsi"/>
        </w:rPr>
        <w:t>czeństwa na poziomie wysokim.</w:t>
      </w:r>
    </w:p>
    <w:p w14:paraId="5129C18B" w14:textId="2A563149" w:rsidR="00900E79" w:rsidRPr="00D66E3A" w:rsidRDefault="00900E79" w:rsidP="00900E79">
      <w:pPr>
        <w:pStyle w:val="Akapitzlist"/>
        <w:widowControl w:val="0"/>
        <w:numPr>
          <w:ilvl w:val="1"/>
          <w:numId w:val="2"/>
        </w:numPr>
        <w:spacing w:before="40" w:after="40" w:line="300" w:lineRule="atLeast"/>
        <w:ind w:left="924" w:hanging="357"/>
        <w:jc w:val="both"/>
        <w:rPr>
          <w:rFonts w:asciiTheme="majorHAnsi" w:hAnsiTheme="majorHAnsi" w:cstheme="minorHAnsi"/>
        </w:rPr>
      </w:pPr>
      <w:r w:rsidRPr="00D66E3A">
        <w:rPr>
          <w:rFonts w:asciiTheme="majorHAnsi" w:hAnsiTheme="majorHAnsi"/>
        </w:rPr>
        <w:t>Dostęp do urządzenia musi być zabezpieczony hasłem.</w:t>
      </w:r>
    </w:p>
    <w:p w14:paraId="03A51C3E" w14:textId="3EC97F6A" w:rsidR="00C614A2" w:rsidRPr="00D66E3A" w:rsidRDefault="00900E79" w:rsidP="00900E79">
      <w:pPr>
        <w:pStyle w:val="Akapitzlist"/>
        <w:widowControl w:val="0"/>
        <w:numPr>
          <w:ilvl w:val="1"/>
          <w:numId w:val="2"/>
        </w:numPr>
        <w:spacing w:before="40" w:after="40" w:line="300" w:lineRule="atLeast"/>
        <w:ind w:left="924" w:hanging="357"/>
        <w:jc w:val="both"/>
        <w:rPr>
          <w:rFonts w:asciiTheme="majorHAnsi" w:hAnsiTheme="majorHAnsi" w:cstheme="minorHAnsi"/>
        </w:rPr>
      </w:pPr>
      <w:r w:rsidRPr="00D66E3A">
        <w:rPr>
          <w:rFonts w:asciiTheme="majorHAnsi" w:hAnsiTheme="majorHAnsi"/>
        </w:rPr>
        <w:t>Hasła</w:t>
      </w:r>
      <w:r w:rsidR="00787D80" w:rsidRPr="00D66E3A">
        <w:rPr>
          <w:rFonts w:asciiTheme="majorHAnsi" w:hAnsiTheme="majorHAnsi"/>
        </w:rPr>
        <w:t xml:space="preserve"> i</w:t>
      </w:r>
      <w:r w:rsidRPr="00D66E3A">
        <w:rPr>
          <w:rFonts w:asciiTheme="majorHAnsi" w:hAnsiTheme="majorHAnsi"/>
        </w:rPr>
        <w:t>klucze przechowywane przez oprogramowanie muszą być zaszyfrowane.</w:t>
      </w:r>
    </w:p>
    <w:p w14:paraId="03945894" w14:textId="111DA8F0" w:rsidR="0081019D" w:rsidRPr="00D66E3A" w:rsidRDefault="00900E79" w:rsidP="00900E79">
      <w:pPr>
        <w:pStyle w:val="Akapitzlist"/>
        <w:widowControl w:val="0"/>
        <w:numPr>
          <w:ilvl w:val="1"/>
          <w:numId w:val="2"/>
        </w:numPr>
        <w:spacing w:before="40" w:after="40" w:line="300" w:lineRule="atLeast"/>
        <w:ind w:left="924" w:hanging="357"/>
        <w:jc w:val="both"/>
        <w:rPr>
          <w:rFonts w:asciiTheme="majorHAnsi" w:hAnsiTheme="majorHAnsi" w:cstheme="minorHAnsi"/>
        </w:rPr>
      </w:pPr>
      <w:r w:rsidRPr="00D66E3A">
        <w:rPr>
          <w:rFonts w:asciiTheme="majorHAnsi" w:hAnsiTheme="majorHAnsi"/>
        </w:rPr>
        <w:t>Hasła logowania do oprogramowania i dostępu do liczników muszą zawierać: min. 8 zn</w:t>
      </w:r>
      <w:r w:rsidRPr="00D66E3A">
        <w:rPr>
          <w:rFonts w:asciiTheme="majorHAnsi" w:hAnsiTheme="majorHAnsi"/>
        </w:rPr>
        <w:t>a</w:t>
      </w:r>
      <w:r w:rsidRPr="00D66E3A">
        <w:rPr>
          <w:rFonts w:asciiTheme="majorHAnsi" w:hAnsiTheme="majorHAnsi"/>
        </w:rPr>
        <w:t>ków, małe i wielkie litery oraz cyfry lub znaki specjalne.</w:t>
      </w:r>
    </w:p>
    <w:p w14:paraId="0C7AF286" w14:textId="5BD1CF0D" w:rsidR="00C614A2" w:rsidRPr="00D66E3A" w:rsidRDefault="00B52D19" w:rsidP="00900E79">
      <w:pPr>
        <w:pStyle w:val="Akapitzlist"/>
        <w:widowControl w:val="0"/>
        <w:numPr>
          <w:ilvl w:val="1"/>
          <w:numId w:val="2"/>
        </w:numPr>
        <w:spacing w:before="40" w:after="40" w:line="300" w:lineRule="atLeast"/>
        <w:ind w:left="924" w:hanging="357"/>
        <w:jc w:val="both"/>
        <w:rPr>
          <w:rFonts w:asciiTheme="majorHAnsi" w:hAnsiTheme="majorHAnsi" w:cstheme="minorHAnsi"/>
        </w:rPr>
      </w:pPr>
      <w:r w:rsidRPr="00D66E3A">
        <w:rPr>
          <w:rFonts w:asciiTheme="majorHAnsi" w:hAnsiTheme="majorHAnsi"/>
        </w:rPr>
        <w:t>Wszystkie hasła i metody dostępu muszą zostać opisane w dokumentacji przekazanej Z</w:t>
      </w:r>
      <w:r w:rsidRPr="00D66E3A">
        <w:rPr>
          <w:rFonts w:asciiTheme="majorHAnsi" w:hAnsiTheme="majorHAnsi"/>
        </w:rPr>
        <w:t>a</w:t>
      </w:r>
      <w:r w:rsidRPr="00D66E3A">
        <w:rPr>
          <w:rFonts w:asciiTheme="majorHAnsi" w:hAnsiTheme="majorHAnsi"/>
        </w:rPr>
        <w:t>mawiającemu.</w:t>
      </w:r>
    </w:p>
    <w:p w14:paraId="4DCF6C52" w14:textId="47E6F316" w:rsidR="00B52D19" w:rsidRPr="00D66E3A" w:rsidRDefault="00B52D19" w:rsidP="00900E79">
      <w:pPr>
        <w:pStyle w:val="Akapitzlist"/>
        <w:widowControl w:val="0"/>
        <w:numPr>
          <w:ilvl w:val="1"/>
          <w:numId w:val="2"/>
        </w:numPr>
        <w:spacing w:before="40" w:after="40" w:line="300" w:lineRule="atLeast"/>
        <w:ind w:left="924" w:hanging="357"/>
        <w:jc w:val="both"/>
        <w:rPr>
          <w:rFonts w:asciiTheme="majorHAnsi" w:hAnsiTheme="majorHAnsi" w:cstheme="minorHAnsi"/>
        </w:rPr>
      </w:pPr>
      <w:r w:rsidRPr="00D66E3A">
        <w:rPr>
          <w:rFonts w:asciiTheme="majorHAnsi" w:hAnsiTheme="majorHAnsi"/>
        </w:rPr>
        <w:t>Licznik musi umożliwiać  uwierzytelnianie za pomocą unikalnego certyfikatu, w zastępstwie używania hasła.</w:t>
      </w:r>
    </w:p>
    <w:p w14:paraId="168D9BFB" w14:textId="05D31540" w:rsidR="00B52D19" w:rsidRPr="00D66E3A" w:rsidRDefault="00B52D19" w:rsidP="00900E79">
      <w:pPr>
        <w:pStyle w:val="Akapitzlist"/>
        <w:widowControl w:val="0"/>
        <w:numPr>
          <w:ilvl w:val="1"/>
          <w:numId w:val="2"/>
        </w:numPr>
        <w:spacing w:before="40" w:after="40" w:line="300" w:lineRule="atLeast"/>
        <w:ind w:left="924" w:hanging="357"/>
        <w:jc w:val="both"/>
        <w:rPr>
          <w:rFonts w:asciiTheme="majorHAnsi" w:hAnsiTheme="majorHAnsi" w:cstheme="minorHAnsi"/>
        </w:rPr>
      </w:pPr>
      <w:r w:rsidRPr="00D66E3A">
        <w:rPr>
          <w:rFonts w:asciiTheme="majorHAnsi" w:hAnsiTheme="majorHAnsi"/>
        </w:rPr>
        <w:t>Oprogramowanie musi umożliwiać pobieranie haseł i kluczy z zewnętrznego pliku.</w:t>
      </w:r>
    </w:p>
    <w:p w14:paraId="7B7278F1" w14:textId="7196A232" w:rsidR="003347D5" w:rsidRPr="00D66E3A" w:rsidRDefault="003347D5" w:rsidP="00E433BA">
      <w:pPr>
        <w:widowControl w:val="0"/>
        <w:spacing w:before="40" w:after="40" w:line="300" w:lineRule="atLeast"/>
        <w:jc w:val="both"/>
        <w:rPr>
          <w:rFonts w:asciiTheme="majorHAnsi" w:hAnsiTheme="majorHAnsi" w:cstheme="minorHAnsi"/>
        </w:rPr>
      </w:pPr>
    </w:p>
    <w:p w14:paraId="5236A859" w14:textId="25A7EB75" w:rsidR="00B52D19" w:rsidRPr="00D66E3A" w:rsidRDefault="00B52D19" w:rsidP="00E433BA">
      <w:pPr>
        <w:pStyle w:val="Akapitzlist"/>
        <w:widowControl w:val="0"/>
        <w:numPr>
          <w:ilvl w:val="1"/>
          <w:numId w:val="2"/>
        </w:numPr>
        <w:spacing w:before="40" w:after="40" w:line="300" w:lineRule="atLeast"/>
        <w:jc w:val="both"/>
        <w:rPr>
          <w:rFonts w:asciiTheme="majorHAnsi" w:hAnsiTheme="majorHAnsi" w:cstheme="minorHAnsi"/>
        </w:rPr>
      </w:pPr>
      <w:r w:rsidRPr="00D66E3A">
        <w:rPr>
          <w:rFonts w:asciiTheme="majorHAnsi" w:hAnsiTheme="majorHAnsi"/>
        </w:rPr>
        <w:t>Oprogramowanie musi posiadać zabezpieczenia uniemożliwiające instalację tego oprogram</w:t>
      </w:r>
      <w:r w:rsidRPr="00D66E3A">
        <w:rPr>
          <w:rFonts w:asciiTheme="majorHAnsi" w:hAnsiTheme="majorHAnsi"/>
        </w:rPr>
        <w:t>o</w:t>
      </w:r>
      <w:r w:rsidRPr="00D66E3A">
        <w:rPr>
          <w:rFonts w:asciiTheme="majorHAnsi" w:hAnsiTheme="majorHAnsi"/>
        </w:rPr>
        <w:t>wania bez autoryzacji.</w:t>
      </w:r>
    </w:p>
    <w:p w14:paraId="6898A0C4" w14:textId="5329EE08" w:rsidR="00B52D19" w:rsidRPr="00D66E3A" w:rsidRDefault="00B52D19" w:rsidP="00900E79">
      <w:pPr>
        <w:pStyle w:val="Akapitzlist"/>
        <w:widowControl w:val="0"/>
        <w:numPr>
          <w:ilvl w:val="1"/>
          <w:numId w:val="2"/>
        </w:numPr>
        <w:spacing w:before="40" w:after="40" w:line="300" w:lineRule="atLeast"/>
        <w:ind w:left="924" w:hanging="357"/>
        <w:jc w:val="both"/>
        <w:rPr>
          <w:rFonts w:asciiTheme="majorHAnsi" w:hAnsiTheme="majorHAnsi" w:cstheme="minorHAnsi"/>
        </w:rPr>
      </w:pPr>
      <w:r w:rsidRPr="00D66E3A">
        <w:rPr>
          <w:rFonts w:asciiTheme="majorHAnsi" w:hAnsiTheme="majorHAnsi"/>
        </w:rPr>
        <w:lastRenderedPageBreak/>
        <w:t>Licznik musi rejestrować udane logowania  i nieudane próby logowania na interfejsach l</w:t>
      </w:r>
      <w:r w:rsidRPr="00D66E3A">
        <w:rPr>
          <w:rFonts w:asciiTheme="majorHAnsi" w:hAnsiTheme="majorHAnsi"/>
        </w:rPr>
        <w:t>o</w:t>
      </w:r>
      <w:r w:rsidRPr="00D66E3A">
        <w:rPr>
          <w:rFonts w:asciiTheme="majorHAnsi" w:hAnsiTheme="majorHAnsi"/>
        </w:rPr>
        <w:t>kalnych w dzienniku zdarzeń na potrzeby przesyłania zarejestrowanych zdarzeń w trybie natychmiastowym do Systemu Centralnego.Licznik musi rejestrować nieudane próby log</w:t>
      </w:r>
      <w:r w:rsidRPr="00D66E3A">
        <w:rPr>
          <w:rFonts w:asciiTheme="majorHAnsi" w:hAnsiTheme="majorHAnsi"/>
        </w:rPr>
        <w:t>o</w:t>
      </w:r>
      <w:r w:rsidRPr="00D66E3A">
        <w:rPr>
          <w:rFonts w:asciiTheme="majorHAnsi" w:hAnsiTheme="majorHAnsi"/>
        </w:rPr>
        <w:t>wania na interfejsach zdalnych w dzienniku zdarzeń na potrzeby przesyłania zarejestrow</w:t>
      </w:r>
      <w:r w:rsidRPr="00D66E3A">
        <w:rPr>
          <w:rFonts w:asciiTheme="majorHAnsi" w:hAnsiTheme="majorHAnsi"/>
        </w:rPr>
        <w:t>a</w:t>
      </w:r>
      <w:r w:rsidRPr="00D66E3A">
        <w:rPr>
          <w:rFonts w:asciiTheme="majorHAnsi" w:hAnsiTheme="majorHAnsi"/>
        </w:rPr>
        <w:t>nych zdarzeń w trybie natychmiastowym do Systemu Centralnego.</w:t>
      </w:r>
    </w:p>
    <w:p w14:paraId="01C639DB" w14:textId="4AAA705A" w:rsidR="00E91983" w:rsidRPr="00D66E3A" w:rsidRDefault="00B52D19" w:rsidP="00900E79">
      <w:pPr>
        <w:pStyle w:val="Akapitzlist"/>
        <w:widowControl w:val="0"/>
        <w:numPr>
          <w:ilvl w:val="1"/>
          <w:numId w:val="2"/>
        </w:numPr>
        <w:spacing w:before="40" w:after="40" w:line="300" w:lineRule="atLeast"/>
        <w:ind w:left="924" w:hanging="357"/>
        <w:jc w:val="both"/>
        <w:rPr>
          <w:rFonts w:asciiTheme="majorHAnsi" w:hAnsiTheme="majorHAnsi" w:cstheme="minorHAnsi"/>
        </w:rPr>
      </w:pPr>
      <w:r w:rsidRPr="00D66E3A">
        <w:rPr>
          <w:rFonts w:asciiTheme="majorHAnsi" w:hAnsiTheme="majorHAnsi"/>
        </w:rPr>
        <w:t>Licznik musi umożliwiać zdefiniowanie konfigurowalnej liczby „n” (przynajmniej w zakresie od 1 do 10) nieudanych prób logowania, po których zostanie automatycznie przesłany k</w:t>
      </w:r>
      <w:r w:rsidRPr="00D66E3A">
        <w:rPr>
          <w:rFonts w:asciiTheme="majorHAnsi" w:hAnsiTheme="majorHAnsi"/>
        </w:rPr>
        <w:t>o</w:t>
      </w:r>
      <w:r w:rsidRPr="00D66E3A">
        <w:rPr>
          <w:rFonts w:asciiTheme="majorHAnsi" w:hAnsiTheme="majorHAnsi"/>
        </w:rPr>
        <w:t>munikat do Systemu Centralnego.</w:t>
      </w:r>
    </w:p>
    <w:p w14:paraId="5B91F568" w14:textId="26D6C650" w:rsidR="00B52D19" w:rsidRPr="00D66E3A" w:rsidRDefault="00B52D19" w:rsidP="00900E79">
      <w:pPr>
        <w:pStyle w:val="Akapitzlist"/>
        <w:widowControl w:val="0"/>
        <w:numPr>
          <w:ilvl w:val="1"/>
          <w:numId w:val="2"/>
        </w:numPr>
        <w:spacing w:before="40" w:after="40" w:line="300" w:lineRule="atLeast"/>
        <w:ind w:left="924" w:hanging="357"/>
        <w:jc w:val="both"/>
        <w:rPr>
          <w:rFonts w:asciiTheme="majorHAnsi" w:hAnsiTheme="majorHAnsi" w:cstheme="minorHAnsi"/>
        </w:rPr>
      </w:pPr>
      <w:r w:rsidRPr="00D66E3A">
        <w:rPr>
          <w:rFonts w:asciiTheme="majorHAnsi" w:hAnsiTheme="majorHAnsi"/>
        </w:rPr>
        <w:t>Oprogramowanie musi posiadać zabezpieczenie powodujące blokowanie możliwości log</w:t>
      </w:r>
      <w:r w:rsidRPr="00D66E3A">
        <w:rPr>
          <w:rFonts w:asciiTheme="majorHAnsi" w:hAnsiTheme="majorHAnsi"/>
        </w:rPr>
        <w:t>o</w:t>
      </w:r>
      <w:r w:rsidRPr="00D66E3A">
        <w:rPr>
          <w:rFonts w:asciiTheme="majorHAnsi" w:hAnsiTheme="majorHAnsi"/>
        </w:rPr>
        <w:t>wania po „n” nieudanych próbach logowania (parametr konfigurowalny) na określony czas (parametr konfigurowalny).</w:t>
      </w:r>
    </w:p>
    <w:p w14:paraId="3213EF27" w14:textId="23E86AC0" w:rsidR="00B52D19" w:rsidRPr="00D66E3A" w:rsidRDefault="00B52D19" w:rsidP="00900E79">
      <w:pPr>
        <w:pStyle w:val="Akapitzlist"/>
        <w:widowControl w:val="0"/>
        <w:numPr>
          <w:ilvl w:val="1"/>
          <w:numId w:val="2"/>
        </w:numPr>
        <w:spacing w:before="40" w:after="40" w:line="300" w:lineRule="atLeast"/>
        <w:ind w:left="924" w:hanging="357"/>
        <w:jc w:val="both"/>
        <w:rPr>
          <w:rFonts w:asciiTheme="majorHAnsi" w:hAnsiTheme="majorHAnsi" w:cstheme="minorHAnsi"/>
        </w:rPr>
      </w:pPr>
      <w:r w:rsidRPr="00D66E3A">
        <w:rPr>
          <w:rFonts w:asciiTheme="majorHAnsi" w:hAnsiTheme="majorHAnsi"/>
        </w:rPr>
        <w:t>Licznik musi posiadać na interfejsach lokalnych zabezpieczenie realizujące blokowanie łącza po „n” nieudanych próbach logowania (parametr konfigurowalny przynajmniej w zakresie od 1 do 10) na określony czas (parametr konfigurowalny w zakresie od 10 do 60 minut z krokiem co 10 minut).</w:t>
      </w:r>
    </w:p>
    <w:p w14:paraId="265405DE" w14:textId="56A78073" w:rsidR="00B52D19" w:rsidRPr="00D66E3A" w:rsidRDefault="00B52D19" w:rsidP="00900E79">
      <w:pPr>
        <w:pStyle w:val="Akapitzlist"/>
        <w:widowControl w:val="0"/>
        <w:numPr>
          <w:ilvl w:val="1"/>
          <w:numId w:val="2"/>
        </w:numPr>
        <w:spacing w:before="40" w:after="40" w:line="300" w:lineRule="atLeast"/>
        <w:ind w:left="924" w:hanging="357"/>
        <w:jc w:val="both"/>
        <w:rPr>
          <w:rFonts w:asciiTheme="majorHAnsi" w:hAnsiTheme="majorHAnsi" w:cstheme="minorHAnsi"/>
        </w:rPr>
      </w:pPr>
      <w:r w:rsidRPr="00D66E3A">
        <w:rPr>
          <w:rFonts w:asciiTheme="majorHAnsi" w:hAnsiTheme="majorHAnsi"/>
        </w:rPr>
        <w:t>W liczniku musi istnieć mechanizm zdalnej zmiany hasła. W liczniku nie mogą być impl</w:t>
      </w:r>
      <w:r w:rsidRPr="00D66E3A">
        <w:rPr>
          <w:rFonts w:asciiTheme="majorHAnsi" w:hAnsiTheme="majorHAnsi"/>
        </w:rPr>
        <w:t>e</w:t>
      </w:r>
      <w:r w:rsidRPr="00D66E3A">
        <w:rPr>
          <w:rFonts w:asciiTheme="majorHAnsi" w:hAnsiTheme="majorHAnsi"/>
        </w:rPr>
        <w:t>mentowanie niezmienialne hasła umożliwiające lokalny dostęp do licznika. Proces zmiany  hasła musi być wymuszony w momencie nawiązania pierwszej komunikacji z Systemem Centralnym.</w:t>
      </w:r>
    </w:p>
    <w:p w14:paraId="009D7670" w14:textId="0267BB11" w:rsidR="00B52D19" w:rsidRPr="00D66E3A" w:rsidRDefault="00B52D19" w:rsidP="00900E79">
      <w:pPr>
        <w:pStyle w:val="Akapitzlist"/>
        <w:widowControl w:val="0"/>
        <w:numPr>
          <w:ilvl w:val="1"/>
          <w:numId w:val="2"/>
        </w:numPr>
        <w:spacing w:before="40" w:after="40" w:line="300" w:lineRule="atLeast"/>
        <w:ind w:left="924" w:hanging="357"/>
        <w:jc w:val="both"/>
        <w:rPr>
          <w:rFonts w:asciiTheme="majorHAnsi" w:hAnsiTheme="majorHAnsi" w:cstheme="minorHAnsi"/>
        </w:rPr>
      </w:pPr>
      <w:r w:rsidRPr="00D66E3A">
        <w:rPr>
          <w:rFonts w:asciiTheme="majorHAnsi" w:hAnsiTheme="majorHAnsi"/>
        </w:rPr>
        <w:t>Licznik musi umożliwiać zdalną i lokalną aktywację oraz dezaktywację interfejsu do sieci ISD.</w:t>
      </w:r>
    </w:p>
    <w:p w14:paraId="1B5A74A3" w14:textId="4CAAC00D" w:rsidR="00B52D19" w:rsidRPr="00D66E3A" w:rsidRDefault="00B52D19" w:rsidP="00900E79">
      <w:pPr>
        <w:pStyle w:val="Akapitzlist"/>
        <w:widowControl w:val="0"/>
        <w:numPr>
          <w:ilvl w:val="1"/>
          <w:numId w:val="2"/>
        </w:numPr>
        <w:spacing w:before="40" w:after="40" w:line="300" w:lineRule="atLeast"/>
        <w:ind w:left="924" w:hanging="357"/>
        <w:jc w:val="both"/>
        <w:rPr>
          <w:rFonts w:asciiTheme="majorHAnsi" w:hAnsiTheme="majorHAnsi" w:cstheme="minorHAnsi"/>
        </w:rPr>
      </w:pPr>
      <w:r w:rsidRPr="00D66E3A">
        <w:rPr>
          <w:rFonts w:asciiTheme="majorHAnsi" w:hAnsiTheme="majorHAnsi"/>
        </w:rPr>
        <w:t>Licznik musi umożliwiać zdalną aktywację oraz dezaktywację interfejsu lokalnego.</w:t>
      </w:r>
    </w:p>
    <w:p w14:paraId="63CB9138" w14:textId="4D969DF2" w:rsidR="00B52D19" w:rsidRPr="00D66E3A" w:rsidRDefault="00B52D19" w:rsidP="00900E79">
      <w:pPr>
        <w:pStyle w:val="Akapitzlist"/>
        <w:widowControl w:val="0"/>
        <w:numPr>
          <w:ilvl w:val="1"/>
          <w:numId w:val="2"/>
        </w:numPr>
        <w:spacing w:before="40" w:after="40" w:line="300" w:lineRule="atLeast"/>
        <w:ind w:left="924" w:hanging="357"/>
        <w:jc w:val="both"/>
        <w:rPr>
          <w:rFonts w:asciiTheme="majorHAnsi" w:hAnsiTheme="majorHAnsi" w:cstheme="minorHAnsi"/>
        </w:rPr>
      </w:pPr>
      <w:r w:rsidRPr="00D66E3A">
        <w:rPr>
          <w:rFonts w:asciiTheme="majorHAnsi" w:hAnsiTheme="majorHAnsi"/>
        </w:rPr>
        <w:t>Interfejs komunikacyjny licznika do sieci ISD musi być zabezpieczony przed nieautoryzow</w:t>
      </w:r>
      <w:r w:rsidRPr="00D66E3A">
        <w:rPr>
          <w:rFonts w:asciiTheme="majorHAnsi" w:hAnsiTheme="majorHAnsi"/>
        </w:rPr>
        <w:t>a</w:t>
      </w:r>
      <w:r w:rsidRPr="00D66E3A">
        <w:rPr>
          <w:rFonts w:asciiTheme="majorHAnsi" w:hAnsiTheme="majorHAnsi"/>
        </w:rPr>
        <w:t>nym dostępem</w:t>
      </w:r>
      <w:r w:rsidR="00017D5D" w:rsidRPr="00D66E3A">
        <w:rPr>
          <w:rFonts w:asciiTheme="majorHAnsi" w:hAnsiTheme="majorHAnsi"/>
        </w:rPr>
        <w:t>.</w:t>
      </w:r>
    </w:p>
    <w:p w14:paraId="429501BC" w14:textId="7189845F" w:rsidR="00B52D19" w:rsidRPr="00D66E3A" w:rsidRDefault="00B52D19" w:rsidP="00900E79">
      <w:pPr>
        <w:pStyle w:val="Akapitzlist"/>
        <w:widowControl w:val="0"/>
        <w:numPr>
          <w:ilvl w:val="1"/>
          <w:numId w:val="2"/>
        </w:numPr>
        <w:spacing w:before="40" w:after="40" w:line="300" w:lineRule="atLeast"/>
        <w:ind w:left="924" w:hanging="357"/>
        <w:jc w:val="both"/>
        <w:rPr>
          <w:rFonts w:asciiTheme="majorHAnsi" w:hAnsiTheme="majorHAnsi" w:cstheme="minorHAnsi"/>
        </w:rPr>
      </w:pPr>
      <w:r w:rsidRPr="00D66E3A">
        <w:rPr>
          <w:rFonts w:asciiTheme="majorHAnsi" w:hAnsiTheme="majorHAnsi"/>
        </w:rPr>
        <w:t>Licznik musi autoryzować urządzenia do współpracy z siecią ISD, zgodnie z załącznikiem …..</w:t>
      </w:r>
    </w:p>
    <w:p w14:paraId="3C40A9F2" w14:textId="53C3DDA1" w:rsidR="00B52D19" w:rsidRPr="00D66E3A" w:rsidRDefault="00B52D19" w:rsidP="00900E79">
      <w:pPr>
        <w:pStyle w:val="Akapitzlist"/>
        <w:widowControl w:val="0"/>
        <w:numPr>
          <w:ilvl w:val="1"/>
          <w:numId w:val="2"/>
        </w:numPr>
        <w:spacing w:before="40" w:after="40" w:line="300" w:lineRule="atLeast"/>
        <w:ind w:left="924" w:hanging="357"/>
        <w:jc w:val="both"/>
        <w:rPr>
          <w:rFonts w:asciiTheme="majorHAnsi" w:hAnsiTheme="majorHAnsi" w:cstheme="minorHAnsi"/>
        </w:rPr>
      </w:pPr>
      <w:r w:rsidRPr="00D66E3A">
        <w:rPr>
          <w:rFonts w:asciiTheme="majorHAnsi" w:hAnsiTheme="majorHAnsi"/>
        </w:rPr>
        <w:t>Licznik musi być zabezpieczony przed dokonywaniem jakichkolwiek zmian parametrów p</w:t>
      </w:r>
      <w:r w:rsidRPr="00D66E3A">
        <w:rPr>
          <w:rFonts w:asciiTheme="majorHAnsi" w:hAnsiTheme="majorHAnsi"/>
        </w:rPr>
        <w:t>o</w:t>
      </w:r>
      <w:r w:rsidRPr="00D66E3A">
        <w:rPr>
          <w:rFonts w:asciiTheme="majorHAnsi" w:hAnsiTheme="majorHAnsi"/>
        </w:rPr>
        <w:t>przez interfejs wykorzystywany do komunikacji z siecią ISD.</w:t>
      </w:r>
    </w:p>
    <w:p w14:paraId="1C1A5CE1" w14:textId="5CC2D5F2" w:rsidR="00B52D19" w:rsidRPr="00D66E3A" w:rsidRDefault="00B52D19" w:rsidP="00900E79">
      <w:pPr>
        <w:pStyle w:val="Akapitzlist"/>
        <w:widowControl w:val="0"/>
        <w:numPr>
          <w:ilvl w:val="1"/>
          <w:numId w:val="2"/>
        </w:numPr>
        <w:spacing w:before="40" w:after="40" w:line="300" w:lineRule="atLeast"/>
        <w:ind w:left="924" w:hanging="357"/>
        <w:jc w:val="both"/>
        <w:rPr>
          <w:rFonts w:asciiTheme="majorHAnsi" w:hAnsiTheme="majorHAnsi" w:cstheme="minorHAnsi"/>
        </w:rPr>
      </w:pPr>
      <w:r w:rsidRPr="00D66E3A">
        <w:rPr>
          <w:rFonts w:asciiTheme="majorHAnsi" w:eastAsia="Calibri" w:hAnsiTheme="majorHAnsi"/>
        </w:rPr>
        <w:t>Komunikacja zdalna z licznikiem musi być zabezpieczona za pomocą kryptograficznych środków ochrony, także w wypadku uwierzytelniania hasłami.</w:t>
      </w:r>
    </w:p>
    <w:p w14:paraId="39967F34" w14:textId="75448814" w:rsidR="00B52D19" w:rsidRPr="00D66E3A" w:rsidRDefault="00B52D19" w:rsidP="00900E79">
      <w:pPr>
        <w:pStyle w:val="Akapitzlist"/>
        <w:widowControl w:val="0"/>
        <w:numPr>
          <w:ilvl w:val="1"/>
          <w:numId w:val="2"/>
        </w:numPr>
        <w:spacing w:before="40" w:after="40" w:line="300" w:lineRule="atLeast"/>
        <w:ind w:left="924" w:hanging="357"/>
        <w:jc w:val="both"/>
        <w:rPr>
          <w:rFonts w:asciiTheme="majorHAnsi" w:hAnsiTheme="majorHAnsi" w:cstheme="minorHAnsi"/>
        </w:rPr>
      </w:pPr>
      <w:r w:rsidRPr="00D66E3A">
        <w:rPr>
          <w:rFonts w:asciiTheme="majorHAnsi" w:eastAsia="Calibri" w:hAnsiTheme="majorHAnsi"/>
        </w:rPr>
        <w:t>Komunikacja z Systemem Centralnym (o ile występuje) powinna być szyfrowana algory</w:t>
      </w:r>
      <w:r w:rsidRPr="00D66E3A">
        <w:rPr>
          <w:rFonts w:asciiTheme="majorHAnsi" w:eastAsia="Calibri" w:hAnsiTheme="majorHAnsi"/>
        </w:rPr>
        <w:t>t</w:t>
      </w:r>
      <w:r w:rsidRPr="00D66E3A">
        <w:rPr>
          <w:rFonts w:asciiTheme="majorHAnsi" w:eastAsia="Calibri" w:hAnsiTheme="majorHAnsi"/>
        </w:rPr>
        <w:t>mem o długości klucza</w:t>
      </w:r>
      <w:r w:rsidR="0066439C" w:rsidRPr="00D66E3A">
        <w:rPr>
          <w:rFonts w:asciiTheme="majorHAnsi" w:eastAsia="Calibri" w:hAnsiTheme="majorHAnsi"/>
        </w:rPr>
        <w:t xml:space="preserve">  </w:t>
      </w:r>
      <w:r w:rsidRPr="00D66E3A">
        <w:rPr>
          <w:rFonts w:asciiTheme="majorHAnsi" w:eastAsia="Calibri" w:hAnsiTheme="majorHAnsi"/>
        </w:rPr>
        <w:t>256 bitów według specyfikacji AES</w:t>
      </w:r>
      <w:r w:rsidR="0066439C" w:rsidRPr="00D66E3A">
        <w:rPr>
          <w:rFonts w:asciiTheme="majorHAnsi" w:eastAsia="Calibri" w:hAnsiTheme="majorHAnsi"/>
        </w:rPr>
        <w:t>.</w:t>
      </w:r>
    </w:p>
    <w:p w14:paraId="06F17B0E" w14:textId="3522614F" w:rsidR="00B52D19" w:rsidRPr="00D66E3A" w:rsidRDefault="00B52D19" w:rsidP="00900E79">
      <w:pPr>
        <w:pStyle w:val="Akapitzlist"/>
        <w:widowControl w:val="0"/>
        <w:numPr>
          <w:ilvl w:val="1"/>
          <w:numId w:val="2"/>
        </w:numPr>
        <w:spacing w:before="40" w:after="40" w:line="300" w:lineRule="atLeast"/>
        <w:ind w:left="924" w:hanging="357"/>
        <w:jc w:val="both"/>
        <w:rPr>
          <w:rFonts w:asciiTheme="majorHAnsi" w:hAnsiTheme="majorHAnsi" w:cstheme="minorHAnsi"/>
        </w:rPr>
      </w:pPr>
      <w:r w:rsidRPr="00D66E3A">
        <w:rPr>
          <w:rFonts w:asciiTheme="majorHAnsi" w:hAnsiTheme="majorHAnsi"/>
        </w:rPr>
        <w:t>Komunikacja z koncentratorem powinna być szyfrowana algorytmem o długości klucza 128 bitów według specyfikacji AES</w:t>
      </w:r>
      <w:r w:rsidR="0066439C" w:rsidRPr="00D66E3A">
        <w:rPr>
          <w:rFonts w:asciiTheme="majorHAnsi" w:hAnsiTheme="majorHAnsi"/>
        </w:rPr>
        <w:t>.</w:t>
      </w:r>
    </w:p>
    <w:p w14:paraId="2E92D00D" w14:textId="612559AE" w:rsidR="00B52D19" w:rsidRPr="00D66E3A" w:rsidRDefault="00B52D19" w:rsidP="00900E79">
      <w:pPr>
        <w:pStyle w:val="Akapitzlist"/>
        <w:widowControl w:val="0"/>
        <w:numPr>
          <w:ilvl w:val="1"/>
          <w:numId w:val="2"/>
        </w:numPr>
        <w:spacing w:before="40" w:after="40" w:line="300" w:lineRule="atLeast"/>
        <w:ind w:left="924" w:hanging="357"/>
        <w:jc w:val="both"/>
        <w:rPr>
          <w:rFonts w:asciiTheme="majorHAnsi" w:hAnsiTheme="majorHAnsi" w:cstheme="minorHAnsi"/>
        </w:rPr>
      </w:pPr>
      <w:r w:rsidRPr="00D66E3A">
        <w:rPr>
          <w:rFonts w:asciiTheme="majorHAnsi" w:hAnsiTheme="majorHAnsi"/>
        </w:rPr>
        <w:t xml:space="preserve">Komunikacja pomiędzy licznikiem a ISD musi być szyfrowana algorytmem o długości klucza </w:t>
      </w:r>
      <w:r w:rsidR="0066439C" w:rsidRPr="00D66E3A">
        <w:rPr>
          <w:rFonts w:asciiTheme="majorHAnsi" w:hAnsiTheme="majorHAnsi"/>
        </w:rPr>
        <w:t xml:space="preserve">128 </w:t>
      </w:r>
      <w:r w:rsidRPr="00D66E3A">
        <w:rPr>
          <w:rFonts w:asciiTheme="majorHAnsi" w:hAnsiTheme="majorHAnsi"/>
        </w:rPr>
        <w:t>bitów, według specyfikacji AES.</w:t>
      </w:r>
    </w:p>
    <w:p w14:paraId="0C85B6A9" w14:textId="4009F2FD" w:rsidR="00B52D19" w:rsidRPr="00D66E3A" w:rsidRDefault="00B52D19" w:rsidP="00900E79">
      <w:pPr>
        <w:pStyle w:val="Akapitzlist"/>
        <w:widowControl w:val="0"/>
        <w:numPr>
          <w:ilvl w:val="1"/>
          <w:numId w:val="2"/>
        </w:numPr>
        <w:spacing w:before="40" w:after="40" w:line="300" w:lineRule="atLeast"/>
        <w:ind w:left="924" w:hanging="357"/>
        <w:jc w:val="both"/>
        <w:rPr>
          <w:rFonts w:asciiTheme="majorHAnsi" w:hAnsiTheme="majorHAnsi" w:cstheme="minorHAnsi"/>
        </w:rPr>
      </w:pPr>
      <w:r w:rsidRPr="00D66E3A">
        <w:rPr>
          <w:rFonts w:asciiTheme="majorHAnsi" w:hAnsiTheme="majorHAnsi"/>
        </w:rPr>
        <w:t>Wymagane jest indywidualne uwierzytelnienie licznika podczas nawiązywania komunikacji z koncentratorem</w:t>
      </w:r>
      <w:r w:rsidR="0066439C" w:rsidRPr="00D66E3A">
        <w:rPr>
          <w:rFonts w:asciiTheme="majorHAnsi" w:hAnsiTheme="majorHAnsi"/>
        </w:rPr>
        <w:t>.</w:t>
      </w:r>
    </w:p>
    <w:p w14:paraId="656ABCC3" w14:textId="7EC0E6F7" w:rsidR="00B52D19" w:rsidRPr="00D66E3A" w:rsidRDefault="00B52D19" w:rsidP="00900E79">
      <w:pPr>
        <w:pStyle w:val="Akapitzlist"/>
        <w:widowControl w:val="0"/>
        <w:numPr>
          <w:ilvl w:val="1"/>
          <w:numId w:val="2"/>
        </w:numPr>
        <w:spacing w:before="40" w:after="40" w:line="300" w:lineRule="atLeast"/>
        <w:ind w:left="924" w:hanging="357"/>
        <w:jc w:val="both"/>
        <w:rPr>
          <w:rFonts w:asciiTheme="majorHAnsi" w:hAnsiTheme="majorHAnsi" w:cstheme="minorHAnsi"/>
        </w:rPr>
      </w:pPr>
      <w:r w:rsidRPr="00D66E3A">
        <w:rPr>
          <w:rFonts w:asciiTheme="majorHAnsi" w:hAnsiTheme="majorHAnsi"/>
        </w:rPr>
        <w:t>Wymagane jest uwierzytelnienie urządzenia ISD indywidualnym kluczem  podczas nawi</w:t>
      </w:r>
      <w:r w:rsidRPr="00D66E3A">
        <w:rPr>
          <w:rFonts w:asciiTheme="majorHAnsi" w:hAnsiTheme="majorHAnsi"/>
        </w:rPr>
        <w:t>ą</w:t>
      </w:r>
      <w:r w:rsidRPr="00D66E3A">
        <w:rPr>
          <w:rFonts w:asciiTheme="majorHAnsi" w:hAnsiTheme="majorHAnsi"/>
        </w:rPr>
        <w:t>zywania komunikacji z licznikiem</w:t>
      </w:r>
      <w:r w:rsidR="0066439C" w:rsidRPr="00D66E3A">
        <w:rPr>
          <w:rFonts w:asciiTheme="majorHAnsi" w:hAnsiTheme="majorHAnsi"/>
        </w:rPr>
        <w:t>.</w:t>
      </w:r>
    </w:p>
    <w:p w14:paraId="4FE14BC8" w14:textId="6DC6D97B" w:rsidR="00D976E4" w:rsidRPr="00D66E3A" w:rsidRDefault="00B52D19" w:rsidP="00900E79">
      <w:pPr>
        <w:pStyle w:val="Akapitzlist"/>
        <w:widowControl w:val="0"/>
        <w:numPr>
          <w:ilvl w:val="1"/>
          <w:numId w:val="2"/>
        </w:numPr>
        <w:spacing w:before="40" w:after="40" w:line="300" w:lineRule="atLeast"/>
        <w:ind w:left="924" w:hanging="357"/>
        <w:jc w:val="both"/>
        <w:rPr>
          <w:rFonts w:asciiTheme="majorHAnsi" w:hAnsiTheme="majorHAnsi" w:cstheme="minorHAnsi"/>
        </w:rPr>
      </w:pPr>
      <w:r w:rsidRPr="00D66E3A">
        <w:rPr>
          <w:rFonts w:asciiTheme="majorHAnsi" w:hAnsiTheme="majorHAnsi"/>
        </w:rPr>
        <w:t>Urządzenie musi być odporne na ataki DoS przeprowadzane na każdy z interfejsów.</w:t>
      </w:r>
    </w:p>
    <w:p w14:paraId="6A3B7518" w14:textId="20790ABE" w:rsidR="00D47123" w:rsidRPr="00D66E3A" w:rsidRDefault="00D47123" w:rsidP="006E7147">
      <w:pPr>
        <w:pStyle w:val="Akapitzlist"/>
        <w:widowControl w:val="0"/>
        <w:spacing w:before="40" w:after="40" w:line="300" w:lineRule="atLeast"/>
        <w:ind w:left="792"/>
        <w:jc w:val="both"/>
        <w:rPr>
          <w:rFonts w:asciiTheme="majorHAnsi" w:hAnsiTheme="majorHAnsi" w:cstheme="minorHAnsi"/>
        </w:rPr>
      </w:pPr>
    </w:p>
    <w:p w14:paraId="060810DC" w14:textId="77777777" w:rsidR="00600026" w:rsidRPr="00D66E3A" w:rsidRDefault="00534CA3" w:rsidP="00032F69">
      <w:pPr>
        <w:pStyle w:val="Akapitzlist"/>
        <w:widowControl w:val="0"/>
        <w:numPr>
          <w:ilvl w:val="0"/>
          <w:numId w:val="8"/>
        </w:numPr>
        <w:spacing w:before="40" w:after="40" w:line="300" w:lineRule="atLeast"/>
        <w:ind w:left="0" w:hanging="567"/>
        <w:jc w:val="both"/>
        <w:rPr>
          <w:rFonts w:asciiTheme="majorHAnsi" w:hAnsiTheme="majorHAnsi" w:cstheme="minorHAnsi"/>
          <w:b/>
        </w:rPr>
      </w:pPr>
      <w:r w:rsidRPr="00D66E3A">
        <w:rPr>
          <w:rFonts w:asciiTheme="majorHAnsi" w:hAnsiTheme="majorHAnsi" w:cstheme="minorHAnsi"/>
          <w:b/>
        </w:rPr>
        <w:t>OPIS WYMAGAŃ FUNKCJONALNYCH DLA ZESTAWU KONCENTRATOROWO-BILANSUJĄCEGO W ZAKRESIE LICZNIKA BILANSUJĄCEGO.</w:t>
      </w:r>
      <w:r w:rsidR="00311452" w:rsidRPr="00D66E3A">
        <w:rPr>
          <w:rFonts w:asciiTheme="majorHAnsi" w:hAnsiTheme="majorHAnsi" w:cstheme="minorHAnsi"/>
          <w:b/>
        </w:rPr>
        <w:fldChar w:fldCharType="begin"/>
      </w:r>
      <w:r w:rsidR="00C83E9C" w:rsidRPr="00D66E3A">
        <w:rPr>
          <w:rFonts w:asciiTheme="majorHAnsi" w:hAnsiTheme="majorHAnsi"/>
        </w:rPr>
        <w:instrText xml:space="preserve"> TC "</w:instrText>
      </w:r>
      <w:bookmarkStart w:id="44" w:name="_Toc235888755"/>
      <w:r w:rsidR="00C83E9C" w:rsidRPr="00D66E3A">
        <w:rPr>
          <w:rFonts w:asciiTheme="majorHAnsi" w:hAnsiTheme="majorHAnsi" w:cstheme="minorHAnsi"/>
          <w:b/>
        </w:rPr>
        <w:instrText>OPIS WYMAGAŃ FUNKCJONALNYCH DLA ZESTAWU KONCENTRATOROWO-BILANSUJĄCEGO W ZAKRESIE LICZNIKA BILANSUJĄCEGO.</w:instrText>
      </w:r>
      <w:bookmarkEnd w:id="44"/>
      <w:r w:rsidR="00C83E9C" w:rsidRPr="00D66E3A">
        <w:rPr>
          <w:rFonts w:asciiTheme="majorHAnsi" w:hAnsiTheme="majorHAnsi"/>
        </w:rPr>
        <w:instrText xml:space="preserve">" \f C \l "1" </w:instrText>
      </w:r>
      <w:r w:rsidR="00311452" w:rsidRPr="00D66E3A">
        <w:rPr>
          <w:rFonts w:asciiTheme="majorHAnsi" w:hAnsiTheme="majorHAnsi" w:cstheme="minorHAnsi"/>
          <w:b/>
        </w:rPr>
        <w:fldChar w:fldCharType="end"/>
      </w:r>
    </w:p>
    <w:p w14:paraId="7E7B740D" w14:textId="77777777" w:rsidR="00D47123" w:rsidRPr="00D66E3A" w:rsidRDefault="00D47123" w:rsidP="006E7147">
      <w:pPr>
        <w:pStyle w:val="Akapitzlist"/>
        <w:widowControl w:val="0"/>
        <w:numPr>
          <w:ilvl w:val="0"/>
          <w:numId w:val="22"/>
        </w:numPr>
        <w:spacing w:before="40" w:after="40" w:line="300" w:lineRule="atLeast"/>
        <w:jc w:val="both"/>
        <w:rPr>
          <w:rFonts w:asciiTheme="majorHAnsi" w:hAnsiTheme="majorHAnsi" w:cstheme="minorHAnsi"/>
          <w:b/>
        </w:rPr>
      </w:pPr>
      <w:r w:rsidRPr="00D66E3A">
        <w:rPr>
          <w:rFonts w:asciiTheme="majorHAnsi" w:hAnsiTheme="majorHAnsi" w:cstheme="minorHAnsi"/>
          <w:b/>
        </w:rPr>
        <w:t>Pomiar i rejestracja wielkości fizycznych</w:t>
      </w:r>
      <w:r w:rsidR="00311452" w:rsidRPr="00D66E3A">
        <w:rPr>
          <w:rFonts w:asciiTheme="majorHAnsi" w:hAnsiTheme="majorHAnsi" w:cstheme="minorHAnsi"/>
          <w:b/>
        </w:rPr>
        <w:fldChar w:fldCharType="begin"/>
      </w:r>
      <w:r w:rsidR="00C83E9C" w:rsidRPr="00D66E3A">
        <w:rPr>
          <w:rFonts w:asciiTheme="majorHAnsi" w:hAnsiTheme="majorHAnsi"/>
        </w:rPr>
        <w:instrText xml:space="preserve"> TC "</w:instrText>
      </w:r>
      <w:bookmarkStart w:id="45" w:name="_Toc235888756"/>
      <w:r w:rsidR="00C83E9C" w:rsidRPr="00D66E3A">
        <w:rPr>
          <w:rFonts w:asciiTheme="majorHAnsi" w:hAnsiTheme="majorHAnsi" w:cstheme="minorHAnsi"/>
          <w:b/>
        </w:rPr>
        <w:instrText>Pomiar i rejestracja wielkości fizycznych</w:instrText>
      </w:r>
      <w:bookmarkEnd w:id="45"/>
      <w:r w:rsidR="00C83E9C" w:rsidRPr="00D66E3A">
        <w:rPr>
          <w:rFonts w:asciiTheme="majorHAnsi" w:hAnsiTheme="majorHAnsi"/>
        </w:rPr>
        <w:instrText xml:space="preserve">" \f C </w:instrText>
      </w:r>
      <w:r w:rsidR="00C83E9C" w:rsidRPr="00D66E3A">
        <w:rPr>
          <w:rFonts w:asciiTheme="majorHAnsi" w:hAnsiTheme="majorHAnsi"/>
        </w:rPr>
        <w:lastRenderedPageBreak/>
        <w:instrText xml:space="preserve">\l "2" </w:instrText>
      </w:r>
      <w:r w:rsidR="00311452" w:rsidRPr="00D66E3A">
        <w:rPr>
          <w:rFonts w:asciiTheme="majorHAnsi" w:hAnsiTheme="majorHAnsi" w:cstheme="minorHAnsi"/>
          <w:b/>
        </w:rPr>
        <w:fldChar w:fldCharType="end"/>
      </w:r>
      <w:r w:rsidRPr="00D66E3A">
        <w:rPr>
          <w:rFonts w:asciiTheme="majorHAnsi" w:hAnsiTheme="majorHAnsi" w:cstheme="minorHAnsi"/>
          <w:b/>
        </w:rPr>
        <w:tab/>
      </w:r>
    </w:p>
    <w:p w14:paraId="61201666" w14:textId="1E357B83" w:rsidR="00D47123" w:rsidRPr="00D66E3A" w:rsidRDefault="00895B17" w:rsidP="006E7147">
      <w:pPr>
        <w:pStyle w:val="Akapitzlist"/>
        <w:widowControl w:val="0"/>
        <w:numPr>
          <w:ilvl w:val="1"/>
          <w:numId w:val="3"/>
        </w:numPr>
        <w:spacing w:before="40" w:after="40" w:line="300" w:lineRule="atLeast"/>
        <w:jc w:val="both"/>
        <w:rPr>
          <w:rFonts w:asciiTheme="majorHAnsi" w:hAnsiTheme="majorHAnsi" w:cstheme="minorHAnsi"/>
        </w:rPr>
      </w:pPr>
      <w:r w:rsidRPr="00D66E3A">
        <w:rPr>
          <w:rFonts w:asciiTheme="majorHAnsi" w:hAnsiTheme="majorHAnsi"/>
        </w:rPr>
        <w:t>Licznik musi pracować w sieci trójfazowej czteroprzewodowej, w układzie pomiarowym pó</w:t>
      </w:r>
      <w:r w:rsidRPr="00D66E3A">
        <w:rPr>
          <w:rFonts w:asciiTheme="majorHAnsi" w:hAnsiTheme="majorHAnsi"/>
        </w:rPr>
        <w:t>ł</w:t>
      </w:r>
      <w:r w:rsidRPr="00D66E3A">
        <w:rPr>
          <w:rFonts w:asciiTheme="majorHAnsi" w:hAnsiTheme="majorHAnsi"/>
        </w:rPr>
        <w:t>pośrednim.</w:t>
      </w:r>
    </w:p>
    <w:p w14:paraId="270834AD" w14:textId="70EE5022" w:rsidR="00D47123" w:rsidRPr="00D66E3A" w:rsidRDefault="00D47123" w:rsidP="006E7147">
      <w:pPr>
        <w:pStyle w:val="Akapitzlist"/>
        <w:widowControl w:val="0"/>
        <w:numPr>
          <w:ilvl w:val="1"/>
          <w:numId w:val="3"/>
        </w:numPr>
        <w:spacing w:before="40" w:after="40" w:line="300" w:lineRule="atLeast"/>
        <w:jc w:val="both"/>
        <w:rPr>
          <w:rFonts w:asciiTheme="majorHAnsi" w:hAnsiTheme="majorHAnsi" w:cstheme="minorHAnsi"/>
        </w:rPr>
      </w:pPr>
      <w:r w:rsidRPr="00D66E3A">
        <w:rPr>
          <w:rFonts w:asciiTheme="majorHAnsi" w:hAnsiTheme="majorHAnsi" w:cstheme="minorHAnsi"/>
        </w:rPr>
        <w:t>Licznik powinien dokonywać pomiaru</w:t>
      </w:r>
      <w:r w:rsidR="00E21CC0" w:rsidRPr="00D66E3A">
        <w:rPr>
          <w:rFonts w:asciiTheme="majorHAnsi" w:hAnsiTheme="majorHAnsi" w:cstheme="minorHAnsi"/>
        </w:rPr>
        <w:t xml:space="preserve"> i rejestracji </w:t>
      </w:r>
      <w:r w:rsidRPr="00D66E3A">
        <w:rPr>
          <w:rFonts w:asciiTheme="majorHAnsi" w:hAnsiTheme="majorHAnsi" w:cstheme="minorHAnsi"/>
        </w:rPr>
        <w:t xml:space="preserve"> energii czynnej w obu kierunkach </w:t>
      </w:r>
      <w:r w:rsidR="00895B17" w:rsidRPr="00D66E3A">
        <w:rPr>
          <w:rFonts w:asciiTheme="majorHAnsi" w:hAnsiTheme="majorHAnsi"/>
        </w:rPr>
        <w:t xml:space="preserve"> (+P, -P) oraz energii biernej w czterech kwadrantach (QI, QII, QIII, QIV).</w:t>
      </w:r>
    </w:p>
    <w:p w14:paraId="37F7A4CF" w14:textId="7C4F009E" w:rsidR="00D47123" w:rsidRPr="00D66E3A" w:rsidRDefault="00D47123" w:rsidP="006E7147">
      <w:pPr>
        <w:pStyle w:val="Akapitzlist"/>
        <w:widowControl w:val="0"/>
        <w:numPr>
          <w:ilvl w:val="1"/>
          <w:numId w:val="3"/>
        </w:numPr>
        <w:spacing w:before="40" w:after="40" w:line="300" w:lineRule="atLeast"/>
        <w:jc w:val="both"/>
        <w:rPr>
          <w:rFonts w:asciiTheme="majorHAnsi" w:hAnsiTheme="majorHAnsi" w:cstheme="minorHAnsi"/>
        </w:rPr>
      </w:pPr>
      <w:r w:rsidRPr="00D66E3A">
        <w:rPr>
          <w:rFonts w:asciiTheme="majorHAnsi" w:hAnsiTheme="majorHAnsi" w:cstheme="minorHAnsi"/>
        </w:rPr>
        <w:t>Licznik powinien dokonywać pomiaru energii pozornej w obu kierunkach (pobór i oddanie).</w:t>
      </w:r>
    </w:p>
    <w:p w14:paraId="327A7D9B" w14:textId="0164650A" w:rsidR="0086683B" w:rsidRPr="00D66E3A" w:rsidRDefault="00A05037" w:rsidP="006E7147">
      <w:pPr>
        <w:pStyle w:val="Akapitzlist"/>
        <w:widowControl w:val="0"/>
        <w:numPr>
          <w:ilvl w:val="1"/>
          <w:numId w:val="3"/>
        </w:numPr>
        <w:spacing w:before="40" w:after="40" w:line="300" w:lineRule="atLeast"/>
        <w:jc w:val="both"/>
        <w:rPr>
          <w:rFonts w:asciiTheme="majorHAnsi" w:hAnsiTheme="majorHAnsi" w:cstheme="minorHAnsi"/>
        </w:rPr>
      </w:pPr>
      <w:r w:rsidRPr="00D66E3A">
        <w:rPr>
          <w:rFonts w:asciiTheme="majorHAnsi" w:hAnsiTheme="majorHAnsi"/>
        </w:rPr>
        <w:t>Zmierzone wartości energii czynnej muszą być rejestrowane w kWh z precyzją co najmniej do trzech miejsc po przecinku.</w:t>
      </w:r>
    </w:p>
    <w:p w14:paraId="20317189" w14:textId="1D7A68FA" w:rsidR="0086683B" w:rsidRPr="00D66E3A" w:rsidRDefault="00A05037" w:rsidP="006E7147">
      <w:pPr>
        <w:pStyle w:val="Akapitzlist"/>
        <w:widowControl w:val="0"/>
        <w:numPr>
          <w:ilvl w:val="1"/>
          <w:numId w:val="3"/>
        </w:numPr>
        <w:spacing w:before="40" w:after="40" w:line="300" w:lineRule="atLeast"/>
        <w:jc w:val="both"/>
        <w:rPr>
          <w:rFonts w:asciiTheme="majorHAnsi" w:hAnsiTheme="majorHAnsi" w:cstheme="minorHAnsi"/>
        </w:rPr>
      </w:pPr>
      <w:r w:rsidRPr="00D66E3A">
        <w:rPr>
          <w:rFonts w:asciiTheme="majorHAnsi" w:hAnsiTheme="majorHAnsi"/>
        </w:rPr>
        <w:t>Zmierzone wartości energii biernej muszą być rejestrowane w kvarh z precyzją co najmniej do trzech miejsc po przecinku.</w:t>
      </w:r>
    </w:p>
    <w:p w14:paraId="23DD6086" w14:textId="0A10A59C" w:rsidR="00E21CC0" w:rsidRPr="00D66E3A" w:rsidRDefault="00D47123" w:rsidP="006E7147">
      <w:pPr>
        <w:pStyle w:val="Akapitzlist"/>
        <w:widowControl w:val="0"/>
        <w:numPr>
          <w:ilvl w:val="1"/>
          <w:numId w:val="3"/>
        </w:numPr>
        <w:spacing w:before="40" w:after="40" w:line="300" w:lineRule="atLeast"/>
        <w:jc w:val="both"/>
        <w:rPr>
          <w:rFonts w:asciiTheme="majorHAnsi" w:hAnsiTheme="majorHAnsi" w:cstheme="minorHAnsi"/>
        </w:rPr>
      </w:pPr>
      <w:r w:rsidRPr="00D66E3A">
        <w:rPr>
          <w:rFonts w:asciiTheme="majorHAnsi" w:hAnsiTheme="majorHAnsi" w:cstheme="minorHAnsi"/>
        </w:rPr>
        <w:t xml:space="preserve">Zmierzone wartości energii pozornej </w:t>
      </w:r>
      <w:r w:rsidR="00A05037" w:rsidRPr="00D66E3A">
        <w:rPr>
          <w:rFonts w:asciiTheme="majorHAnsi" w:hAnsiTheme="majorHAnsi" w:cstheme="minorHAnsi"/>
        </w:rPr>
        <w:t xml:space="preserve">muszą  </w:t>
      </w:r>
      <w:r w:rsidRPr="00D66E3A">
        <w:rPr>
          <w:rFonts w:asciiTheme="majorHAnsi" w:hAnsiTheme="majorHAnsi" w:cstheme="minorHAnsi"/>
        </w:rPr>
        <w:t xml:space="preserve">być </w:t>
      </w:r>
      <w:r w:rsidR="00A05037" w:rsidRPr="00D66E3A">
        <w:rPr>
          <w:rFonts w:asciiTheme="majorHAnsi" w:hAnsiTheme="majorHAnsi" w:cstheme="minorHAnsi"/>
        </w:rPr>
        <w:t xml:space="preserve">rejestrowane  </w:t>
      </w:r>
      <w:r w:rsidRPr="00D66E3A">
        <w:rPr>
          <w:rFonts w:asciiTheme="majorHAnsi" w:hAnsiTheme="majorHAnsi" w:cstheme="minorHAnsi"/>
        </w:rPr>
        <w:t xml:space="preserve">w kVAh z precyzją </w:t>
      </w:r>
      <w:r w:rsidR="00A05037" w:rsidRPr="00D66E3A">
        <w:rPr>
          <w:rFonts w:asciiTheme="majorHAnsi" w:hAnsiTheme="majorHAnsi" w:cstheme="minorHAnsi"/>
        </w:rPr>
        <w:t xml:space="preserve"> co najmniej </w:t>
      </w:r>
      <w:r w:rsidRPr="00D66E3A">
        <w:rPr>
          <w:rFonts w:asciiTheme="majorHAnsi" w:hAnsiTheme="majorHAnsi" w:cstheme="minorHAnsi"/>
        </w:rPr>
        <w:t>do trzech miejsc po przecinku.</w:t>
      </w:r>
      <w:r w:rsidR="00E21CC0" w:rsidRPr="00D66E3A">
        <w:rPr>
          <w:rFonts w:asciiTheme="majorHAnsi" w:hAnsiTheme="majorHAnsi" w:cstheme="minorHAnsi"/>
        </w:rPr>
        <w:t xml:space="preserve"> </w:t>
      </w:r>
    </w:p>
    <w:p w14:paraId="7ECCC0A7" w14:textId="21C7E0D7" w:rsidR="00D47123" w:rsidRPr="00D66E3A" w:rsidRDefault="000F2600" w:rsidP="006E7147">
      <w:pPr>
        <w:pStyle w:val="Akapitzlist"/>
        <w:widowControl w:val="0"/>
        <w:numPr>
          <w:ilvl w:val="1"/>
          <w:numId w:val="3"/>
        </w:numPr>
        <w:spacing w:before="40" w:after="40" w:line="300" w:lineRule="atLeast"/>
        <w:jc w:val="both"/>
        <w:rPr>
          <w:rFonts w:asciiTheme="majorHAnsi" w:hAnsiTheme="majorHAnsi" w:cstheme="minorHAnsi"/>
        </w:rPr>
      </w:pPr>
      <w:r w:rsidRPr="00D66E3A">
        <w:rPr>
          <w:rFonts w:asciiTheme="majorHAnsi" w:hAnsiTheme="majorHAnsi"/>
        </w:rPr>
        <w:t>P</w:t>
      </w:r>
      <w:r w:rsidR="00A05037" w:rsidRPr="00D66E3A">
        <w:rPr>
          <w:rFonts w:asciiTheme="majorHAnsi" w:hAnsiTheme="majorHAnsi"/>
        </w:rPr>
        <w:t>rofil obciążenia musi być domyślnie zapisywany jako bezstrefowe stany liczydła, w defini</w:t>
      </w:r>
      <w:r w:rsidR="00A05037" w:rsidRPr="00D66E3A">
        <w:rPr>
          <w:rFonts w:asciiTheme="majorHAnsi" w:hAnsiTheme="majorHAnsi"/>
        </w:rPr>
        <w:t>o</w:t>
      </w:r>
      <w:r w:rsidR="00A05037" w:rsidRPr="00D66E3A">
        <w:rPr>
          <w:rFonts w:asciiTheme="majorHAnsi" w:hAnsiTheme="majorHAnsi"/>
        </w:rPr>
        <w:t>walnym okresie uśredniania, zgodnie pkt</w:t>
      </w:r>
      <w:r w:rsidR="006448CC" w:rsidRPr="00D66E3A">
        <w:rPr>
          <w:rFonts w:asciiTheme="majorHAnsi" w:hAnsiTheme="majorHAnsi"/>
        </w:rPr>
        <w:t xml:space="preserve"> 2</w:t>
      </w:r>
      <w:r w:rsidR="00A05037" w:rsidRPr="00D66E3A">
        <w:rPr>
          <w:rFonts w:asciiTheme="majorHAnsi" w:hAnsiTheme="majorHAnsi"/>
        </w:rPr>
        <w:t>.a</w:t>
      </w:r>
      <w:r w:rsidR="00D47123" w:rsidRPr="00D66E3A">
        <w:rPr>
          <w:rFonts w:asciiTheme="majorHAnsi" w:hAnsiTheme="majorHAnsi" w:cstheme="minorHAnsi"/>
        </w:rPr>
        <w:t>.</w:t>
      </w:r>
    </w:p>
    <w:p w14:paraId="1007CDEB" w14:textId="30C53FBE" w:rsidR="00D47123" w:rsidRPr="00D66E3A" w:rsidRDefault="00D47123" w:rsidP="006E7147">
      <w:pPr>
        <w:pStyle w:val="Akapitzlist"/>
        <w:widowControl w:val="0"/>
        <w:numPr>
          <w:ilvl w:val="1"/>
          <w:numId w:val="3"/>
        </w:numPr>
        <w:spacing w:before="40" w:after="40" w:line="300" w:lineRule="atLeast"/>
        <w:jc w:val="both"/>
        <w:rPr>
          <w:rFonts w:asciiTheme="majorHAnsi" w:hAnsiTheme="majorHAnsi" w:cstheme="minorHAnsi"/>
        </w:rPr>
      </w:pPr>
      <w:r w:rsidRPr="00D66E3A">
        <w:rPr>
          <w:rFonts w:asciiTheme="majorHAnsi" w:hAnsiTheme="majorHAnsi" w:cstheme="minorHAnsi"/>
        </w:rPr>
        <w:t xml:space="preserve">Licznik </w:t>
      </w:r>
      <w:r w:rsidR="00A05037" w:rsidRPr="00D66E3A">
        <w:rPr>
          <w:rFonts w:asciiTheme="majorHAnsi" w:hAnsiTheme="majorHAnsi" w:cstheme="minorHAnsi"/>
        </w:rPr>
        <w:t xml:space="preserve">misi </w:t>
      </w:r>
      <w:r w:rsidRPr="00D66E3A">
        <w:rPr>
          <w:rFonts w:asciiTheme="majorHAnsi" w:hAnsiTheme="majorHAnsi" w:cstheme="minorHAnsi"/>
        </w:rPr>
        <w:t>dokonywać pomiaru wartości chwilowych:</w:t>
      </w:r>
    </w:p>
    <w:p w14:paraId="16735E9B" w14:textId="1A2B16FF" w:rsidR="00D47123" w:rsidRPr="00D66E3A" w:rsidRDefault="00A05037" w:rsidP="006E7147">
      <w:pPr>
        <w:pStyle w:val="Akapitzlist"/>
        <w:widowControl w:val="0"/>
        <w:numPr>
          <w:ilvl w:val="2"/>
          <w:numId w:val="3"/>
        </w:numPr>
        <w:spacing w:before="40" w:after="40" w:line="300" w:lineRule="atLeast"/>
        <w:jc w:val="both"/>
        <w:rPr>
          <w:rFonts w:asciiTheme="majorHAnsi" w:hAnsiTheme="majorHAnsi" w:cstheme="minorHAnsi"/>
        </w:rPr>
      </w:pPr>
      <w:bookmarkStart w:id="46" w:name="_Ref245878079"/>
      <w:r w:rsidRPr="00D66E3A">
        <w:rPr>
          <w:rFonts w:asciiTheme="majorHAnsi" w:hAnsiTheme="majorHAnsi"/>
        </w:rPr>
        <w:t>wartości skutecznych napięć i prądów fazowych (RMS)</w:t>
      </w:r>
      <w:bookmarkEnd w:id="46"/>
      <w:r w:rsidRPr="00D66E3A">
        <w:rPr>
          <w:rFonts w:asciiTheme="majorHAnsi" w:hAnsiTheme="majorHAnsi"/>
        </w:rPr>
        <w:t>;</w:t>
      </w:r>
    </w:p>
    <w:p w14:paraId="6301168E" w14:textId="77777777" w:rsidR="00D47123" w:rsidRPr="00D66E3A" w:rsidRDefault="00D47123" w:rsidP="006E7147">
      <w:pPr>
        <w:pStyle w:val="Akapitzlist"/>
        <w:widowControl w:val="0"/>
        <w:numPr>
          <w:ilvl w:val="2"/>
          <w:numId w:val="3"/>
        </w:numPr>
        <w:spacing w:before="40" w:after="40" w:line="300" w:lineRule="atLeast"/>
        <w:jc w:val="both"/>
        <w:rPr>
          <w:rFonts w:asciiTheme="majorHAnsi" w:hAnsiTheme="majorHAnsi" w:cstheme="minorHAnsi"/>
        </w:rPr>
      </w:pPr>
      <w:r w:rsidRPr="00D66E3A">
        <w:rPr>
          <w:rFonts w:asciiTheme="majorHAnsi" w:hAnsiTheme="majorHAnsi" w:cstheme="minorHAnsi"/>
        </w:rPr>
        <w:t>kątów napięć i prądów (φ odniesione do napięcia fazy 1);</w:t>
      </w:r>
    </w:p>
    <w:p w14:paraId="3BCB32E8" w14:textId="77777777" w:rsidR="00D47123" w:rsidRPr="00D66E3A" w:rsidRDefault="00D47123" w:rsidP="006E7147">
      <w:pPr>
        <w:pStyle w:val="Akapitzlist"/>
        <w:widowControl w:val="0"/>
        <w:numPr>
          <w:ilvl w:val="2"/>
          <w:numId w:val="3"/>
        </w:numPr>
        <w:spacing w:before="40" w:after="40" w:line="300" w:lineRule="atLeast"/>
        <w:jc w:val="both"/>
        <w:rPr>
          <w:rFonts w:asciiTheme="majorHAnsi" w:hAnsiTheme="majorHAnsi" w:cstheme="minorHAnsi"/>
        </w:rPr>
      </w:pPr>
      <w:r w:rsidRPr="00D66E3A">
        <w:rPr>
          <w:rFonts w:asciiTheme="majorHAnsi" w:hAnsiTheme="majorHAnsi" w:cstheme="minorHAnsi"/>
        </w:rPr>
        <w:t>mocy czynnej, biernej i pozornej sumarycznej oraz dla każdej z faz;</w:t>
      </w:r>
    </w:p>
    <w:p w14:paraId="5F7E89AE" w14:textId="7B65467A" w:rsidR="00A05037" w:rsidRPr="00D66E3A" w:rsidRDefault="00A05037" w:rsidP="006E7147">
      <w:pPr>
        <w:pStyle w:val="Akapitzlist"/>
        <w:widowControl w:val="0"/>
        <w:numPr>
          <w:ilvl w:val="2"/>
          <w:numId w:val="3"/>
        </w:numPr>
        <w:spacing w:before="40" w:after="40" w:line="300" w:lineRule="atLeast"/>
        <w:jc w:val="both"/>
        <w:rPr>
          <w:rFonts w:asciiTheme="majorHAnsi" w:hAnsiTheme="majorHAnsi" w:cstheme="minorHAnsi"/>
        </w:rPr>
      </w:pPr>
      <w:r w:rsidRPr="00D66E3A">
        <w:rPr>
          <w:rFonts w:asciiTheme="majorHAnsi" w:hAnsiTheme="majorHAnsi"/>
        </w:rPr>
        <w:t>zawartości poszczególnych harmonicznych od drugiej do trzynastej;</w:t>
      </w:r>
    </w:p>
    <w:p w14:paraId="774DC102" w14:textId="319E47C5" w:rsidR="00A05037" w:rsidRPr="00D66E3A" w:rsidRDefault="00A05037" w:rsidP="006E7147">
      <w:pPr>
        <w:pStyle w:val="Akapitzlist"/>
        <w:widowControl w:val="0"/>
        <w:numPr>
          <w:ilvl w:val="2"/>
          <w:numId w:val="3"/>
        </w:numPr>
        <w:spacing w:before="40" w:after="40" w:line="300" w:lineRule="atLeast"/>
        <w:jc w:val="both"/>
        <w:rPr>
          <w:rFonts w:asciiTheme="majorHAnsi" w:hAnsiTheme="majorHAnsi" w:cstheme="minorHAnsi"/>
        </w:rPr>
      </w:pPr>
      <w:r w:rsidRPr="00D66E3A">
        <w:rPr>
          <w:rFonts w:asciiTheme="majorHAnsi" w:hAnsiTheme="majorHAnsi"/>
        </w:rPr>
        <w:t>współczynnik zawartości harmonicznych (THD) w napięciu i prądzie oraz zawartości od rzędu 2-giej do rzędu 13-stej harmonicznej w prądzie i napięciu.</w:t>
      </w:r>
    </w:p>
    <w:p w14:paraId="7AAD02D3" w14:textId="0E381644" w:rsidR="002808C4" w:rsidRPr="00D66E3A" w:rsidRDefault="002808C4" w:rsidP="00A66218">
      <w:pPr>
        <w:pStyle w:val="Akapitzlist"/>
        <w:widowControl w:val="0"/>
        <w:numPr>
          <w:ilvl w:val="1"/>
          <w:numId w:val="3"/>
        </w:numPr>
        <w:spacing w:before="40" w:after="40" w:line="300" w:lineRule="atLeast"/>
        <w:jc w:val="both"/>
        <w:rPr>
          <w:rFonts w:asciiTheme="majorHAnsi" w:hAnsiTheme="majorHAnsi" w:cstheme="minorHAnsi"/>
        </w:rPr>
      </w:pPr>
      <w:bookmarkStart w:id="47" w:name="_Ref245884165"/>
      <w:r w:rsidRPr="00D66E3A">
        <w:rPr>
          <w:rFonts w:asciiTheme="majorHAnsi" w:hAnsiTheme="majorHAnsi"/>
        </w:rPr>
        <w:t>Licznik z częstotliwością co najmniej 1 sekunda musi dokonywać pomiaru chwilowych  wart</w:t>
      </w:r>
      <w:r w:rsidRPr="00D66E3A">
        <w:rPr>
          <w:rFonts w:asciiTheme="majorHAnsi" w:hAnsiTheme="majorHAnsi"/>
        </w:rPr>
        <w:t>o</w:t>
      </w:r>
      <w:r w:rsidRPr="00D66E3A">
        <w:rPr>
          <w:rFonts w:asciiTheme="majorHAnsi" w:hAnsiTheme="majorHAnsi"/>
        </w:rPr>
        <w:t>ści skutecznych napięć (TRUE VRMS)  i prądów fazowych (TRUE IRMS). Z wartości zmierz</w:t>
      </w:r>
      <w:r w:rsidRPr="00D66E3A">
        <w:rPr>
          <w:rFonts w:asciiTheme="majorHAnsi" w:hAnsiTheme="majorHAnsi"/>
        </w:rPr>
        <w:t>o</w:t>
      </w:r>
      <w:r w:rsidRPr="00D66E3A">
        <w:rPr>
          <w:rFonts w:asciiTheme="majorHAnsi" w:hAnsiTheme="majorHAnsi"/>
        </w:rPr>
        <w:t>nych licznik musi dokonywać rejestracji uśrednionych, w okresie 1, 5, 10 i 15 min., wartości skutecznych napięć i prądów fazowych zgodnie z pkt 3.b.</w:t>
      </w:r>
    </w:p>
    <w:p w14:paraId="20340DE6" w14:textId="642762CC" w:rsidR="00A05037" w:rsidRPr="00D66E3A" w:rsidRDefault="00A05037" w:rsidP="00A66218">
      <w:pPr>
        <w:pStyle w:val="Akapitzlist"/>
        <w:widowControl w:val="0"/>
        <w:numPr>
          <w:ilvl w:val="1"/>
          <w:numId w:val="3"/>
        </w:numPr>
        <w:spacing w:before="40" w:after="40" w:line="300" w:lineRule="atLeast"/>
        <w:jc w:val="both"/>
        <w:rPr>
          <w:rFonts w:asciiTheme="majorHAnsi" w:hAnsiTheme="majorHAnsi" w:cstheme="minorHAnsi"/>
        </w:rPr>
      </w:pPr>
      <w:r w:rsidRPr="00D66E3A">
        <w:rPr>
          <w:rFonts w:asciiTheme="majorHAnsi" w:hAnsiTheme="majorHAnsi"/>
        </w:rPr>
        <w:t>Licznik musi wyznaczać chwilową wartość skuteczną prądu w przewodzie neutralnym.</w:t>
      </w:r>
      <w:bookmarkEnd w:id="47"/>
    </w:p>
    <w:p w14:paraId="56060D71" w14:textId="7AE433B9" w:rsidR="00A05037" w:rsidRPr="00D66E3A" w:rsidRDefault="00A05037" w:rsidP="00A66218">
      <w:pPr>
        <w:pStyle w:val="Akapitzlist"/>
        <w:widowControl w:val="0"/>
        <w:numPr>
          <w:ilvl w:val="1"/>
          <w:numId w:val="3"/>
        </w:numPr>
        <w:spacing w:before="40" w:after="40" w:line="300" w:lineRule="atLeast"/>
        <w:jc w:val="both"/>
        <w:rPr>
          <w:rFonts w:asciiTheme="majorHAnsi" w:hAnsiTheme="majorHAnsi" w:cstheme="minorHAnsi"/>
        </w:rPr>
      </w:pPr>
      <w:r w:rsidRPr="00D66E3A">
        <w:rPr>
          <w:rFonts w:asciiTheme="majorHAnsi" w:hAnsiTheme="majorHAnsi"/>
        </w:rPr>
        <w:t>Licznik musi dokonywać pomiaru średniej wartości mocy czynnej  dla kierunku pobór i odd</w:t>
      </w:r>
      <w:r w:rsidRPr="00D66E3A">
        <w:rPr>
          <w:rFonts w:asciiTheme="majorHAnsi" w:hAnsiTheme="majorHAnsi"/>
        </w:rPr>
        <w:t>a</w:t>
      </w:r>
      <w:r w:rsidRPr="00D66E3A">
        <w:rPr>
          <w:rFonts w:asciiTheme="majorHAnsi" w:hAnsiTheme="majorHAnsi"/>
        </w:rPr>
        <w:t>nie, w okresie nie dłuższym niż 1 sekunda.</w:t>
      </w:r>
    </w:p>
    <w:p w14:paraId="1FA12DE8" w14:textId="62312E8E" w:rsidR="00A05037" w:rsidRPr="00D66E3A" w:rsidRDefault="00A66218" w:rsidP="00A66218">
      <w:pPr>
        <w:pStyle w:val="Akapitzlist"/>
        <w:widowControl w:val="0"/>
        <w:numPr>
          <w:ilvl w:val="1"/>
          <w:numId w:val="3"/>
        </w:numPr>
        <w:spacing w:before="40" w:after="40" w:line="300" w:lineRule="atLeast"/>
        <w:jc w:val="both"/>
        <w:rPr>
          <w:rFonts w:asciiTheme="majorHAnsi" w:hAnsiTheme="majorHAnsi" w:cstheme="minorHAnsi"/>
        </w:rPr>
      </w:pPr>
      <w:r w:rsidRPr="00D66E3A">
        <w:rPr>
          <w:rFonts w:asciiTheme="majorHAnsi" w:hAnsiTheme="majorHAnsi"/>
        </w:rPr>
        <w:t>Licznik musi rejestrować średnie, minimalne i maksymalne chwilowe wartości napięć dla okresów uśredniania, o których mowa w punkcie</w:t>
      </w:r>
      <w:r w:rsidR="006448CC" w:rsidRPr="00D66E3A">
        <w:rPr>
          <w:rFonts w:asciiTheme="majorHAnsi" w:hAnsiTheme="majorHAnsi"/>
        </w:rPr>
        <w:t xml:space="preserve"> 2</w:t>
      </w:r>
      <w:r w:rsidRPr="00D66E3A">
        <w:rPr>
          <w:rFonts w:asciiTheme="majorHAnsi" w:hAnsiTheme="majorHAnsi"/>
        </w:rPr>
        <w:t>.b.</w:t>
      </w:r>
    </w:p>
    <w:p w14:paraId="0FE68D15" w14:textId="2330549F" w:rsidR="00A66218" w:rsidRPr="00D66E3A" w:rsidRDefault="00A66218" w:rsidP="00A66218">
      <w:pPr>
        <w:pStyle w:val="Akapitzlist"/>
        <w:widowControl w:val="0"/>
        <w:numPr>
          <w:ilvl w:val="1"/>
          <w:numId w:val="3"/>
        </w:numPr>
        <w:spacing w:before="40" w:after="40" w:line="300" w:lineRule="atLeast"/>
        <w:jc w:val="both"/>
        <w:rPr>
          <w:rFonts w:asciiTheme="majorHAnsi" w:hAnsiTheme="majorHAnsi" w:cstheme="minorHAnsi"/>
        </w:rPr>
      </w:pPr>
      <w:r w:rsidRPr="00D66E3A">
        <w:rPr>
          <w:rFonts w:asciiTheme="majorHAnsi" w:hAnsiTheme="majorHAnsi"/>
        </w:rPr>
        <w:t xml:space="preserve">Licznik powinien dokonywać pomiaru i rejestracji wartości strat jałowych i obciążeniowych (U2h oraz I2h) oraz ich rejestracji w profilu z okresem uśredniania jak dla profilu obciążenia (15 minut) zgodnie z pkt </w:t>
      </w:r>
      <w:r w:rsidR="006448CC" w:rsidRPr="00D66E3A">
        <w:rPr>
          <w:rFonts w:asciiTheme="majorHAnsi" w:hAnsiTheme="majorHAnsi"/>
        </w:rPr>
        <w:t>2</w:t>
      </w:r>
      <w:r w:rsidRPr="00D66E3A">
        <w:rPr>
          <w:rFonts w:asciiTheme="majorHAnsi" w:hAnsiTheme="majorHAnsi"/>
        </w:rPr>
        <w:t>.a.</w:t>
      </w:r>
    </w:p>
    <w:p w14:paraId="3BF6FCC7" w14:textId="39A221E2" w:rsidR="00A66218" w:rsidRPr="00D66E3A" w:rsidRDefault="00A66218" w:rsidP="00A66218">
      <w:pPr>
        <w:pStyle w:val="Akapitzlist"/>
        <w:widowControl w:val="0"/>
        <w:numPr>
          <w:ilvl w:val="1"/>
          <w:numId w:val="3"/>
        </w:numPr>
        <w:spacing w:before="40" w:after="40" w:line="300" w:lineRule="atLeast"/>
        <w:jc w:val="both"/>
        <w:rPr>
          <w:rFonts w:asciiTheme="majorHAnsi" w:hAnsiTheme="majorHAnsi" w:cstheme="minorHAnsi"/>
        </w:rPr>
      </w:pPr>
      <w:r w:rsidRPr="00D66E3A">
        <w:rPr>
          <w:rFonts w:asciiTheme="majorHAnsi" w:hAnsiTheme="majorHAnsi"/>
        </w:rPr>
        <w:t>Licznik musi rejestrować następujące wielkości:</w:t>
      </w:r>
    </w:p>
    <w:p w14:paraId="1BFAA0F0" w14:textId="4EA50D6F" w:rsidR="00A66218" w:rsidRPr="00D66E3A" w:rsidRDefault="00A66218" w:rsidP="00A66218">
      <w:pPr>
        <w:pStyle w:val="Akapitzlist"/>
        <w:widowControl w:val="0"/>
        <w:numPr>
          <w:ilvl w:val="2"/>
          <w:numId w:val="3"/>
        </w:numPr>
        <w:spacing w:before="40" w:after="40" w:line="300" w:lineRule="atLeast"/>
        <w:jc w:val="both"/>
        <w:rPr>
          <w:rFonts w:asciiTheme="majorHAnsi" w:hAnsiTheme="majorHAnsi" w:cstheme="minorHAnsi"/>
        </w:rPr>
      </w:pPr>
      <w:r w:rsidRPr="00D66E3A">
        <w:rPr>
          <w:rFonts w:asciiTheme="majorHAnsi" w:hAnsiTheme="majorHAnsi"/>
        </w:rPr>
        <w:t>profil obciążenia, zgodnie z pkt</w:t>
      </w:r>
      <w:r w:rsidR="006448CC" w:rsidRPr="00D66E3A">
        <w:rPr>
          <w:rFonts w:asciiTheme="majorHAnsi" w:hAnsiTheme="majorHAnsi"/>
        </w:rPr>
        <w:t xml:space="preserve"> 2</w:t>
      </w:r>
      <w:r w:rsidRPr="00D66E3A">
        <w:rPr>
          <w:rFonts w:asciiTheme="majorHAnsi" w:hAnsiTheme="majorHAnsi"/>
        </w:rPr>
        <w:t>.a</w:t>
      </w:r>
    </w:p>
    <w:p w14:paraId="3D473BF9" w14:textId="6ACDF717" w:rsidR="00A66218" w:rsidRPr="00D66E3A" w:rsidRDefault="00A66218" w:rsidP="00A66218">
      <w:pPr>
        <w:pStyle w:val="Akapitzlist"/>
        <w:widowControl w:val="0"/>
        <w:numPr>
          <w:ilvl w:val="2"/>
          <w:numId w:val="3"/>
        </w:numPr>
        <w:spacing w:before="40" w:after="40" w:line="300" w:lineRule="atLeast"/>
        <w:jc w:val="both"/>
        <w:rPr>
          <w:rFonts w:asciiTheme="majorHAnsi" w:hAnsiTheme="majorHAnsi" w:cstheme="minorHAnsi"/>
        </w:rPr>
      </w:pPr>
      <w:r w:rsidRPr="00D66E3A">
        <w:rPr>
          <w:rFonts w:asciiTheme="majorHAnsi" w:hAnsiTheme="majorHAnsi"/>
        </w:rPr>
        <w:t>wartości rejestrów energii czynnej, biernej oraz strat zatrzaskiwane w programowanym przez użytkownika cyklu: dobowym, tygodniowym, dekadowym, miesięcznym;</w:t>
      </w:r>
    </w:p>
    <w:p w14:paraId="7A8D3040" w14:textId="6B955E0D" w:rsidR="00A66218" w:rsidRPr="00D66E3A" w:rsidRDefault="00A66218" w:rsidP="00A66218">
      <w:pPr>
        <w:pStyle w:val="Akapitzlist"/>
        <w:widowControl w:val="0"/>
        <w:numPr>
          <w:ilvl w:val="2"/>
          <w:numId w:val="3"/>
        </w:numPr>
        <w:spacing w:before="40" w:after="40" w:line="300" w:lineRule="atLeast"/>
        <w:jc w:val="both"/>
        <w:rPr>
          <w:rFonts w:asciiTheme="majorHAnsi" w:hAnsiTheme="majorHAnsi" w:cstheme="minorHAnsi"/>
        </w:rPr>
      </w:pPr>
      <w:r w:rsidRPr="00D66E3A">
        <w:rPr>
          <w:rFonts w:asciiTheme="majorHAnsi" w:hAnsiTheme="majorHAnsi"/>
        </w:rPr>
        <w:t xml:space="preserve">profil wielkości sieciowych właściwych dla licznika </w:t>
      </w:r>
      <w:r w:rsidR="00032F69" w:rsidRPr="00D66E3A">
        <w:rPr>
          <w:rFonts w:asciiTheme="majorHAnsi" w:hAnsiTheme="majorHAnsi"/>
        </w:rPr>
        <w:t>bilansującego</w:t>
      </w:r>
    </w:p>
    <w:p w14:paraId="00ABD564" w14:textId="023813C2" w:rsidR="00A66218" w:rsidRPr="00D66E3A" w:rsidRDefault="00A66218" w:rsidP="00A66218">
      <w:pPr>
        <w:pStyle w:val="Akapitzlist"/>
        <w:widowControl w:val="0"/>
        <w:numPr>
          <w:ilvl w:val="2"/>
          <w:numId w:val="3"/>
        </w:numPr>
        <w:spacing w:before="40" w:after="40" w:line="300" w:lineRule="atLeast"/>
        <w:jc w:val="both"/>
        <w:rPr>
          <w:rFonts w:asciiTheme="majorHAnsi" w:hAnsiTheme="majorHAnsi" w:cstheme="minorHAnsi"/>
        </w:rPr>
      </w:pPr>
      <w:r w:rsidRPr="00D66E3A">
        <w:rPr>
          <w:rFonts w:asciiTheme="majorHAnsi" w:hAnsiTheme="majorHAnsi"/>
        </w:rPr>
        <w:t>rejestr zdarzeń.</w:t>
      </w:r>
    </w:p>
    <w:p w14:paraId="7D6CC8A4" w14:textId="77777777" w:rsidR="00D47123" w:rsidRPr="00D66E3A" w:rsidRDefault="00D47123" w:rsidP="006E7147">
      <w:pPr>
        <w:pStyle w:val="Akapitzlist"/>
        <w:widowControl w:val="0"/>
        <w:spacing w:before="40" w:after="40" w:line="300" w:lineRule="atLeast"/>
        <w:ind w:left="360"/>
        <w:jc w:val="both"/>
        <w:rPr>
          <w:rFonts w:asciiTheme="majorHAnsi" w:hAnsiTheme="majorHAnsi" w:cstheme="minorHAnsi"/>
        </w:rPr>
      </w:pPr>
    </w:p>
    <w:p w14:paraId="515A3E07" w14:textId="77777777" w:rsidR="00D47123" w:rsidRPr="00D66E3A" w:rsidRDefault="00D47123" w:rsidP="006E7147">
      <w:pPr>
        <w:pStyle w:val="Akapitzlist"/>
        <w:widowControl w:val="0"/>
        <w:numPr>
          <w:ilvl w:val="0"/>
          <w:numId w:val="3"/>
        </w:numPr>
        <w:spacing w:before="40" w:after="40" w:line="300" w:lineRule="atLeast"/>
        <w:jc w:val="both"/>
        <w:rPr>
          <w:rFonts w:asciiTheme="majorHAnsi" w:hAnsiTheme="majorHAnsi" w:cstheme="minorHAnsi"/>
          <w:b/>
        </w:rPr>
      </w:pPr>
      <w:r w:rsidRPr="00D66E3A">
        <w:rPr>
          <w:rFonts w:asciiTheme="majorHAnsi" w:hAnsiTheme="majorHAnsi" w:cstheme="minorHAnsi"/>
          <w:b/>
        </w:rPr>
        <w:t>Konfiguracja licznika</w:t>
      </w:r>
      <w:r w:rsidR="00311452" w:rsidRPr="00D66E3A">
        <w:rPr>
          <w:rFonts w:asciiTheme="majorHAnsi" w:hAnsiTheme="majorHAnsi" w:cstheme="minorHAnsi"/>
          <w:b/>
        </w:rPr>
        <w:fldChar w:fldCharType="begin"/>
      </w:r>
      <w:r w:rsidR="00C83E9C" w:rsidRPr="00D66E3A">
        <w:rPr>
          <w:rFonts w:asciiTheme="majorHAnsi" w:hAnsiTheme="majorHAnsi"/>
        </w:rPr>
        <w:instrText xml:space="preserve"> TC "</w:instrText>
      </w:r>
      <w:bookmarkStart w:id="48" w:name="_Toc235888757"/>
      <w:r w:rsidR="00C83E9C" w:rsidRPr="00D66E3A">
        <w:rPr>
          <w:rFonts w:asciiTheme="majorHAnsi" w:hAnsiTheme="majorHAnsi" w:cstheme="minorHAnsi"/>
          <w:b/>
        </w:rPr>
        <w:instrText>Konfiguracja licznika</w:instrText>
      </w:r>
      <w:bookmarkEnd w:id="48"/>
      <w:r w:rsidR="00C83E9C" w:rsidRPr="00D66E3A">
        <w:rPr>
          <w:rFonts w:asciiTheme="majorHAnsi" w:hAnsiTheme="majorHAnsi"/>
        </w:rPr>
        <w:instrText xml:space="preserve">" \f C \l "2" </w:instrText>
      </w:r>
      <w:r w:rsidR="00311452" w:rsidRPr="00D66E3A">
        <w:rPr>
          <w:rFonts w:asciiTheme="majorHAnsi" w:hAnsiTheme="majorHAnsi" w:cstheme="minorHAnsi"/>
          <w:b/>
        </w:rPr>
        <w:fldChar w:fldCharType="end"/>
      </w:r>
    </w:p>
    <w:p w14:paraId="0159BB25" w14:textId="6D888180" w:rsidR="006448CC" w:rsidRPr="00D66E3A" w:rsidRDefault="006448CC" w:rsidP="006E7147">
      <w:pPr>
        <w:pStyle w:val="Akapitzlist"/>
        <w:widowControl w:val="0"/>
        <w:numPr>
          <w:ilvl w:val="1"/>
          <w:numId w:val="9"/>
        </w:numPr>
        <w:spacing w:before="40" w:after="40" w:line="300" w:lineRule="atLeast"/>
        <w:jc w:val="both"/>
        <w:rPr>
          <w:rFonts w:asciiTheme="majorHAnsi" w:hAnsiTheme="majorHAnsi" w:cstheme="minorHAnsi"/>
        </w:rPr>
      </w:pPr>
      <w:r w:rsidRPr="00D66E3A">
        <w:rPr>
          <w:rFonts w:asciiTheme="majorHAnsi" w:hAnsiTheme="majorHAnsi"/>
        </w:rPr>
        <w:t>Licznik musi mieć możliwość rejestracji profili 15 minutowych dla rejestracji profili energii czynnej i biernej, zgodnie z pkt 1.b.</w:t>
      </w:r>
    </w:p>
    <w:p w14:paraId="2C634549" w14:textId="1EB78338" w:rsidR="006448CC" w:rsidRPr="00D66E3A" w:rsidRDefault="006448CC" w:rsidP="006E7147">
      <w:pPr>
        <w:pStyle w:val="Akapitzlist"/>
        <w:widowControl w:val="0"/>
        <w:numPr>
          <w:ilvl w:val="1"/>
          <w:numId w:val="9"/>
        </w:numPr>
        <w:spacing w:before="40" w:after="40" w:line="300" w:lineRule="atLeast"/>
        <w:jc w:val="both"/>
        <w:rPr>
          <w:rFonts w:asciiTheme="majorHAnsi" w:hAnsiTheme="majorHAnsi" w:cstheme="minorHAnsi"/>
        </w:rPr>
      </w:pPr>
      <w:bookmarkStart w:id="49" w:name="_Ref245877864"/>
      <w:bookmarkStart w:id="50" w:name="_Ref245895746"/>
      <w:r w:rsidRPr="00D66E3A">
        <w:rPr>
          <w:rFonts w:asciiTheme="majorHAnsi" w:hAnsiTheme="majorHAnsi"/>
          <w:bCs/>
        </w:rPr>
        <w:t>Licznik musi mieć możliwość zdalnego i lokalnego ustawiania definiowanych przez Zamawi</w:t>
      </w:r>
      <w:r w:rsidRPr="00D66E3A">
        <w:rPr>
          <w:rFonts w:asciiTheme="majorHAnsi" w:hAnsiTheme="majorHAnsi"/>
          <w:bCs/>
        </w:rPr>
        <w:t>a</w:t>
      </w:r>
      <w:r w:rsidRPr="00D66E3A">
        <w:rPr>
          <w:rFonts w:asciiTheme="majorHAnsi" w:hAnsiTheme="majorHAnsi"/>
          <w:bCs/>
        </w:rPr>
        <w:t xml:space="preserve">jącego okresów uśredniania 1,5,10 i 15 min. dla rejestracji rzeczywistych wartości skutecznych </w:t>
      </w:r>
      <w:r w:rsidRPr="00D66E3A">
        <w:rPr>
          <w:rFonts w:asciiTheme="majorHAnsi" w:hAnsiTheme="majorHAnsi"/>
          <w:bCs/>
        </w:rPr>
        <w:lastRenderedPageBreak/>
        <w:t>napięć i prądów fazowych</w:t>
      </w:r>
      <w:bookmarkEnd w:id="49"/>
      <w:r w:rsidRPr="00D66E3A">
        <w:rPr>
          <w:rFonts w:asciiTheme="majorHAnsi" w:hAnsiTheme="majorHAnsi"/>
          <w:bCs/>
        </w:rPr>
        <w:t>.</w:t>
      </w:r>
      <w:bookmarkEnd w:id="50"/>
    </w:p>
    <w:p w14:paraId="62B4767A" w14:textId="26F73E35" w:rsidR="00D47123" w:rsidRPr="00D66E3A" w:rsidRDefault="00DC1AEC" w:rsidP="006E7147">
      <w:pPr>
        <w:pStyle w:val="Akapitzlist"/>
        <w:widowControl w:val="0"/>
        <w:numPr>
          <w:ilvl w:val="1"/>
          <w:numId w:val="9"/>
        </w:numPr>
        <w:spacing w:before="40" w:after="40" w:line="300" w:lineRule="atLeast"/>
        <w:jc w:val="both"/>
        <w:rPr>
          <w:rFonts w:asciiTheme="majorHAnsi" w:hAnsiTheme="majorHAnsi" w:cstheme="minorHAnsi"/>
        </w:rPr>
      </w:pPr>
      <w:r w:rsidRPr="00D66E3A">
        <w:rPr>
          <w:rFonts w:asciiTheme="majorHAnsi" w:hAnsiTheme="majorHAnsi"/>
          <w:bCs/>
        </w:rPr>
        <w:t>Jakiekolwiek zakłócenie lub przerwanie komunikacji w procesie parametryzacji licznika lub zmiany jego firmware, nie może powodować uszkodzenia licznika lub wprowadzenia go w stan powodujący jego błędne działanie, w tym niezgodne z dotychczasową parametryzacją lub zmienianym firmware.</w:t>
      </w:r>
    </w:p>
    <w:p w14:paraId="054697C0" w14:textId="4E325C78" w:rsidR="00DC1AEC" w:rsidRPr="00D66E3A" w:rsidRDefault="00DC1AEC" w:rsidP="006E7147">
      <w:pPr>
        <w:pStyle w:val="Akapitzlist"/>
        <w:widowControl w:val="0"/>
        <w:numPr>
          <w:ilvl w:val="1"/>
          <w:numId w:val="9"/>
        </w:numPr>
        <w:spacing w:before="40" w:after="40" w:line="300" w:lineRule="atLeast"/>
        <w:jc w:val="both"/>
        <w:rPr>
          <w:rFonts w:asciiTheme="majorHAnsi" w:hAnsiTheme="majorHAnsi" w:cstheme="minorHAnsi"/>
        </w:rPr>
      </w:pPr>
      <w:r w:rsidRPr="00D66E3A">
        <w:rPr>
          <w:rFonts w:asciiTheme="majorHAnsi" w:hAnsiTheme="majorHAnsi"/>
          <w:bCs/>
        </w:rPr>
        <w:t>Każda skuteczna parametryzacja lub wymiana firmware musi zostać potwierdzona informacją zwrotną do Systemu Centralnego o poprawnym zakończeniu procesu.</w:t>
      </w:r>
    </w:p>
    <w:p w14:paraId="40322241" w14:textId="685B71C5" w:rsidR="001416BA" w:rsidRPr="00D66E3A" w:rsidRDefault="00D47123" w:rsidP="006E7147">
      <w:pPr>
        <w:pStyle w:val="Akapitzlist"/>
        <w:widowControl w:val="0"/>
        <w:numPr>
          <w:ilvl w:val="1"/>
          <w:numId w:val="9"/>
        </w:numPr>
        <w:spacing w:before="40" w:after="40" w:line="300" w:lineRule="atLeast"/>
        <w:jc w:val="both"/>
        <w:rPr>
          <w:rFonts w:asciiTheme="majorHAnsi" w:hAnsiTheme="majorHAnsi" w:cstheme="minorHAnsi"/>
        </w:rPr>
      </w:pPr>
      <w:r w:rsidRPr="00D66E3A">
        <w:rPr>
          <w:rFonts w:asciiTheme="majorHAnsi" w:hAnsiTheme="majorHAnsi" w:cstheme="minorHAnsi"/>
        </w:rPr>
        <w:t xml:space="preserve">Licznik </w:t>
      </w:r>
      <w:r w:rsidR="00DC1AEC" w:rsidRPr="00D66E3A">
        <w:rPr>
          <w:rFonts w:asciiTheme="majorHAnsi" w:hAnsiTheme="majorHAnsi" w:cstheme="minorHAnsi"/>
        </w:rPr>
        <w:t xml:space="preserve">musi </w:t>
      </w:r>
      <w:r w:rsidRPr="00D66E3A">
        <w:rPr>
          <w:rFonts w:asciiTheme="majorHAnsi" w:hAnsiTheme="majorHAnsi" w:cstheme="minorHAnsi"/>
        </w:rPr>
        <w:t>umożliwiać definiowanie co najmniej 1 progu przekroczenia i co najmniej 3 pr</w:t>
      </w:r>
      <w:r w:rsidRPr="00D66E3A">
        <w:rPr>
          <w:rFonts w:asciiTheme="majorHAnsi" w:hAnsiTheme="majorHAnsi" w:cstheme="minorHAnsi"/>
        </w:rPr>
        <w:t>o</w:t>
      </w:r>
      <w:r w:rsidRPr="00D66E3A">
        <w:rPr>
          <w:rFonts w:asciiTheme="majorHAnsi" w:hAnsiTheme="majorHAnsi" w:cstheme="minorHAnsi"/>
        </w:rPr>
        <w:t xml:space="preserve">gów obniżenia napięcia jako wartości procentowej odchylenia od napięcia znamionowego. </w:t>
      </w:r>
      <w:r w:rsidR="00465A11" w:rsidRPr="00D66E3A">
        <w:rPr>
          <w:rFonts w:asciiTheme="majorHAnsi" w:hAnsiTheme="majorHAnsi" w:cstheme="minorHAnsi"/>
        </w:rPr>
        <w:t xml:space="preserve"> </w:t>
      </w:r>
      <w:r w:rsidR="001416BA" w:rsidRPr="00D66E3A">
        <w:rPr>
          <w:rFonts w:asciiTheme="majorHAnsi" w:hAnsiTheme="majorHAnsi" w:cstheme="minorHAnsi"/>
        </w:rPr>
        <w:t xml:space="preserve">Licznik ma mieć </w:t>
      </w:r>
      <w:r w:rsidR="00DC1AEC" w:rsidRPr="00D66E3A">
        <w:rPr>
          <w:rFonts w:asciiTheme="majorHAnsi" w:hAnsiTheme="majorHAnsi" w:cstheme="minorHAnsi"/>
        </w:rPr>
        <w:t xml:space="preserve">predefiniowane </w:t>
      </w:r>
      <w:r w:rsidR="001416BA" w:rsidRPr="00D66E3A">
        <w:rPr>
          <w:rFonts w:asciiTheme="majorHAnsi" w:hAnsiTheme="majorHAnsi" w:cstheme="minorHAnsi"/>
        </w:rPr>
        <w:t>następujące progi:</w:t>
      </w:r>
    </w:p>
    <w:p w14:paraId="5E58DBB9" w14:textId="5C4617BA" w:rsidR="001416BA" w:rsidRPr="00D66E3A" w:rsidRDefault="00DC1AEC" w:rsidP="006E7147">
      <w:pPr>
        <w:pStyle w:val="Akapitzlist"/>
        <w:widowControl w:val="0"/>
        <w:numPr>
          <w:ilvl w:val="2"/>
          <w:numId w:val="9"/>
        </w:numPr>
        <w:spacing w:before="40" w:after="40" w:line="300" w:lineRule="atLeast"/>
        <w:jc w:val="both"/>
        <w:rPr>
          <w:rFonts w:asciiTheme="majorHAnsi" w:hAnsiTheme="majorHAnsi" w:cstheme="minorHAnsi"/>
        </w:rPr>
      </w:pPr>
      <w:r w:rsidRPr="00D66E3A">
        <w:rPr>
          <w:rFonts w:asciiTheme="majorHAnsi" w:hAnsiTheme="majorHAnsi"/>
          <w:bCs/>
        </w:rPr>
        <w:t>dla przekroczenia napięcia: 10%;</w:t>
      </w:r>
    </w:p>
    <w:p w14:paraId="11F22652" w14:textId="08090FEB" w:rsidR="001416BA" w:rsidRPr="00D66E3A" w:rsidRDefault="00DC1AEC" w:rsidP="006E7147">
      <w:pPr>
        <w:pStyle w:val="Akapitzlist"/>
        <w:widowControl w:val="0"/>
        <w:numPr>
          <w:ilvl w:val="2"/>
          <w:numId w:val="9"/>
        </w:numPr>
        <w:spacing w:before="40" w:after="40" w:line="300" w:lineRule="atLeast"/>
        <w:jc w:val="both"/>
        <w:rPr>
          <w:rFonts w:asciiTheme="majorHAnsi" w:hAnsiTheme="majorHAnsi" w:cstheme="minorHAnsi"/>
        </w:rPr>
      </w:pPr>
      <w:r w:rsidRPr="00D66E3A">
        <w:rPr>
          <w:rFonts w:asciiTheme="majorHAnsi" w:hAnsiTheme="majorHAnsi"/>
          <w:bCs/>
        </w:rPr>
        <w:t>dla obniżenia napięcia: 10%, 20%;</w:t>
      </w:r>
    </w:p>
    <w:p w14:paraId="11B4D0AA" w14:textId="47DD46E0" w:rsidR="001416BA" w:rsidRPr="00D66E3A" w:rsidRDefault="00DC1AEC" w:rsidP="006E7147">
      <w:pPr>
        <w:pStyle w:val="Akapitzlist"/>
        <w:widowControl w:val="0"/>
        <w:numPr>
          <w:ilvl w:val="2"/>
          <w:numId w:val="9"/>
        </w:numPr>
        <w:spacing w:before="40" w:after="40" w:line="300" w:lineRule="atLeast"/>
        <w:jc w:val="both"/>
        <w:rPr>
          <w:rFonts w:asciiTheme="majorHAnsi" w:hAnsiTheme="majorHAnsi" w:cstheme="minorHAnsi"/>
        </w:rPr>
      </w:pPr>
      <w:r w:rsidRPr="00D66E3A">
        <w:rPr>
          <w:rFonts w:asciiTheme="majorHAnsi" w:hAnsiTheme="majorHAnsi"/>
          <w:bCs/>
        </w:rPr>
        <w:t>oraz zanik napięcia odpowiadający wartości granicznej pomiaru napięcia przez licznik - określony przez producenta;</w:t>
      </w:r>
    </w:p>
    <w:p w14:paraId="60B5B810" w14:textId="1A13A00D" w:rsidR="00D47123" w:rsidRPr="00D66E3A" w:rsidRDefault="00DC1AEC" w:rsidP="006E7147">
      <w:pPr>
        <w:pStyle w:val="Akapitzlist"/>
        <w:widowControl w:val="0"/>
        <w:numPr>
          <w:ilvl w:val="1"/>
          <w:numId w:val="9"/>
        </w:numPr>
        <w:spacing w:before="40" w:after="40" w:line="300" w:lineRule="atLeast"/>
        <w:jc w:val="both"/>
        <w:rPr>
          <w:rFonts w:asciiTheme="majorHAnsi" w:hAnsiTheme="majorHAnsi" w:cstheme="minorHAnsi"/>
        </w:rPr>
      </w:pPr>
      <w:bookmarkStart w:id="51" w:name="_Ref245898569"/>
      <w:r w:rsidRPr="00D66E3A">
        <w:rPr>
          <w:rFonts w:asciiTheme="majorHAnsi" w:hAnsiTheme="majorHAnsi"/>
          <w:bCs/>
        </w:rPr>
        <w:t>Licznik musi  zarejestrować w dzienniku zdarzeń przekroczenie / obniżenie wartości skutec</w:t>
      </w:r>
      <w:r w:rsidRPr="00D66E3A">
        <w:rPr>
          <w:rFonts w:asciiTheme="majorHAnsi" w:hAnsiTheme="majorHAnsi"/>
          <w:bCs/>
        </w:rPr>
        <w:t>z</w:t>
      </w:r>
      <w:r w:rsidRPr="00D66E3A">
        <w:rPr>
          <w:rFonts w:asciiTheme="majorHAnsi" w:hAnsiTheme="majorHAnsi"/>
          <w:bCs/>
        </w:rPr>
        <w:t>nej napięcia, uśrednionej w okresie programowanym przez operatora (w przedziale od śre</w:t>
      </w:r>
      <w:r w:rsidRPr="00D66E3A">
        <w:rPr>
          <w:rFonts w:asciiTheme="majorHAnsi" w:hAnsiTheme="majorHAnsi"/>
          <w:bCs/>
        </w:rPr>
        <w:t>d</w:t>
      </w:r>
      <w:r w:rsidRPr="00D66E3A">
        <w:rPr>
          <w:rFonts w:asciiTheme="majorHAnsi" w:hAnsiTheme="majorHAnsi"/>
          <w:bCs/>
        </w:rPr>
        <w:t>niej 1 sek. do średniej 10 minutowej z krokiem co 1 sek.), kiedy jego wartość przekracza, w dowolną stronę, zadany próg.</w:t>
      </w:r>
      <w:bookmarkEnd w:id="51"/>
    </w:p>
    <w:p w14:paraId="36632165" w14:textId="7DEFCC57" w:rsidR="00D47123" w:rsidRPr="00D66E3A" w:rsidRDefault="00DC1AEC" w:rsidP="006E7147">
      <w:pPr>
        <w:pStyle w:val="Akapitzlist"/>
        <w:widowControl w:val="0"/>
        <w:numPr>
          <w:ilvl w:val="1"/>
          <w:numId w:val="9"/>
        </w:numPr>
        <w:spacing w:before="40" w:after="40" w:line="300" w:lineRule="atLeast"/>
        <w:jc w:val="both"/>
        <w:rPr>
          <w:rFonts w:asciiTheme="majorHAnsi" w:hAnsiTheme="majorHAnsi" w:cstheme="minorHAnsi"/>
        </w:rPr>
      </w:pPr>
      <w:r w:rsidRPr="00D66E3A">
        <w:rPr>
          <w:rFonts w:asciiTheme="majorHAnsi" w:hAnsiTheme="majorHAnsi"/>
          <w:bCs/>
        </w:rPr>
        <w:t>Licznik musi mieć możliwość automatycznego zatrzaskiwania stanów liczydeł   w dowolnych rejestrach wybranych przez Zamawiającego, w okresach dobowych i miesięcznych. Stany d</w:t>
      </w:r>
      <w:r w:rsidRPr="00D66E3A">
        <w:rPr>
          <w:rFonts w:asciiTheme="majorHAnsi" w:hAnsiTheme="majorHAnsi"/>
          <w:bCs/>
        </w:rPr>
        <w:t>o</w:t>
      </w:r>
      <w:r w:rsidRPr="00D66E3A">
        <w:rPr>
          <w:rFonts w:asciiTheme="majorHAnsi" w:hAnsiTheme="majorHAnsi"/>
          <w:bCs/>
        </w:rPr>
        <w:t>bowe powinny być przechowywane przez okres co najmniej 45 dni, natomiast stany miesięc</w:t>
      </w:r>
      <w:r w:rsidRPr="00D66E3A">
        <w:rPr>
          <w:rFonts w:asciiTheme="majorHAnsi" w:hAnsiTheme="majorHAnsi"/>
          <w:bCs/>
        </w:rPr>
        <w:t>z</w:t>
      </w:r>
      <w:r w:rsidRPr="00D66E3A">
        <w:rPr>
          <w:rFonts w:asciiTheme="majorHAnsi" w:hAnsiTheme="majorHAnsi"/>
          <w:bCs/>
        </w:rPr>
        <w:t>ne winny zostać zapamiętane w wymiarze 12 cykli  (1 rok).</w:t>
      </w:r>
    </w:p>
    <w:p w14:paraId="089F0839" w14:textId="01650B8B" w:rsidR="002E6DF4" w:rsidRPr="00D66E3A" w:rsidRDefault="002E6DF4" w:rsidP="006E7147">
      <w:pPr>
        <w:pStyle w:val="Akapitzlist"/>
        <w:widowControl w:val="0"/>
        <w:numPr>
          <w:ilvl w:val="1"/>
          <w:numId w:val="9"/>
        </w:numPr>
        <w:spacing w:before="40" w:after="40" w:line="300" w:lineRule="atLeast"/>
        <w:jc w:val="both"/>
        <w:rPr>
          <w:rFonts w:asciiTheme="majorHAnsi" w:hAnsiTheme="majorHAnsi" w:cstheme="minorHAnsi"/>
        </w:rPr>
      </w:pPr>
      <w:r w:rsidRPr="00D66E3A">
        <w:rPr>
          <w:rFonts w:asciiTheme="majorHAnsi" w:hAnsiTheme="majorHAnsi"/>
        </w:rPr>
        <w:t>Musi istnieć możliwość lokalnego ustawienia w liczniku daty i czasu.</w:t>
      </w:r>
    </w:p>
    <w:p w14:paraId="41F96939" w14:textId="2A772C83" w:rsidR="00DC1AEC" w:rsidRPr="00D66E3A" w:rsidRDefault="00DC1AEC" w:rsidP="006E7147">
      <w:pPr>
        <w:pStyle w:val="Akapitzlist"/>
        <w:widowControl w:val="0"/>
        <w:numPr>
          <w:ilvl w:val="1"/>
          <w:numId w:val="9"/>
        </w:numPr>
        <w:spacing w:before="40" w:after="40" w:line="300" w:lineRule="atLeast"/>
        <w:jc w:val="both"/>
        <w:rPr>
          <w:rFonts w:asciiTheme="majorHAnsi" w:hAnsiTheme="majorHAnsi" w:cstheme="minorHAnsi"/>
        </w:rPr>
      </w:pPr>
      <w:r w:rsidRPr="00D66E3A">
        <w:rPr>
          <w:rFonts w:asciiTheme="majorHAnsi" w:hAnsiTheme="majorHAnsi"/>
          <w:bCs/>
        </w:rPr>
        <w:t>Musi być dostępna możliwość odczytu parametryzacji licznika i zapis jej do pliku.</w:t>
      </w:r>
    </w:p>
    <w:p w14:paraId="38F37987" w14:textId="391BACA5" w:rsidR="00DC1AEC" w:rsidRPr="00D66E3A" w:rsidRDefault="00DC1AEC" w:rsidP="006E7147">
      <w:pPr>
        <w:pStyle w:val="Akapitzlist"/>
        <w:widowControl w:val="0"/>
        <w:numPr>
          <w:ilvl w:val="1"/>
          <w:numId w:val="9"/>
        </w:numPr>
        <w:spacing w:before="40" w:after="40" w:line="300" w:lineRule="atLeast"/>
        <w:jc w:val="both"/>
        <w:rPr>
          <w:rFonts w:asciiTheme="majorHAnsi" w:hAnsiTheme="majorHAnsi" w:cstheme="minorHAnsi"/>
        </w:rPr>
      </w:pPr>
      <w:r w:rsidRPr="00D66E3A">
        <w:rPr>
          <w:rFonts w:asciiTheme="majorHAnsi" w:hAnsiTheme="majorHAnsi"/>
          <w:bCs/>
        </w:rPr>
        <w:t>Licznik musi umożliwiać zdalny i lokalny dostęp do wszystkich wielkości pomiarowych i fun</w:t>
      </w:r>
      <w:r w:rsidRPr="00D66E3A">
        <w:rPr>
          <w:rFonts w:asciiTheme="majorHAnsi" w:hAnsiTheme="majorHAnsi"/>
          <w:bCs/>
        </w:rPr>
        <w:t>k</w:t>
      </w:r>
      <w:r w:rsidRPr="00D66E3A">
        <w:rPr>
          <w:rFonts w:asciiTheme="majorHAnsi" w:hAnsiTheme="majorHAnsi"/>
          <w:bCs/>
        </w:rPr>
        <w:t>cji oferowanych przez licznik.</w:t>
      </w:r>
    </w:p>
    <w:p w14:paraId="7B7609EE" w14:textId="374B84B3" w:rsidR="00E91D34" w:rsidRPr="00D66E3A" w:rsidRDefault="00E91D34" w:rsidP="006E7147">
      <w:pPr>
        <w:pStyle w:val="Akapitzlist"/>
        <w:widowControl w:val="0"/>
        <w:numPr>
          <w:ilvl w:val="1"/>
          <w:numId w:val="9"/>
        </w:numPr>
        <w:spacing w:before="40" w:after="40" w:line="300" w:lineRule="atLeast"/>
        <w:jc w:val="both"/>
        <w:rPr>
          <w:rFonts w:asciiTheme="majorHAnsi" w:hAnsiTheme="majorHAnsi" w:cstheme="minorHAnsi"/>
        </w:rPr>
      </w:pPr>
      <w:r w:rsidRPr="00D66E3A">
        <w:rPr>
          <w:rFonts w:asciiTheme="majorHAnsi" w:hAnsiTheme="majorHAnsi"/>
          <w:bCs/>
        </w:rPr>
        <w:t>Licznik musi umożliwiać wyznaczanie wskaźników jakości energii wg. Załącznika.</w:t>
      </w:r>
    </w:p>
    <w:p w14:paraId="4FFCE439" w14:textId="77777777" w:rsidR="00D47123" w:rsidRPr="00D66E3A" w:rsidRDefault="00D47123" w:rsidP="006E7147">
      <w:pPr>
        <w:pStyle w:val="Akapitzlist"/>
        <w:widowControl w:val="0"/>
        <w:spacing w:before="40" w:after="40" w:line="300" w:lineRule="atLeast"/>
        <w:ind w:left="360"/>
        <w:jc w:val="both"/>
        <w:rPr>
          <w:rFonts w:asciiTheme="majorHAnsi" w:hAnsiTheme="majorHAnsi" w:cstheme="minorHAnsi"/>
        </w:rPr>
      </w:pPr>
    </w:p>
    <w:p w14:paraId="33CC2D02" w14:textId="77777777" w:rsidR="00D47123" w:rsidRPr="00D66E3A" w:rsidRDefault="00D47123" w:rsidP="006E7147">
      <w:pPr>
        <w:pStyle w:val="Akapitzlist"/>
        <w:widowControl w:val="0"/>
        <w:numPr>
          <w:ilvl w:val="0"/>
          <w:numId w:val="3"/>
        </w:numPr>
        <w:spacing w:before="40" w:after="40" w:line="300" w:lineRule="atLeast"/>
        <w:jc w:val="both"/>
        <w:rPr>
          <w:rFonts w:asciiTheme="majorHAnsi" w:hAnsiTheme="majorHAnsi" w:cstheme="minorHAnsi"/>
          <w:b/>
        </w:rPr>
      </w:pPr>
      <w:r w:rsidRPr="00D66E3A">
        <w:rPr>
          <w:rFonts w:asciiTheme="majorHAnsi" w:hAnsiTheme="majorHAnsi" w:cstheme="minorHAnsi"/>
          <w:b/>
        </w:rPr>
        <w:t>Wykrywanie i rejestracja zdarzeń</w:t>
      </w:r>
      <w:r w:rsidR="00311452" w:rsidRPr="00D66E3A">
        <w:rPr>
          <w:rFonts w:asciiTheme="majorHAnsi" w:hAnsiTheme="majorHAnsi" w:cstheme="minorHAnsi"/>
          <w:b/>
        </w:rPr>
        <w:fldChar w:fldCharType="begin"/>
      </w:r>
      <w:r w:rsidR="00C83E9C" w:rsidRPr="00D66E3A">
        <w:rPr>
          <w:rFonts w:asciiTheme="majorHAnsi" w:hAnsiTheme="majorHAnsi"/>
        </w:rPr>
        <w:instrText xml:space="preserve"> TC "</w:instrText>
      </w:r>
      <w:bookmarkStart w:id="52" w:name="_Toc235888758"/>
      <w:r w:rsidR="00C83E9C" w:rsidRPr="00D66E3A">
        <w:rPr>
          <w:rFonts w:asciiTheme="majorHAnsi" w:hAnsiTheme="majorHAnsi" w:cstheme="minorHAnsi"/>
          <w:b/>
        </w:rPr>
        <w:instrText>Wykrywanie i rejestracja zdarzeń</w:instrText>
      </w:r>
      <w:bookmarkEnd w:id="52"/>
      <w:r w:rsidR="00C83E9C" w:rsidRPr="00D66E3A">
        <w:rPr>
          <w:rFonts w:asciiTheme="majorHAnsi" w:hAnsiTheme="majorHAnsi"/>
        </w:rPr>
        <w:instrText xml:space="preserve">" \f C \l "2" </w:instrText>
      </w:r>
      <w:r w:rsidR="00311452" w:rsidRPr="00D66E3A">
        <w:rPr>
          <w:rFonts w:asciiTheme="majorHAnsi" w:hAnsiTheme="majorHAnsi" w:cstheme="minorHAnsi"/>
          <w:b/>
        </w:rPr>
        <w:fldChar w:fldCharType="end"/>
      </w:r>
    </w:p>
    <w:p w14:paraId="3AE77873" w14:textId="4400F9DB" w:rsidR="00D47123" w:rsidRPr="00D66E3A" w:rsidRDefault="00F9036B" w:rsidP="006E7147">
      <w:pPr>
        <w:pStyle w:val="Akapitzlist"/>
        <w:widowControl w:val="0"/>
        <w:numPr>
          <w:ilvl w:val="1"/>
          <w:numId w:val="10"/>
        </w:numPr>
        <w:spacing w:before="40" w:after="40" w:line="300" w:lineRule="atLeast"/>
        <w:jc w:val="both"/>
        <w:rPr>
          <w:rFonts w:asciiTheme="majorHAnsi" w:hAnsiTheme="majorHAnsi" w:cstheme="minorHAnsi"/>
        </w:rPr>
      </w:pPr>
      <w:r w:rsidRPr="00D66E3A">
        <w:rPr>
          <w:rFonts w:asciiTheme="majorHAnsi" w:hAnsiTheme="majorHAnsi"/>
          <w:bCs/>
        </w:rPr>
        <w:t>Licznik musi umożliwiać konfigurowanie trybu przesyłania komunikatów dla każdego ze zd</w:t>
      </w:r>
      <w:r w:rsidRPr="00D66E3A">
        <w:rPr>
          <w:rFonts w:asciiTheme="majorHAnsi" w:hAnsiTheme="majorHAnsi"/>
          <w:bCs/>
        </w:rPr>
        <w:t>a</w:t>
      </w:r>
      <w:r w:rsidRPr="00D66E3A">
        <w:rPr>
          <w:rFonts w:asciiTheme="majorHAnsi" w:hAnsiTheme="majorHAnsi"/>
          <w:bCs/>
        </w:rPr>
        <w:t>rzeń rejestrowanych przez licznik. Muszą być dostępne co najmniej dwa tryby przekazywania komunikatów: automatyczny i sesyjny.</w:t>
      </w:r>
      <w:r w:rsidR="00D47123" w:rsidRPr="00D66E3A">
        <w:rPr>
          <w:rFonts w:asciiTheme="majorHAnsi" w:hAnsiTheme="majorHAnsi" w:cstheme="minorHAnsi"/>
        </w:rPr>
        <w:t xml:space="preserve"> </w:t>
      </w:r>
    </w:p>
    <w:p w14:paraId="0F8D3E2C" w14:textId="5F471709" w:rsidR="00D47123" w:rsidRPr="00D66E3A" w:rsidRDefault="00F9036B" w:rsidP="006E7147">
      <w:pPr>
        <w:pStyle w:val="Akapitzlist"/>
        <w:widowControl w:val="0"/>
        <w:numPr>
          <w:ilvl w:val="1"/>
          <w:numId w:val="10"/>
        </w:numPr>
        <w:spacing w:before="40" w:after="40" w:line="300" w:lineRule="atLeast"/>
        <w:jc w:val="both"/>
        <w:rPr>
          <w:rFonts w:asciiTheme="majorHAnsi" w:hAnsiTheme="majorHAnsi" w:cstheme="minorHAnsi"/>
        </w:rPr>
      </w:pPr>
      <w:r w:rsidRPr="00D66E3A">
        <w:rPr>
          <w:rFonts w:asciiTheme="majorHAnsi" w:hAnsiTheme="majorHAnsi"/>
          <w:bCs/>
        </w:rPr>
        <w:t>Licznik powinien rejestrować co najmniej następujące  zdarzenia:</w:t>
      </w:r>
    </w:p>
    <w:p w14:paraId="3896DF06" w14:textId="2551AA17" w:rsidR="00D47123" w:rsidRPr="00D66E3A" w:rsidRDefault="00F9036B" w:rsidP="006E7147">
      <w:pPr>
        <w:pStyle w:val="Akapitzlist"/>
        <w:widowControl w:val="0"/>
        <w:numPr>
          <w:ilvl w:val="2"/>
          <w:numId w:val="10"/>
        </w:numPr>
        <w:spacing w:before="40" w:after="40" w:line="300" w:lineRule="atLeast"/>
        <w:jc w:val="both"/>
        <w:rPr>
          <w:rFonts w:asciiTheme="majorHAnsi" w:hAnsiTheme="majorHAnsi" w:cstheme="minorHAnsi"/>
        </w:rPr>
      </w:pPr>
      <w:r w:rsidRPr="00D66E3A">
        <w:rPr>
          <w:rFonts w:asciiTheme="majorHAnsi" w:hAnsiTheme="majorHAnsi"/>
          <w:bCs/>
        </w:rPr>
        <w:t>obniżenie / podwyższenie napięcia zgodnie z pkt 2.e.</w:t>
      </w:r>
      <w:r w:rsidR="00513C1B" w:rsidRPr="00D66E3A">
        <w:rPr>
          <w:rFonts w:asciiTheme="majorHAnsi" w:hAnsiTheme="majorHAnsi"/>
          <w:bCs/>
        </w:rPr>
        <w:t>;</w:t>
      </w:r>
    </w:p>
    <w:p w14:paraId="0EF6B622" w14:textId="0EF4DD7D" w:rsidR="00D47123" w:rsidRPr="00D66E3A" w:rsidRDefault="00F9036B" w:rsidP="006E7147">
      <w:pPr>
        <w:pStyle w:val="Akapitzlist"/>
        <w:widowControl w:val="0"/>
        <w:numPr>
          <w:ilvl w:val="2"/>
          <w:numId w:val="10"/>
        </w:numPr>
        <w:spacing w:before="40" w:after="40" w:line="300" w:lineRule="atLeast"/>
        <w:jc w:val="both"/>
        <w:rPr>
          <w:rFonts w:asciiTheme="majorHAnsi" w:hAnsiTheme="majorHAnsi" w:cstheme="minorHAnsi"/>
        </w:rPr>
      </w:pPr>
      <w:r w:rsidRPr="00D66E3A">
        <w:rPr>
          <w:rFonts w:asciiTheme="majorHAnsi" w:hAnsiTheme="majorHAnsi"/>
          <w:bCs/>
        </w:rPr>
        <w:t>zaniki i powroty napięcia zasilającego dla każdej z faz;</w:t>
      </w:r>
    </w:p>
    <w:p w14:paraId="0C848FF8" w14:textId="62E1BD47" w:rsidR="00F9036B" w:rsidRPr="00D66E3A" w:rsidRDefault="00F9036B" w:rsidP="006E7147">
      <w:pPr>
        <w:pStyle w:val="Akapitzlist"/>
        <w:widowControl w:val="0"/>
        <w:numPr>
          <w:ilvl w:val="2"/>
          <w:numId w:val="10"/>
        </w:numPr>
        <w:spacing w:before="40" w:after="40" w:line="300" w:lineRule="atLeast"/>
        <w:jc w:val="both"/>
        <w:rPr>
          <w:rFonts w:asciiTheme="majorHAnsi" w:hAnsiTheme="majorHAnsi" w:cstheme="minorHAnsi"/>
        </w:rPr>
      </w:pPr>
      <w:r w:rsidRPr="00D66E3A">
        <w:rPr>
          <w:rFonts w:asciiTheme="majorHAnsi" w:hAnsiTheme="majorHAnsi"/>
          <w:bCs/>
        </w:rPr>
        <w:t>błędy wewnętrzne licznika (wektor flag bitowych)</w:t>
      </w:r>
      <w:r w:rsidR="00513C1B" w:rsidRPr="00D66E3A">
        <w:rPr>
          <w:rFonts w:asciiTheme="majorHAnsi" w:hAnsiTheme="majorHAnsi"/>
          <w:bCs/>
        </w:rPr>
        <w:t>;</w:t>
      </w:r>
    </w:p>
    <w:p w14:paraId="69346C4F" w14:textId="089B14D3" w:rsidR="00F9036B" w:rsidRPr="00D66E3A" w:rsidRDefault="00F9036B" w:rsidP="006E7147">
      <w:pPr>
        <w:pStyle w:val="Akapitzlist"/>
        <w:widowControl w:val="0"/>
        <w:numPr>
          <w:ilvl w:val="2"/>
          <w:numId w:val="10"/>
        </w:numPr>
        <w:spacing w:before="40" w:after="40" w:line="300" w:lineRule="atLeast"/>
        <w:jc w:val="both"/>
        <w:rPr>
          <w:rFonts w:asciiTheme="majorHAnsi" w:hAnsiTheme="majorHAnsi" w:cstheme="minorHAnsi"/>
        </w:rPr>
      </w:pPr>
      <w:r w:rsidRPr="00D66E3A">
        <w:rPr>
          <w:rFonts w:asciiTheme="majorHAnsi" w:hAnsiTheme="majorHAnsi"/>
          <w:bCs/>
        </w:rPr>
        <w:t>zmiana parametryzacji licznika;</w:t>
      </w:r>
    </w:p>
    <w:p w14:paraId="407A935B" w14:textId="481C4F05" w:rsidR="00F9036B" w:rsidRPr="00D66E3A" w:rsidRDefault="00F9036B" w:rsidP="006E7147">
      <w:pPr>
        <w:pStyle w:val="Akapitzlist"/>
        <w:widowControl w:val="0"/>
        <w:numPr>
          <w:ilvl w:val="2"/>
          <w:numId w:val="10"/>
        </w:numPr>
        <w:spacing w:before="40" w:after="40" w:line="300" w:lineRule="atLeast"/>
        <w:jc w:val="both"/>
        <w:rPr>
          <w:rFonts w:asciiTheme="majorHAnsi" w:hAnsiTheme="majorHAnsi" w:cstheme="minorHAnsi"/>
        </w:rPr>
      </w:pPr>
      <w:r w:rsidRPr="00D66E3A">
        <w:rPr>
          <w:rFonts w:asciiTheme="majorHAnsi" w:hAnsiTheme="majorHAnsi"/>
          <w:bCs/>
        </w:rPr>
        <w:t>modyfikacja i wymiana oprogramowania (firmware) licznika</w:t>
      </w:r>
      <w:r w:rsidR="00513C1B" w:rsidRPr="00D66E3A">
        <w:rPr>
          <w:rFonts w:asciiTheme="majorHAnsi" w:hAnsiTheme="majorHAnsi"/>
          <w:bCs/>
        </w:rPr>
        <w:t>.</w:t>
      </w:r>
    </w:p>
    <w:p w14:paraId="14DAD0A9" w14:textId="0044A20E" w:rsidR="00F9036B" w:rsidRPr="00D66E3A" w:rsidRDefault="00F9036B" w:rsidP="00F9036B">
      <w:pPr>
        <w:pStyle w:val="Akapitzlist"/>
        <w:widowControl w:val="0"/>
        <w:numPr>
          <w:ilvl w:val="1"/>
          <w:numId w:val="10"/>
        </w:numPr>
        <w:spacing w:before="40" w:after="40" w:line="300" w:lineRule="atLeast"/>
        <w:jc w:val="both"/>
        <w:rPr>
          <w:rFonts w:asciiTheme="majorHAnsi" w:hAnsiTheme="majorHAnsi" w:cstheme="minorHAnsi"/>
        </w:rPr>
      </w:pPr>
      <w:r w:rsidRPr="00D66E3A">
        <w:rPr>
          <w:rFonts w:asciiTheme="majorHAnsi" w:hAnsiTheme="majorHAnsi"/>
          <w:bCs/>
        </w:rPr>
        <w:t>Licznik musi umożliwiać wybór dowolnej liczby zdarzeń rejestrowanych  z  listy wszystkich zdarzeń rejestrowanych przez licznik, w celu ich transmisji do systemu centralnego.</w:t>
      </w:r>
    </w:p>
    <w:p w14:paraId="6409A9C8" w14:textId="497580F3" w:rsidR="00F9036B" w:rsidRPr="00D66E3A" w:rsidRDefault="00F9036B" w:rsidP="00F9036B">
      <w:pPr>
        <w:pStyle w:val="Akapitzlist"/>
        <w:widowControl w:val="0"/>
        <w:numPr>
          <w:ilvl w:val="1"/>
          <w:numId w:val="10"/>
        </w:numPr>
        <w:spacing w:before="40" w:after="40" w:line="300" w:lineRule="atLeast"/>
        <w:jc w:val="both"/>
        <w:rPr>
          <w:rFonts w:asciiTheme="majorHAnsi" w:hAnsiTheme="majorHAnsi" w:cstheme="minorHAnsi"/>
        </w:rPr>
      </w:pPr>
      <w:r w:rsidRPr="00D66E3A">
        <w:rPr>
          <w:rFonts w:asciiTheme="majorHAnsi" w:hAnsiTheme="majorHAnsi"/>
          <w:bCs/>
        </w:rPr>
        <w:t>Każde zdarzenie zarejestrowane przez licznik powinno być opisane następującymi atrybutami:</w:t>
      </w:r>
    </w:p>
    <w:p w14:paraId="3BE0BBF3" w14:textId="01103DE6" w:rsidR="00F9036B" w:rsidRPr="00D66E3A" w:rsidRDefault="00F9036B" w:rsidP="00F9036B">
      <w:pPr>
        <w:pStyle w:val="Akapitzlist"/>
        <w:widowControl w:val="0"/>
        <w:numPr>
          <w:ilvl w:val="2"/>
          <w:numId w:val="10"/>
        </w:numPr>
        <w:spacing w:before="40" w:after="40" w:line="300" w:lineRule="atLeast"/>
        <w:jc w:val="both"/>
        <w:rPr>
          <w:rFonts w:asciiTheme="majorHAnsi" w:hAnsiTheme="majorHAnsi" w:cstheme="minorHAnsi"/>
        </w:rPr>
      </w:pPr>
      <w:r w:rsidRPr="00D66E3A">
        <w:rPr>
          <w:rFonts w:asciiTheme="majorHAnsi" w:hAnsiTheme="majorHAnsi"/>
          <w:bCs/>
        </w:rPr>
        <w:t>data i czas wystąpienia zdarzenia</w:t>
      </w:r>
      <w:r w:rsidR="00513C1B" w:rsidRPr="00D66E3A">
        <w:rPr>
          <w:rFonts w:asciiTheme="majorHAnsi" w:hAnsiTheme="majorHAnsi"/>
          <w:bCs/>
        </w:rPr>
        <w:t>;</w:t>
      </w:r>
    </w:p>
    <w:p w14:paraId="302F2BC1" w14:textId="092747D4" w:rsidR="00F9036B" w:rsidRPr="00D66E3A" w:rsidRDefault="00F9036B" w:rsidP="00F9036B">
      <w:pPr>
        <w:pStyle w:val="Akapitzlist"/>
        <w:widowControl w:val="0"/>
        <w:numPr>
          <w:ilvl w:val="2"/>
          <w:numId w:val="10"/>
        </w:numPr>
        <w:spacing w:before="40" w:after="40" w:line="300" w:lineRule="atLeast"/>
        <w:jc w:val="both"/>
        <w:rPr>
          <w:rFonts w:asciiTheme="majorHAnsi" w:hAnsiTheme="majorHAnsi" w:cstheme="minorHAnsi"/>
        </w:rPr>
      </w:pPr>
      <w:r w:rsidRPr="00D66E3A">
        <w:rPr>
          <w:rFonts w:asciiTheme="majorHAnsi" w:hAnsiTheme="majorHAnsi"/>
          <w:bCs/>
        </w:rPr>
        <w:t>kod zdarzenia z możliwością edycji tabeli zdarzeń</w:t>
      </w:r>
      <w:r w:rsidR="00513C1B" w:rsidRPr="00D66E3A">
        <w:rPr>
          <w:rFonts w:asciiTheme="majorHAnsi" w:hAnsiTheme="majorHAnsi"/>
          <w:bCs/>
        </w:rPr>
        <w:t>.</w:t>
      </w:r>
    </w:p>
    <w:p w14:paraId="038FB032" w14:textId="35D51289" w:rsidR="00F9036B" w:rsidRPr="00D66E3A" w:rsidRDefault="00952702" w:rsidP="00952702">
      <w:pPr>
        <w:pStyle w:val="Akapitzlist"/>
        <w:widowControl w:val="0"/>
        <w:numPr>
          <w:ilvl w:val="1"/>
          <w:numId w:val="10"/>
        </w:numPr>
        <w:spacing w:before="40" w:after="40" w:line="300" w:lineRule="atLeast"/>
        <w:jc w:val="both"/>
        <w:rPr>
          <w:rFonts w:asciiTheme="majorHAnsi" w:hAnsiTheme="majorHAnsi" w:cstheme="minorHAnsi"/>
        </w:rPr>
      </w:pPr>
      <w:r w:rsidRPr="00D66E3A">
        <w:rPr>
          <w:rFonts w:asciiTheme="majorHAnsi" w:hAnsiTheme="majorHAnsi"/>
          <w:bCs/>
        </w:rPr>
        <w:t>Licznik musi zapewnić niezależną obsługę  wszystkich interfejsów, w trakcie trwania komun</w:t>
      </w:r>
      <w:r w:rsidRPr="00D66E3A">
        <w:rPr>
          <w:rFonts w:asciiTheme="majorHAnsi" w:hAnsiTheme="majorHAnsi"/>
          <w:bCs/>
        </w:rPr>
        <w:t>i</w:t>
      </w:r>
      <w:r w:rsidRPr="00D66E3A">
        <w:rPr>
          <w:rFonts w:asciiTheme="majorHAnsi" w:hAnsiTheme="majorHAnsi"/>
          <w:bCs/>
        </w:rPr>
        <w:t>kacji.</w:t>
      </w:r>
    </w:p>
    <w:p w14:paraId="29B5FEBC" w14:textId="77777777" w:rsidR="00534CA3" w:rsidRPr="00D66E3A" w:rsidRDefault="00534CA3" w:rsidP="006E7147">
      <w:pPr>
        <w:pStyle w:val="Akapitzlist"/>
        <w:widowControl w:val="0"/>
        <w:spacing w:before="40" w:after="40" w:line="300" w:lineRule="atLeast"/>
        <w:ind w:left="1080"/>
        <w:jc w:val="both"/>
        <w:rPr>
          <w:rFonts w:asciiTheme="majorHAnsi" w:hAnsiTheme="majorHAnsi" w:cstheme="minorHAnsi"/>
        </w:rPr>
      </w:pPr>
    </w:p>
    <w:p w14:paraId="45FA379B" w14:textId="77777777" w:rsidR="00D47123" w:rsidRPr="00D66E3A" w:rsidRDefault="00D47123" w:rsidP="006E7147">
      <w:pPr>
        <w:pStyle w:val="Akapitzlist"/>
        <w:widowControl w:val="0"/>
        <w:numPr>
          <w:ilvl w:val="0"/>
          <w:numId w:val="3"/>
        </w:numPr>
        <w:spacing w:before="40" w:after="40" w:line="300" w:lineRule="atLeast"/>
        <w:jc w:val="both"/>
        <w:rPr>
          <w:rFonts w:asciiTheme="majorHAnsi" w:hAnsiTheme="majorHAnsi" w:cstheme="minorHAnsi"/>
          <w:b/>
        </w:rPr>
      </w:pPr>
      <w:r w:rsidRPr="00D66E3A">
        <w:rPr>
          <w:rFonts w:asciiTheme="majorHAnsi" w:hAnsiTheme="majorHAnsi" w:cstheme="minorHAnsi"/>
          <w:b/>
        </w:rPr>
        <w:t>Komunikacja</w:t>
      </w:r>
      <w:r w:rsidR="00311452" w:rsidRPr="00D66E3A">
        <w:rPr>
          <w:rFonts w:asciiTheme="majorHAnsi" w:hAnsiTheme="majorHAnsi" w:cstheme="minorHAnsi"/>
          <w:b/>
        </w:rPr>
        <w:fldChar w:fldCharType="begin"/>
      </w:r>
      <w:r w:rsidR="00C83E9C" w:rsidRPr="00D66E3A">
        <w:rPr>
          <w:rFonts w:asciiTheme="majorHAnsi" w:hAnsiTheme="majorHAnsi"/>
        </w:rPr>
        <w:instrText xml:space="preserve"> TC "</w:instrText>
      </w:r>
      <w:bookmarkStart w:id="53" w:name="_Toc235888759"/>
      <w:r w:rsidR="00C83E9C" w:rsidRPr="00D66E3A">
        <w:rPr>
          <w:rFonts w:asciiTheme="majorHAnsi" w:hAnsiTheme="majorHAnsi" w:cstheme="minorHAnsi"/>
          <w:b/>
        </w:rPr>
        <w:instrText>Komunikacja</w:instrText>
      </w:r>
      <w:bookmarkEnd w:id="53"/>
      <w:r w:rsidR="00C83E9C" w:rsidRPr="00D66E3A">
        <w:rPr>
          <w:rFonts w:asciiTheme="majorHAnsi" w:hAnsiTheme="majorHAnsi"/>
        </w:rPr>
        <w:instrText xml:space="preserve">" \f C \l "2" </w:instrText>
      </w:r>
      <w:r w:rsidR="00311452" w:rsidRPr="00D66E3A">
        <w:rPr>
          <w:rFonts w:asciiTheme="majorHAnsi" w:hAnsiTheme="majorHAnsi" w:cstheme="minorHAnsi"/>
          <w:b/>
        </w:rPr>
        <w:fldChar w:fldCharType="end"/>
      </w:r>
      <w:r w:rsidRPr="00D66E3A">
        <w:rPr>
          <w:rFonts w:asciiTheme="majorHAnsi" w:hAnsiTheme="majorHAnsi" w:cstheme="minorHAnsi"/>
          <w:b/>
        </w:rPr>
        <w:t xml:space="preserve"> </w:t>
      </w:r>
    </w:p>
    <w:p w14:paraId="2B340FD3" w14:textId="655D77C9" w:rsidR="00D47123" w:rsidRPr="00D66E3A" w:rsidRDefault="00D47123" w:rsidP="006E7147">
      <w:pPr>
        <w:pStyle w:val="Akapitzlist"/>
        <w:widowControl w:val="0"/>
        <w:numPr>
          <w:ilvl w:val="1"/>
          <w:numId w:val="11"/>
        </w:numPr>
        <w:spacing w:before="40" w:after="40" w:line="300" w:lineRule="atLeast"/>
        <w:jc w:val="both"/>
        <w:rPr>
          <w:rFonts w:asciiTheme="majorHAnsi" w:hAnsiTheme="majorHAnsi" w:cstheme="minorHAnsi"/>
        </w:rPr>
      </w:pPr>
      <w:r w:rsidRPr="00D66E3A">
        <w:rPr>
          <w:rFonts w:asciiTheme="majorHAnsi" w:hAnsiTheme="majorHAnsi" w:cstheme="minorHAnsi"/>
        </w:rPr>
        <w:t xml:space="preserve">Licznik bilansujący </w:t>
      </w:r>
      <w:r w:rsidR="00952702" w:rsidRPr="00D66E3A">
        <w:rPr>
          <w:rFonts w:asciiTheme="majorHAnsi" w:hAnsiTheme="majorHAnsi" w:cstheme="minorHAnsi"/>
        </w:rPr>
        <w:t xml:space="preserve">musi </w:t>
      </w:r>
      <w:r w:rsidRPr="00D66E3A">
        <w:rPr>
          <w:rFonts w:asciiTheme="majorHAnsi" w:hAnsiTheme="majorHAnsi" w:cstheme="minorHAnsi"/>
        </w:rPr>
        <w:t>stanowić urządzenie zintegrowane z koncentratorem danych.</w:t>
      </w:r>
    </w:p>
    <w:p w14:paraId="17AB3494" w14:textId="6DB50DA3" w:rsidR="00952702" w:rsidRPr="00D66E3A" w:rsidRDefault="00952702" w:rsidP="006C4551">
      <w:pPr>
        <w:widowControl w:val="0"/>
        <w:spacing w:before="40" w:after="40" w:line="300" w:lineRule="atLeast"/>
        <w:ind w:left="360"/>
        <w:jc w:val="both"/>
        <w:rPr>
          <w:rFonts w:asciiTheme="majorHAnsi" w:hAnsiTheme="majorHAnsi" w:cstheme="minorHAnsi"/>
          <w:b/>
        </w:rPr>
      </w:pPr>
      <w:r w:rsidRPr="00D66E3A">
        <w:rPr>
          <w:rFonts w:asciiTheme="majorHAnsi" w:hAnsiTheme="majorHAnsi" w:cstheme="minorHAnsi"/>
          <w:b/>
        </w:rPr>
        <w:t>Wymagania Ogólne</w:t>
      </w:r>
    </w:p>
    <w:p w14:paraId="055BF75D" w14:textId="65EA8DB0" w:rsidR="00952702" w:rsidRPr="00D66E3A" w:rsidRDefault="00952702" w:rsidP="006E7147">
      <w:pPr>
        <w:pStyle w:val="Akapitzlist"/>
        <w:widowControl w:val="0"/>
        <w:numPr>
          <w:ilvl w:val="1"/>
          <w:numId w:val="11"/>
        </w:numPr>
        <w:spacing w:before="40" w:after="40" w:line="300" w:lineRule="atLeast"/>
        <w:jc w:val="both"/>
        <w:rPr>
          <w:rFonts w:asciiTheme="majorHAnsi" w:hAnsiTheme="majorHAnsi" w:cstheme="minorHAnsi"/>
        </w:rPr>
      </w:pPr>
      <w:r w:rsidRPr="00D66E3A">
        <w:rPr>
          <w:rFonts w:asciiTheme="majorHAnsi" w:hAnsiTheme="majorHAnsi"/>
        </w:rPr>
        <w:t>Licznik  musi zapewniać interoperacyjność na poziomie komunikacyjnym z systemem centra</w:t>
      </w:r>
      <w:r w:rsidRPr="00D66E3A">
        <w:rPr>
          <w:rFonts w:asciiTheme="majorHAnsi" w:hAnsiTheme="majorHAnsi"/>
        </w:rPr>
        <w:t>l</w:t>
      </w:r>
      <w:r w:rsidRPr="00D66E3A">
        <w:rPr>
          <w:rFonts w:asciiTheme="majorHAnsi" w:hAnsiTheme="majorHAnsi"/>
        </w:rPr>
        <w:t>nym.</w:t>
      </w:r>
    </w:p>
    <w:p w14:paraId="724A7685" w14:textId="1F06C6E3" w:rsidR="00952702" w:rsidRPr="00D66E3A" w:rsidRDefault="00952702" w:rsidP="006E7147">
      <w:pPr>
        <w:pStyle w:val="Akapitzlist"/>
        <w:widowControl w:val="0"/>
        <w:numPr>
          <w:ilvl w:val="1"/>
          <w:numId w:val="11"/>
        </w:numPr>
        <w:spacing w:before="40" w:after="40" w:line="300" w:lineRule="atLeast"/>
        <w:jc w:val="both"/>
        <w:rPr>
          <w:rFonts w:asciiTheme="majorHAnsi" w:hAnsiTheme="majorHAnsi" w:cstheme="minorHAnsi"/>
        </w:rPr>
      </w:pPr>
      <w:r w:rsidRPr="00D66E3A">
        <w:rPr>
          <w:rFonts w:asciiTheme="majorHAnsi" w:hAnsiTheme="majorHAnsi"/>
        </w:rPr>
        <w:t>Musi być zapewniona możliwość  diagnostyki urządzenia przy jednoczesnym zachowaniu re</w:t>
      </w:r>
      <w:r w:rsidRPr="00D66E3A">
        <w:rPr>
          <w:rFonts w:asciiTheme="majorHAnsi" w:hAnsiTheme="majorHAnsi"/>
        </w:rPr>
        <w:t>a</w:t>
      </w:r>
      <w:r w:rsidRPr="00D66E3A">
        <w:rPr>
          <w:rFonts w:asciiTheme="majorHAnsi" w:hAnsiTheme="majorHAnsi"/>
        </w:rPr>
        <w:t>lizowanych przez to urządzenie funkcji.</w:t>
      </w:r>
    </w:p>
    <w:p w14:paraId="6208BD77" w14:textId="32954308" w:rsidR="00952702" w:rsidRPr="00D66E3A" w:rsidRDefault="00952702" w:rsidP="006E7147">
      <w:pPr>
        <w:pStyle w:val="Akapitzlist"/>
        <w:widowControl w:val="0"/>
        <w:numPr>
          <w:ilvl w:val="1"/>
          <w:numId w:val="11"/>
        </w:numPr>
        <w:spacing w:before="40" w:after="40" w:line="300" w:lineRule="atLeast"/>
        <w:jc w:val="both"/>
        <w:rPr>
          <w:rFonts w:asciiTheme="majorHAnsi" w:hAnsiTheme="majorHAnsi" w:cstheme="minorHAnsi"/>
        </w:rPr>
      </w:pPr>
      <w:r w:rsidRPr="00D66E3A">
        <w:rPr>
          <w:rFonts w:asciiTheme="majorHAnsi" w:hAnsiTheme="majorHAnsi"/>
          <w:bCs/>
        </w:rPr>
        <w:t xml:space="preserve">Musi istnieć możliwość zdalnej i lokalnej aktywacji </w:t>
      </w:r>
      <w:r w:rsidRPr="00D66E3A">
        <w:rPr>
          <w:rFonts w:asciiTheme="majorHAnsi" w:hAnsiTheme="majorHAnsi"/>
        </w:rPr>
        <w:t>i dezaktywacji</w:t>
      </w:r>
      <w:r w:rsidRPr="00D66E3A">
        <w:rPr>
          <w:rFonts w:asciiTheme="majorHAnsi" w:hAnsiTheme="majorHAnsi"/>
          <w:bCs/>
        </w:rPr>
        <w:t xml:space="preserve"> każdego z interfejsów.</w:t>
      </w:r>
    </w:p>
    <w:p w14:paraId="23395583" w14:textId="344AF5AF" w:rsidR="00952702" w:rsidRPr="00D66E3A" w:rsidRDefault="00952702" w:rsidP="006E7147">
      <w:pPr>
        <w:pStyle w:val="Akapitzlist"/>
        <w:widowControl w:val="0"/>
        <w:numPr>
          <w:ilvl w:val="1"/>
          <w:numId w:val="11"/>
        </w:numPr>
        <w:spacing w:before="40" w:after="40" w:line="300" w:lineRule="atLeast"/>
        <w:jc w:val="both"/>
        <w:rPr>
          <w:rFonts w:asciiTheme="majorHAnsi" w:hAnsiTheme="majorHAnsi" w:cstheme="minorHAnsi"/>
        </w:rPr>
      </w:pPr>
      <w:r w:rsidRPr="00D66E3A">
        <w:rPr>
          <w:rFonts w:asciiTheme="majorHAnsi" w:hAnsiTheme="majorHAnsi"/>
          <w:bCs/>
        </w:rPr>
        <w:t xml:space="preserve">Wszystkie informacje udostępniane przez licznik muszą być zaopatrzone w znacznik czasu </w:t>
      </w:r>
      <w:r w:rsidRPr="00D66E3A">
        <w:rPr>
          <w:rFonts w:asciiTheme="majorHAnsi" w:hAnsiTheme="majorHAnsi"/>
        </w:rPr>
        <w:t>oraz sumę kontrolną zapewniające spójność i integralność zabezpieczanej informacji, a także muszą być opatrzone identyfikatorem źródła ich pochodzenia</w:t>
      </w:r>
      <w:r w:rsidRPr="00D66E3A">
        <w:rPr>
          <w:rFonts w:asciiTheme="majorHAnsi" w:hAnsiTheme="majorHAnsi"/>
          <w:bCs/>
        </w:rPr>
        <w:t>.</w:t>
      </w:r>
    </w:p>
    <w:p w14:paraId="3AC019F5" w14:textId="5D73B40E" w:rsidR="00952702" w:rsidRPr="00D66E3A" w:rsidRDefault="00952702" w:rsidP="006E7147">
      <w:pPr>
        <w:pStyle w:val="Akapitzlist"/>
        <w:widowControl w:val="0"/>
        <w:numPr>
          <w:ilvl w:val="1"/>
          <w:numId w:val="11"/>
        </w:numPr>
        <w:spacing w:before="40" w:after="40" w:line="300" w:lineRule="atLeast"/>
        <w:jc w:val="both"/>
        <w:rPr>
          <w:rFonts w:asciiTheme="majorHAnsi" w:hAnsiTheme="majorHAnsi" w:cstheme="minorHAnsi"/>
        </w:rPr>
      </w:pPr>
      <w:r w:rsidRPr="00D66E3A">
        <w:rPr>
          <w:rFonts w:asciiTheme="majorHAnsi" w:hAnsiTheme="majorHAnsi"/>
        </w:rPr>
        <w:t>Licznik musi umożliwiać odczyt (na żądanie) danych pomiarowych i informacji o zdarzeniach:</w:t>
      </w:r>
    </w:p>
    <w:p w14:paraId="421FD4DE" w14:textId="4C8FEBF3" w:rsidR="00934FBD" w:rsidRPr="00D66E3A" w:rsidRDefault="00934FBD" w:rsidP="00934FBD">
      <w:pPr>
        <w:pStyle w:val="Akapitzlist"/>
        <w:widowControl w:val="0"/>
        <w:numPr>
          <w:ilvl w:val="2"/>
          <w:numId w:val="11"/>
        </w:numPr>
        <w:spacing w:before="40" w:after="40" w:line="300" w:lineRule="atLeast"/>
        <w:jc w:val="both"/>
        <w:rPr>
          <w:rFonts w:asciiTheme="majorHAnsi" w:hAnsiTheme="majorHAnsi" w:cstheme="minorHAnsi"/>
        </w:rPr>
      </w:pPr>
      <w:r w:rsidRPr="00D66E3A">
        <w:rPr>
          <w:rFonts w:asciiTheme="majorHAnsi" w:hAnsiTheme="majorHAnsi"/>
        </w:rPr>
        <w:t>lokalnie;</w:t>
      </w:r>
    </w:p>
    <w:p w14:paraId="485BA5E3" w14:textId="470ECF06" w:rsidR="00934FBD" w:rsidRPr="00D66E3A" w:rsidRDefault="00934FBD" w:rsidP="00934FBD">
      <w:pPr>
        <w:pStyle w:val="Akapitzlist"/>
        <w:widowControl w:val="0"/>
        <w:numPr>
          <w:ilvl w:val="2"/>
          <w:numId w:val="11"/>
        </w:numPr>
        <w:spacing w:before="40" w:after="40" w:line="300" w:lineRule="atLeast"/>
        <w:jc w:val="both"/>
        <w:rPr>
          <w:rFonts w:asciiTheme="majorHAnsi" w:hAnsiTheme="majorHAnsi" w:cstheme="minorHAnsi"/>
        </w:rPr>
      </w:pPr>
      <w:r w:rsidRPr="00D66E3A">
        <w:rPr>
          <w:rFonts w:asciiTheme="majorHAnsi" w:hAnsiTheme="majorHAnsi"/>
        </w:rPr>
        <w:t>zdalnie.</w:t>
      </w:r>
    </w:p>
    <w:p w14:paraId="104B21BC" w14:textId="42FB4D3B" w:rsidR="002E6DF4" w:rsidRPr="00D66E3A" w:rsidRDefault="002E6DF4" w:rsidP="002E6DF4">
      <w:pPr>
        <w:pStyle w:val="Akapitzlist"/>
        <w:widowControl w:val="0"/>
        <w:numPr>
          <w:ilvl w:val="1"/>
          <w:numId w:val="11"/>
        </w:numPr>
        <w:spacing w:before="40" w:after="40" w:line="300" w:lineRule="atLeast"/>
        <w:jc w:val="both"/>
        <w:rPr>
          <w:rFonts w:asciiTheme="majorHAnsi" w:hAnsiTheme="majorHAnsi" w:cstheme="minorHAnsi"/>
        </w:rPr>
      </w:pPr>
      <w:r w:rsidRPr="00D66E3A">
        <w:rPr>
          <w:rFonts w:asciiTheme="majorHAnsi" w:hAnsiTheme="majorHAnsi"/>
        </w:rPr>
        <w:t>Licznik musi przechowywać kalendarz gregoriański wraz z obowiązującymi w porządku prawnym Rzeczpospolitej Polskiej z jednoczesną możliwością ich dodawania i usuwania:</w:t>
      </w:r>
    </w:p>
    <w:p w14:paraId="2D59E098" w14:textId="77777777" w:rsidR="002E6DF4" w:rsidRPr="00D66E3A" w:rsidRDefault="002E6DF4" w:rsidP="002E6DF4">
      <w:pPr>
        <w:pStyle w:val="Akapitzlist"/>
        <w:widowControl w:val="0"/>
        <w:numPr>
          <w:ilvl w:val="2"/>
          <w:numId w:val="11"/>
        </w:numPr>
        <w:spacing w:before="40" w:after="40" w:line="300" w:lineRule="atLeast"/>
        <w:jc w:val="both"/>
        <w:rPr>
          <w:rFonts w:asciiTheme="majorHAnsi" w:hAnsiTheme="majorHAnsi" w:cstheme="minorHAnsi"/>
        </w:rPr>
      </w:pPr>
      <w:r w:rsidRPr="00D66E3A">
        <w:rPr>
          <w:rFonts w:asciiTheme="majorHAnsi" w:hAnsiTheme="majorHAnsi"/>
        </w:rPr>
        <w:t>świętami stałymi i ruchomymi;</w:t>
      </w:r>
    </w:p>
    <w:p w14:paraId="6C0A0301" w14:textId="77777777" w:rsidR="002E6DF4" w:rsidRPr="00D66E3A" w:rsidRDefault="002E6DF4" w:rsidP="002E6DF4">
      <w:pPr>
        <w:pStyle w:val="Akapitzlist"/>
        <w:widowControl w:val="0"/>
        <w:numPr>
          <w:ilvl w:val="2"/>
          <w:numId w:val="11"/>
        </w:numPr>
        <w:spacing w:before="40" w:after="40" w:line="300" w:lineRule="atLeast"/>
        <w:jc w:val="both"/>
        <w:rPr>
          <w:rFonts w:asciiTheme="majorHAnsi" w:hAnsiTheme="majorHAnsi" w:cstheme="minorHAnsi"/>
        </w:rPr>
      </w:pPr>
      <w:r w:rsidRPr="00D66E3A">
        <w:rPr>
          <w:rFonts w:asciiTheme="majorHAnsi" w:hAnsiTheme="majorHAnsi"/>
        </w:rPr>
        <w:t>latami przestępnymi;</w:t>
      </w:r>
    </w:p>
    <w:p w14:paraId="57222AC2" w14:textId="77777777" w:rsidR="002E6DF4" w:rsidRPr="00D66E3A" w:rsidRDefault="002E6DF4" w:rsidP="002E6DF4">
      <w:pPr>
        <w:pStyle w:val="Akapitzlist"/>
        <w:widowControl w:val="0"/>
        <w:numPr>
          <w:ilvl w:val="2"/>
          <w:numId w:val="11"/>
        </w:numPr>
        <w:spacing w:before="40" w:after="40" w:line="300" w:lineRule="atLeast"/>
        <w:jc w:val="both"/>
        <w:rPr>
          <w:rFonts w:asciiTheme="majorHAnsi" w:hAnsiTheme="majorHAnsi" w:cstheme="minorHAnsi"/>
        </w:rPr>
      </w:pPr>
      <w:r w:rsidRPr="00D66E3A">
        <w:rPr>
          <w:rFonts w:asciiTheme="majorHAnsi" w:hAnsiTheme="majorHAnsi"/>
        </w:rPr>
        <w:t>datami zmiany czasu urzędowego z automatycznym przełączaniem lato / zima i zima/ lato;</w:t>
      </w:r>
    </w:p>
    <w:p w14:paraId="2D906333" w14:textId="36B0001A" w:rsidR="006C4551" w:rsidRPr="00D66E3A" w:rsidRDefault="002E6DF4" w:rsidP="006C4551">
      <w:pPr>
        <w:pStyle w:val="Akapitzlist"/>
        <w:widowControl w:val="0"/>
        <w:spacing w:before="40" w:after="40" w:line="300" w:lineRule="atLeast"/>
        <w:ind w:left="720"/>
        <w:jc w:val="both"/>
        <w:rPr>
          <w:rFonts w:asciiTheme="majorHAnsi" w:hAnsiTheme="majorHAnsi" w:cstheme="minorHAnsi"/>
        </w:rPr>
      </w:pPr>
      <w:r w:rsidRPr="00D66E3A">
        <w:rPr>
          <w:rFonts w:asciiTheme="majorHAnsi" w:hAnsiTheme="majorHAnsi"/>
        </w:rPr>
        <w:t>na co najmniej 8 lat</w:t>
      </w:r>
      <w:r w:rsidR="006C4551" w:rsidRPr="00D66E3A">
        <w:rPr>
          <w:rFonts w:asciiTheme="majorHAnsi" w:hAnsiTheme="majorHAnsi"/>
        </w:rPr>
        <w:t>.</w:t>
      </w:r>
    </w:p>
    <w:p w14:paraId="71078910" w14:textId="7B2E71C7" w:rsidR="00934FBD" w:rsidRPr="00D66E3A" w:rsidRDefault="00934FBD" w:rsidP="00934FBD">
      <w:pPr>
        <w:pStyle w:val="Akapitzlist"/>
        <w:widowControl w:val="0"/>
        <w:numPr>
          <w:ilvl w:val="1"/>
          <w:numId w:val="11"/>
        </w:numPr>
        <w:spacing w:before="40" w:after="40" w:line="300" w:lineRule="atLeast"/>
        <w:jc w:val="both"/>
        <w:rPr>
          <w:rFonts w:asciiTheme="majorHAnsi" w:hAnsiTheme="majorHAnsi" w:cstheme="minorHAnsi"/>
        </w:rPr>
      </w:pPr>
      <w:r w:rsidRPr="00D66E3A">
        <w:rPr>
          <w:rFonts w:asciiTheme="majorHAnsi" w:hAnsiTheme="majorHAnsi"/>
        </w:rPr>
        <w:t>Musi istnieć możliwość synchronizacji/ustawienia czasu i aktualizacji kalendarza: zdalnie i l</w:t>
      </w:r>
      <w:r w:rsidRPr="00D66E3A">
        <w:rPr>
          <w:rFonts w:asciiTheme="majorHAnsi" w:hAnsiTheme="majorHAnsi"/>
        </w:rPr>
        <w:t>o</w:t>
      </w:r>
      <w:r w:rsidRPr="00D66E3A">
        <w:rPr>
          <w:rFonts w:asciiTheme="majorHAnsi" w:hAnsiTheme="majorHAnsi"/>
        </w:rPr>
        <w:t>kalnie.</w:t>
      </w:r>
    </w:p>
    <w:p w14:paraId="3FCFE198" w14:textId="03415DD4" w:rsidR="00934FBD" w:rsidRPr="00D66E3A" w:rsidRDefault="00934FBD" w:rsidP="00934FBD">
      <w:pPr>
        <w:pStyle w:val="Akapitzlist"/>
        <w:widowControl w:val="0"/>
        <w:numPr>
          <w:ilvl w:val="1"/>
          <w:numId w:val="11"/>
        </w:numPr>
        <w:spacing w:before="40" w:after="40" w:line="300" w:lineRule="atLeast"/>
        <w:jc w:val="both"/>
        <w:rPr>
          <w:rFonts w:asciiTheme="majorHAnsi" w:hAnsiTheme="majorHAnsi" w:cstheme="minorHAnsi"/>
        </w:rPr>
      </w:pPr>
      <w:r w:rsidRPr="00D66E3A">
        <w:rPr>
          <w:rFonts w:asciiTheme="majorHAnsi" w:hAnsiTheme="majorHAnsi"/>
        </w:rPr>
        <w:t>Licznik musi  przechowywać w pamięci nieulotnej dane pomiarowe  oraz dane niepomiarowe (zdarzenia).</w:t>
      </w:r>
    </w:p>
    <w:p w14:paraId="7DB94A8E" w14:textId="7DACB08C" w:rsidR="00934FBD" w:rsidRPr="00D66E3A" w:rsidRDefault="00934FBD" w:rsidP="00934FBD">
      <w:pPr>
        <w:pStyle w:val="Akapitzlist"/>
        <w:widowControl w:val="0"/>
        <w:numPr>
          <w:ilvl w:val="1"/>
          <w:numId w:val="11"/>
        </w:numPr>
        <w:spacing w:before="40" w:after="40" w:line="300" w:lineRule="atLeast"/>
        <w:jc w:val="both"/>
        <w:rPr>
          <w:rFonts w:asciiTheme="majorHAnsi" w:hAnsiTheme="majorHAnsi" w:cstheme="minorHAnsi"/>
        </w:rPr>
      </w:pPr>
      <w:r w:rsidRPr="00D66E3A">
        <w:rPr>
          <w:rFonts w:asciiTheme="majorHAnsi" w:hAnsiTheme="majorHAnsi"/>
        </w:rPr>
        <w:t>Rozmiar pamięci powinien pozwolić przy rejestracji uśrednionych rzeczywistych wartości sk</w:t>
      </w:r>
      <w:r w:rsidRPr="00D66E3A">
        <w:rPr>
          <w:rFonts w:asciiTheme="majorHAnsi" w:hAnsiTheme="majorHAnsi"/>
        </w:rPr>
        <w:t>u</w:t>
      </w:r>
      <w:r w:rsidRPr="00D66E3A">
        <w:rPr>
          <w:rFonts w:asciiTheme="majorHAnsi" w:hAnsiTheme="majorHAnsi"/>
        </w:rPr>
        <w:t>tecznych napięć i prądów fazowych z okresem uśredniania 10 minut na przechowywanie d</w:t>
      </w:r>
      <w:r w:rsidRPr="00D66E3A">
        <w:rPr>
          <w:rFonts w:asciiTheme="majorHAnsi" w:hAnsiTheme="majorHAnsi"/>
        </w:rPr>
        <w:t>a</w:t>
      </w:r>
      <w:r w:rsidRPr="00D66E3A">
        <w:rPr>
          <w:rFonts w:asciiTheme="majorHAnsi" w:hAnsiTheme="majorHAnsi"/>
        </w:rPr>
        <w:t>nych pomiarowych za okres co najmniej 15 ostatnich dni.</w:t>
      </w:r>
    </w:p>
    <w:p w14:paraId="7E75DD65" w14:textId="3548441C" w:rsidR="001605D2" w:rsidRPr="00D66E3A" w:rsidRDefault="001605D2" w:rsidP="00934FBD">
      <w:pPr>
        <w:pStyle w:val="Akapitzlist"/>
        <w:widowControl w:val="0"/>
        <w:numPr>
          <w:ilvl w:val="1"/>
          <w:numId w:val="11"/>
        </w:numPr>
        <w:spacing w:before="40" w:after="40" w:line="300" w:lineRule="atLeast"/>
        <w:jc w:val="both"/>
        <w:rPr>
          <w:rFonts w:asciiTheme="majorHAnsi" w:hAnsiTheme="majorHAnsi" w:cstheme="minorHAnsi"/>
        </w:rPr>
      </w:pPr>
      <w:r w:rsidRPr="00D66E3A">
        <w:rPr>
          <w:rFonts w:asciiTheme="majorHAnsi" w:hAnsiTheme="majorHAnsi"/>
        </w:rPr>
        <w:t>Rozmiar pamięci musi pozwolić na przechowywanie:</w:t>
      </w:r>
    </w:p>
    <w:p w14:paraId="0EE1F2C9" w14:textId="276AB76C" w:rsidR="003931A4" w:rsidRPr="00D66E3A" w:rsidRDefault="003931A4" w:rsidP="003931A4">
      <w:pPr>
        <w:pStyle w:val="Akapitzlist"/>
        <w:widowControl w:val="0"/>
        <w:numPr>
          <w:ilvl w:val="2"/>
          <w:numId w:val="11"/>
        </w:numPr>
        <w:spacing w:before="40" w:after="40" w:line="300" w:lineRule="atLeast"/>
        <w:jc w:val="both"/>
        <w:rPr>
          <w:rFonts w:asciiTheme="majorHAnsi" w:hAnsiTheme="majorHAnsi" w:cstheme="minorHAnsi"/>
        </w:rPr>
      </w:pPr>
      <w:r w:rsidRPr="00D66E3A">
        <w:rPr>
          <w:rFonts w:asciiTheme="majorHAnsi" w:hAnsiTheme="majorHAnsi"/>
        </w:rPr>
        <w:t>danych profilowych za okres co najmniej 31 ostatnich dni przy okresie uśredniania 15 m</w:t>
      </w:r>
      <w:r w:rsidRPr="00D66E3A">
        <w:rPr>
          <w:rFonts w:asciiTheme="majorHAnsi" w:hAnsiTheme="majorHAnsi"/>
        </w:rPr>
        <w:t>i</w:t>
      </w:r>
      <w:r w:rsidRPr="00D66E3A">
        <w:rPr>
          <w:rFonts w:asciiTheme="majorHAnsi" w:hAnsiTheme="majorHAnsi"/>
        </w:rPr>
        <w:t>nut (dla dwóch rejestrów energii czynnej, czterech rejestrów energii biernej i dwóch rej</w:t>
      </w:r>
      <w:r w:rsidRPr="00D66E3A">
        <w:rPr>
          <w:rFonts w:asciiTheme="majorHAnsi" w:hAnsiTheme="majorHAnsi"/>
        </w:rPr>
        <w:t>e</w:t>
      </w:r>
      <w:r w:rsidRPr="00D66E3A">
        <w:rPr>
          <w:rFonts w:asciiTheme="majorHAnsi" w:hAnsiTheme="majorHAnsi"/>
        </w:rPr>
        <w:t>strów energii pozornej)</w:t>
      </w:r>
      <w:r w:rsidR="006C4551" w:rsidRPr="00D66E3A">
        <w:rPr>
          <w:rFonts w:asciiTheme="majorHAnsi" w:hAnsiTheme="majorHAnsi"/>
        </w:rPr>
        <w:t>;</w:t>
      </w:r>
    </w:p>
    <w:p w14:paraId="687B36AC" w14:textId="2DA3E6E9" w:rsidR="003931A4" w:rsidRPr="00D66E3A" w:rsidRDefault="003931A4" w:rsidP="003931A4">
      <w:pPr>
        <w:pStyle w:val="Akapitzlist"/>
        <w:widowControl w:val="0"/>
        <w:numPr>
          <w:ilvl w:val="2"/>
          <w:numId w:val="11"/>
        </w:numPr>
        <w:spacing w:before="40" w:after="40" w:line="300" w:lineRule="atLeast"/>
        <w:jc w:val="both"/>
        <w:rPr>
          <w:rFonts w:asciiTheme="majorHAnsi" w:hAnsiTheme="majorHAnsi" w:cstheme="minorHAnsi"/>
        </w:rPr>
      </w:pPr>
      <w:r w:rsidRPr="00D66E3A">
        <w:rPr>
          <w:rFonts w:asciiTheme="majorHAnsi" w:hAnsiTheme="majorHAnsi"/>
        </w:rPr>
        <w:t>zdarzeń sieciowych (zaniki napięcia, podwyższenia i obniżenie napięcia) - co najmniej 1000 ostatnich pozycji;</w:t>
      </w:r>
    </w:p>
    <w:p w14:paraId="03DE4DFE" w14:textId="3D78DC71" w:rsidR="003931A4" w:rsidRPr="00D66E3A" w:rsidRDefault="003931A4" w:rsidP="003931A4">
      <w:pPr>
        <w:pStyle w:val="Akapitzlist"/>
        <w:widowControl w:val="0"/>
        <w:numPr>
          <w:ilvl w:val="2"/>
          <w:numId w:val="11"/>
        </w:numPr>
        <w:spacing w:before="40" w:after="40" w:line="300" w:lineRule="atLeast"/>
        <w:jc w:val="both"/>
        <w:rPr>
          <w:rFonts w:asciiTheme="majorHAnsi" w:hAnsiTheme="majorHAnsi" w:cstheme="minorHAnsi"/>
        </w:rPr>
      </w:pPr>
      <w:r w:rsidRPr="00D66E3A">
        <w:rPr>
          <w:rFonts w:asciiTheme="majorHAnsi" w:hAnsiTheme="majorHAnsi"/>
        </w:rPr>
        <w:t>pozostałych zdarzeń - co najmniej 1000 ostatnich pozycji.</w:t>
      </w:r>
    </w:p>
    <w:p w14:paraId="60ADAED2" w14:textId="4F750536" w:rsidR="003931A4" w:rsidRPr="00D66E3A" w:rsidRDefault="003931A4" w:rsidP="003931A4">
      <w:pPr>
        <w:pStyle w:val="Akapitzlist"/>
        <w:widowControl w:val="0"/>
        <w:numPr>
          <w:ilvl w:val="1"/>
          <w:numId w:val="11"/>
        </w:numPr>
        <w:spacing w:before="40" w:after="40" w:line="300" w:lineRule="atLeast"/>
        <w:jc w:val="both"/>
        <w:rPr>
          <w:rFonts w:asciiTheme="majorHAnsi" w:hAnsiTheme="majorHAnsi" w:cstheme="minorHAnsi"/>
        </w:rPr>
      </w:pPr>
      <w:r w:rsidRPr="00D66E3A">
        <w:rPr>
          <w:rFonts w:asciiTheme="majorHAnsi" w:hAnsiTheme="majorHAnsi"/>
        </w:rPr>
        <w:t>Dane przechowywane w pamięci liczników po zapełnieniu bufora muszą być nadpisywane p</w:t>
      </w:r>
      <w:r w:rsidRPr="00D66E3A">
        <w:rPr>
          <w:rFonts w:asciiTheme="majorHAnsi" w:hAnsiTheme="majorHAnsi"/>
        </w:rPr>
        <w:t>o</w:t>
      </w:r>
      <w:r w:rsidRPr="00D66E3A">
        <w:rPr>
          <w:rFonts w:asciiTheme="majorHAnsi" w:hAnsiTheme="majorHAnsi"/>
        </w:rPr>
        <w:t>czynając od najstarszych danych;</w:t>
      </w:r>
    </w:p>
    <w:p w14:paraId="1FA31BFA" w14:textId="68337B69" w:rsidR="003931A4" w:rsidRPr="00D66E3A" w:rsidRDefault="003931A4" w:rsidP="003931A4">
      <w:pPr>
        <w:pStyle w:val="Akapitzlist"/>
        <w:widowControl w:val="0"/>
        <w:numPr>
          <w:ilvl w:val="1"/>
          <w:numId w:val="11"/>
        </w:numPr>
        <w:spacing w:before="40" w:after="40" w:line="300" w:lineRule="atLeast"/>
        <w:jc w:val="both"/>
        <w:rPr>
          <w:rFonts w:asciiTheme="majorHAnsi" w:hAnsiTheme="majorHAnsi" w:cstheme="minorHAnsi"/>
        </w:rPr>
      </w:pPr>
      <w:r w:rsidRPr="00D66E3A">
        <w:rPr>
          <w:rFonts w:asciiTheme="majorHAnsi" w:hAnsiTheme="majorHAnsi"/>
        </w:rPr>
        <w:t>Oznaczenie typu i numeru fabrycznego licznika musi trwale, niepowtarzalne i jednoznacznie umożliwiać identyfikację każdego licznika. Numer fabryczny licznika musi być  możliwy do o</w:t>
      </w:r>
      <w:r w:rsidRPr="00D66E3A">
        <w:rPr>
          <w:rFonts w:asciiTheme="majorHAnsi" w:hAnsiTheme="majorHAnsi"/>
        </w:rPr>
        <w:t>d</w:t>
      </w:r>
      <w:r w:rsidRPr="00D66E3A">
        <w:rPr>
          <w:rFonts w:asciiTheme="majorHAnsi" w:hAnsiTheme="majorHAnsi"/>
        </w:rPr>
        <w:t>czytania w sposób zdalny i lokalny.</w:t>
      </w:r>
    </w:p>
    <w:p w14:paraId="22D21AB8" w14:textId="1DDB3D4A" w:rsidR="003931A4" w:rsidRPr="00D66E3A" w:rsidRDefault="003931A4" w:rsidP="003931A4">
      <w:pPr>
        <w:pStyle w:val="Akapitzlist"/>
        <w:widowControl w:val="0"/>
        <w:numPr>
          <w:ilvl w:val="1"/>
          <w:numId w:val="11"/>
        </w:numPr>
        <w:spacing w:before="40" w:after="40" w:line="300" w:lineRule="atLeast"/>
        <w:jc w:val="both"/>
        <w:rPr>
          <w:rFonts w:asciiTheme="majorHAnsi" w:hAnsiTheme="majorHAnsi" w:cstheme="minorHAnsi"/>
        </w:rPr>
      </w:pPr>
      <w:r w:rsidRPr="00D66E3A">
        <w:rPr>
          <w:rFonts w:asciiTheme="majorHAnsi" w:hAnsiTheme="majorHAnsi"/>
        </w:rPr>
        <w:t>Powinien być jeden numer wspólny dla całego urządzenia. Numer naklejony na obudowę  zi</w:t>
      </w:r>
      <w:r w:rsidRPr="00D66E3A">
        <w:rPr>
          <w:rFonts w:asciiTheme="majorHAnsi" w:hAnsiTheme="majorHAnsi"/>
        </w:rPr>
        <w:t>n</w:t>
      </w:r>
      <w:r w:rsidRPr="00D66E3A">
        <w:rPr>
          <w:rFonts w:asciiTheme="majorHAnsi" w:hAnsiTheme="majorHAnsi"/>
        </w:rPr>
        <w:t>tegrowanych liczników z koncentratorami musi być tożsamy z numerem wewnętrznym urz</w:t>
      </w:r>
      <w:r w:rsidRPr="00D66E3A">
        <w:rPr>
          <w:rFonts w:asciiTheme="majorHAnsi" w:hAnsiTheme="majorHAnsi"/>
        </w:rPr>
        <w:t>ą</w:t>
      </w:r>
      <w:r w:rsidRPr="00D66E3A">
        <w:rPr>
          <w:rFonts w:asciiTheme="majorHAnsi" w:hAnsiTheme="majorHAnsi"/>
        </w:rPr>
        <w:t>dzenia i możliwy do odczytania w sposób zdalny i lokalny.</w:t>
      </w:r>
    </w:p>
    <w:p w14:paraId="50C03AC4" w14:textId="52C8C055" w:rsidR="003931A4" w:rsidRPr="00D66E3A" w:rsidRDefault="003931A4" w:rsidP="003931A4">
      <w:pPr>
        <w:pStyle w:val="Akapitzlist"/>
        <w:widowControl w:val="0"/>
        <w:numPr>
          <w:ilvl w:val="1"/>
          <w:numId w:val="12"/>
        </w:numPr>
        <w:spacing w:before="40" w:after="40" w:line="300" w:lineRule="atLeast"/>
        <w:jc w:val="both"/>
        <w:rPr>
          <w:rFonts w:asciiTheme="majorHAnsi" w:hAnsiTheme="majorHAnsi" w:cstheme="minorHAnsi"/>
        </w:rPr>
      </w:pPr>
      <w:r w:rsidRPr="00D66E3A">
        <w:rPr>
          <w:rFonts w:asciiTheme="majorHAnsi" w:hAnsiTheme="majorHAnsi"/>
        </w:rPr>
        <w:t xml:space="preserve">Licznik powinien posiadać dodatkowe oznaczenie kodem kreskowym wraz z dołączeniem trzech naklejek, zawierających oznaczenie licznika oraz jego kod kreskowy w następującym </w:t>
      </w:r>
      <w:r w:rsidRPr="00D66E3A">
        <w:rPr>
          <w:rFonts w:asciiTheme="majorHAnsi" w:hAnsiTheme="majorHAnsi"/>
        </w:rPr>
        <w:lastRenderedPageBreak/>
        <w:t>standardzie</w:t>
      </w:r>
      <w:r w:rsidRPr="00D66E3A">
        <w:rPr>
          <w:rFonts w:asciiTheme="majorHAnsi" w:hAnsiTheme="majorHAnsi" w:cstheme="minorHAnsi"/>
        </w:rPr>
        <w:t xml:space="preserve"> Interleaved 2 of 5 lub ekwiwalentnym:</w:t>
      </w:r>
    </w:p>
    <w:p w14:paraId="799B5ED3" w14:textId="77777777" w:rsidR="003931A4" w:rsidRPr="00D66E3A" w:rsidRDefault="003931A4" w:rsidP="003931A4">
      <w:pPr>
        <w:pStyle w:val="Akapitzlist"/>
        <w:widowControl w:val="0"/>
        <w:numPr>
          <w:ilvl w:val="2"/>
          <w:numId w:val="12"/>
        </w:numPr>
        <w:spacing w:before="40" w:after="40" w:line="300" w:lineRule="atLeast"/>
        <w:jc w:val="both"/>
        <w:rPr>
          <w:rFonts w:asciiTheme="majorHAnsi" w:hAnsiTheme="majorHAnsi" w:cstheme="minorHAnsi"/>
        </w:rPr>
      </w:pPr>
      <w:r w:rsidRPr="00D66E3A">
        <w:rPr>
          <w:rFonts w:asciiTheme="majorHAnsi" w:hAnsiTheme="majorHAnsi" w:cstheme="minorHAnsi"/>
        </w:rPr>
        <w:t>typ licznika – 5 znaków;</w:t>
      </w:r>
    </w:p>
    <w:p w14:paraId="5891AB87" w14:textId="77777777" w:rsidR="003931A4" w:rsidRPr="00D66E3A" w:rsidRDefault="003931A4" w:rsidP="003931A4">
      <w:pPr>
        <w:pStyle w:val="Akapitzlist"/>
        <w:widowControl w:val="0"/>
        <w:numPr>
          <w:ilvl w:val="2"/>
          <w:numId w:val="12"/>
        </w:numPr>
        <w:spacing w:before="40" w:after="40" w:line="300" w:lineRule="atLeast"/>
        <w:jc w:val="both"/>
        <w:rPr>
          <w:rFonts w:asciiTheme="majorHAnsi" w:hAnsiTheme="majorHAnsi" w:cstheme="minorHAnsi"/>
        </w:rPr>
      </w:pPr>
      <w:r w:rsidRPr="00D66E3A">
        <w:rPr>
          <w:rFonts w:asciiTheme="majorHAnsi" w:hAnsiTheme="majorHAnsi" w:cstheme="minorHAnsi"/>
        </w:rPr>
        <w:t>nr fabryczny – 8 znaków;</w:t>
      </w:r>
    </w:p>
    <w:p w14:paraId="676E4304" w14:textId="77777777" w:rsidR="003931A4" w:rsidRPr="00D66E3A" w:rsidRDefault="003931A4" w:rsidP="003931A4">
      <w:pPr>
        <w:pStyle w:val="Akapitzlist"/>
        <w:widowControl w:val="0"/>
        <w:numPr>
          <w:ilvl w:val="2"/>
          <w:numId w:val="12"/>
        </w:numPr>
        <w:spacing w:before="40" w:after="40" w:line="300" w:lineRule="atLeast"/>
        <w:jc w:val="both"/>
        <w:rPr>
          <w:rFonts w:asciiTheme="majorHAnsi" w:hAnsiTheme="majorHAnsi" w:cstheme="minorHAnsi"/>
        </w:rPr>
      </w:pPr>
      <w:r w:rsidRPr="00D66E3A">
        <w:rPr>
          <w:rFonts w:asciiTheme="majorHAnsi" w:hAnsiTheme="majorHAnsi" w:cstheme="minorHAnsi"/>
        </w:rPr>
        <w:t>data produkcji – 2 znaki;</w:t>
      </w:r>
    </w:p>
    <w:p w14:paraId="0C0DDCA7" w14:textId="440B7889" w:rsidR="003931A4" w:rsidRPr="00D66E3A" w:rsidRDefault="003931A4" w:rsidP="003931A4">
      <w:pPr>
        <w:pStyle w:val="Akapitzlist"/>
        <w:widowControl w:val="0"/>
        <w:numPr>
          <w:ilvl w:val="2"/>
          <w:numId w:val="12"/>
        </w:numPr>
        <w:spacing w:before="40" w:after="40" w:line="300" w:lineRule="atLeast"/>
        <w:jc w:val="both"/>
        <w:rPr>
          <w:rFonts w:asciiTheme="majorHAnsi" w:hAnsiTheme="majorHAnsi" w:cstheme="minorHAnsi"/>
        </w:rPr>
      </w:pPr>
      <w:r w:rsidRPr="00D66E3A">
        <w:rPr>
          <w:rFonts w:asciiTheme="majorHAnsi" w:hAnsiTheme="majorHAnsi" w:cstheme="minorHAnsi"/>
        </w:rPr>
        <w:t>suma kontrolna – 1 znak (lub 0 jeśli suma nie jest wyliczana)</w:t>
      </w:r>
      <w:r w:rsidR="006C4551" w:rsidRPr="00D66E3A">
        <w:rPr>
          <w:rFonts w:asciiTheme="majorHAnsi" w:hAnsiTheme="majorHAnsi" w:cstheme="minorHAnsi"/>
        </w:rPr>
        <w:t>.</w:t>
      </w:r>
    </w:p>
    <w:p w14:paraId="7ECB081C" w14:textId="0AD6B13D" w:rsidR="003931A4" w:rsidRPr="00D66E3A" w:rsidRDefault="003931A4" w:rsidP="003931A4">
      <w:pPr>
        <w:pStyle w:val="Akapitzlist"/>
        <w:widowControl w:val="0"/>
        <w:numPr>
          <w:ilvl w:val="1"/>
          <w:numId w:val="11"/>
        </w:numPr>
        <w:spacing w:before="40" w:after="40" w:line="300" w:lineRule="atLeast"/>
        <w:jc w:val="both"/>
        <w:rPr>
          <w:rFonts w:asciiTheme="majorHAnsi" w:hAnsiTheme="majorHAnsi" w:cstheme="minorHAnsi"/>
        </w:rPr>
      </w:pPr>
      <w:r w:rsidRPr="00D66E3A">
        <w:rPr>
          <w:rFonts w:asciiTheme="majorHAnsi" w:hAnsiTheme="majorHAnsi" w:cstheme="minorHAnsi"/>
        </w:rPr>
        <w:t>Dane identyfikacyjne licznika powinny być widoczne po zainstalowaniu licznika.</w:t>
      </w:r>
    </w:p>
    <w:p w14:paraId="26DE7AFA" w14:textId="77777777" w:rsidR="0066439C" w:rsidRPr="00D66E3A" w:rsidRDefault="0066439C" w:rsidP="00D43BFD">
      <w:pPr>
        <w:pStyle w:val="Akapitzlist"/>
        <w:widowControl w:val="0"/>
        <w:spacing w:before="40" w:after="40" w:line="300" w:lineRule="atLeast"/>
        <w:ind w:left="720"/>
        <w:jc w:val="both"/>
        <w:rPr>
          <w:rFonts w:asciiTheme="majorHAnsi" w:hAnsiTheme="majorHAnsi" w:cstheme="minorHAnsi"/>
          <w:b/>
        </w:rPr>
      </w:pPr>
    </w:p>
    <w:p w14:paraId="1FC023CE" w14:textId="5850BC74" w:rsidR="00D43BFD" w:rsidRPr="00D66E3A" w:rsidRDefault="00D43BFD" w:rsidP="00D43BFD">
      <w:pPr>
        <w:pStyle w:val="Akapitzlist"/>
        <w:widowControl w:val="0"/>
        <w:spacing w:before="40" w:after="40" w:line="300" w:lineRule="atLeast"/>
        <w:ind w:left="720"/>
        <w:jc w:val="both"/>
        <w:rPr>
          <w:rFonts w:asciiTheme="majorHAnsi" w:hAnsiTheme="majorHAnsi" w:cstheme="minorHAnsi"/>
          <w:b/>
        </w:rPr>
      </w:pPr>
      <w:r w:rsidRPr="00D66E3A">
        <w:rPr>
          <w:rFonts w:asciiTheme="majorHAnsi" w:hAnsiTheme="majorHAnsi" w:cstheme="minorHAnsi"/>
          <w:b/>
        </w:rPr>
        <w:t>Komunikacja bezpośrednia z systemem centralnym</w:t>
      </w:r>
    </w:p>
    <w:p w14:paraId="40208523" w14:textId="77777777" w:rsidR="0066439C" w:rsidRPr="00D66E3A" w:rsidRDefault="0066439C" w:rsidP="00D43BFD">
      <w:pPr>
        <w:pStyle w:val="Akapitzlist"/>
        <w:widowControl w:val="0"/>
        <w:spacing w:before="40" w:after="40" w:line="300" w:lineRule="atLeast"/>
        <w:ind w:left="720"/>
        <w:jc w:val="both"/>
        <w:rPr>
          <w:rFonts w:asciiTheme="majorHAnsi" w:hAnsiTheme="majorHAnsi" w:cstheme="minorHAnsi"/>
          <w:b/>
        </w:rPr>
      </w:pPr>
    </w:p>
    <w:p w14:paraId="417D764A" w14:textId="071BF27F" w:rsidR="00D43BFD" w:rsidRPr="00D66E3A" w:rsidRDefault="00D43BFD" w:rsidP="006E7147">
      <w:pPr>
        <w:pStyle w:val="Akapitzlist"/>
        <w:widowControl w:val="0"/>
        <w:numPr>
          <w:ilvl w:val="1"/>
          <w:numId w:val="11"/>
        </w:numPr>
        <w:spacing w:before="40" w:after="40" w:line="300" w:lineRule="atLeast"/>
        <w:jc w:val="both"/>
        <w:rPr>
          <w:rFonts w:asciiTheme="majorHAnsi" w:hAnsiTheme="majorHAnsi" w:cstheme="minorHAnsi"/>
        </w:rPr>
      </w:pPr>
      <w:r w:rsidRPr="00D66E3A">
        <w:rPr>
          <w:rFonts w:asciiTheme="majorHAnsi" w:hAnsiTheme="majorHAnsi"/>
        </w:rPr>
        <w:t>Licznik powinien być wyposażony w interfejs sieciowy w standardzie Ethernet (gniazdo RJ-45), umożliwiający wykorzystanie protokołu TCP/IP, w wersji 4 oraz</w:t>
      </w:r>
      <w:r w:rsidR="00F43C27" w:rsidRPr="00D66E3A">
        <w:rPr>
          <w:rFonts w:asciiTheme="majorHAnsi" w:hAnsiTheme="majorHAnsi"/>
        </w:rPr>
        <w:t xml:space="preserve"> w</w:t>
      </w:r>
      <w:r w:rsidRPr="00D66E3A">
        <w:rPr>
          <w:rFonts w:asciiTheme="majorHAnsi" w:hAnsiTheme="majorHAnsi"/>
        </w:rPr>
        <w:t xml:space="preserve"> wersji 6</w:t>
      </w:r>
      <w:r w:rsidR="00AA121F" w:rsidRPr="00D66E3A">
        <w:rPr>
          <w:rFonts w:asciiTheme="majorHAnsi" w:hAnsiTheme="majorHAnsi"/>
        </w:rPr>
        <w:t xml:space="preserve"> Może to być wspólny interfejs z koncentratorem.</w:t>
      </w:r>
    </w:p>
    <w:p w14:paraId="501AE440" w14:textId="57FEB370" w:rsidR="002E6DF4" w:rsidRPr="00D66E3A" w:rsidRDefault="002E6DF4" w:rsidP="006E7147">
      <w:pPr>
        <w:pStyle w:val="Akapitzlist"/>
        <w:widowControl w:val="0"/>
        <w:numPr>
          <w:ilvl w:val="1"/>
          <w:numId w:val="11"/>
        </w:numPr>
        <w:spacing w:before="40" w:after="40" w:line="300" w:lineRule="atLeast"/>
        <w:jc w:val="both"/>
        <w:rPr>
          <w:rFonts w:asciiTheme="majorHAnsi" w:hAnsiTheme="majorHAnsi" w:cstheme="minorHAnsi"/>
        </w:rPr>
      </w:pPr>
      <w:r w:rsidRPr="00D66E3A">
        <w:rPr>
          <w:rFonts w:asciiTheme="majorHAnsi" w:hAnsiTheme="majorHAnsi"/>
        </w:rPr>
        <w:t>Licznik winien mieć możliwość podłączenia do modemu lub routera za pośrednictwem łącza Ethernet/RJ45.</w:t>
      </w:r>
    </w:p>
    <w:p w14:paraId="0CAAE4CB" w14:textId="69E8BF8E" w:rsidR="00AA121F" w:rsidRPr="00D66E3A" w:rsidRDefault="00AA121F" w:rsidP="006E7147">
      <w:pPr>
        <w:pStyle w:val="Akapitzlist"/>
        <w:widowControl w:val="0"/>
        <w:numPr>
          <w:ilvl w:val="1"/>
          <w:numId w:val="11"/>
        </w:numPr>
        <w:spacing w:before="40" w:after="40" w:line="300" w:lineRule="atLeast"/>
        <w:jc w:val="both"/>
        <w:rPr>
          <w:rFonts w:asciiTheme="majorHAnsi" w:hAnsiTheme="majorHAnsi" w:cstheme="minorHAnsi"/>
        </w:rPr>
      </w:pPr>
      <w:r w:rsidRPr="00D66E3A">
        <w:rPr>
          <w:rFonts w:asciiTheme="majorHAnsi" w:hAnsiTheme="majorHAnsi"/>
        </w:rPr>
        <w:t>Licznik musi wspierać dynamiczną i statyczną adresację IP. Może to być wspólna funkcjona</w:t>
      </w:r>
      <w:r w:rsidRPr="00D66E3A">
        <w:rPr>
          <w:rFonts w:asciiTheme="majorHAnsi" w:hAnsiTheme="majorHAnsi"/>
        </w:rPr>
        <w:t>l</w:t>
      </w:r>
      <w:r w:rsidRPr="00D66E3A">
        <w:rPr>
          <w:rFonts w:asciiTheme="majorHAnsi" w:hAnsiTheme="majorHAnsi"/>
        </w:rPr>
        <w:t>ność koncentratorem.</w:t>
      </w:r>
    </w:p>
    <w:p w14:paraId="00DD1536" w14:textId="460111E9" w:rsidR="00AA121F" w:rsidRPr="00D66E3A" w:rsidRDefault="00AA121F" w:rsidP="006E7147">
      <w:pPr>
        <w:pStyle w:val="Akapitzlist"/>
        <w:widowControl w:val="0"/>
        <w:numPr>
          <w:ilvl w:val="1"/>
          <w:numId w:val="11"/>
        </w:numPr>
        <w:spacing w:before="40" w:after="40" w:line="300" w:lineRule="atLeast"/>
        <w:jc w:val="both"/>
        <w:rPr>
          <w:rFonts w:asciiTheme="majorHAnsi" w:hAnsiTheme="majorHAnsi" w:cstheme="minorHAnsi"/>
        </w:rPr>
      </w:pPr>
      <w:r w:rsidRPr="00D66E3A">
        <w:rPr>
          <w:rFonts w:asciiTheme="majorHAnsi" w:hAnsiTheme="majorHAnsi"/>
        </w:rPr>
        <w:t>Licznik musi mieć możliwość pozyskania adresu z serwera DHCP.</w:t>
      </w:r>
      <w:r w:rsidRPr="00D66E3A">
        <w:t xml:space="preserve"> </w:t>
      </w:r>
      <w:r w:rsidRPr="00D66E3A">
        <w:rPr>
          <w:rFonts w:asciiTheme="majorHAnsi" w:hAnsiTheme="majorHAnsi"/>
        </w:rPr>
        <w:t>Może to być wspólna fun</w:t>
      </w:r>
      <w:r w:rsidRPr="00D66E3A">
        <w:rPr>
          <w:rFonts w:asciiTheme="majorHAnsi" w:hAnsiTheme="majorHAnsi"/>
        </w:rPr>
        <w:t>k</w:t>
      </w:r>
      <w:r w:rsidRPr="00D66E3A">
        <w:rPr>
          <w:rFonts w:asciiTheme="majorHAnsi" w:hAnsiTheme="majorHAnsi"/>
        </w:rPr>
        <w:t>cjonalność z koncentratorem.;</w:t>
      </w:r>
    </w:p>
    <w:p w14:paraId="7C75F274" w14:textId="77777777" w:rsidR="0066439C" w:rsidRPr="00D66E3A" w:rsidRDefault="0066439C" w:rsidP="00FF41C2">
      <w:pPr>
        <w:widowControl w:val="0"/>
        <w:spacing w:before="40" w:after="40" w:line="300" w:lineRule="atLeast"/>
        <w:ind w:left="360"/>
        <w:jc w:val="both"/>
        <w:rPr>
          <w:rFonts w:asciiTheme="majorHAnsi" w:hAnsiTheme="majorHAnsi" w:cstheme="minorHAnsi"/>
          <w:b/>
        </w:rPr>
      </w:pPr>
    </w:p>
    <w:p w14:paraId="7083D9D9" w14:textId="471100A4" w:rsidR="002E6DF4" w:rsidRPr="00D66E3A" w:rsidRDefault="002E6DF4" w:rsidP="002E6DF4">
      <w:pPr>
        <w:widowControl w:val="0"/>
        <w:spacing w:before="40" w:after="40" w:line="300" w:lineRule="atLeast"/>
        <w:ind w:left="360"/>
        <w:jc w:val="both"/>
        <w:rPr>
          <w:rFonts w:asciiTheme="majorHAnsi" w:hAnsiTheme="majorHAnsi" w:cstheme="minorHAnsi"/>
          <w:b/>
        </w:rPr>
      </w:pPr>
      <w:r w:rsidRPr="00D66E3A">
        <w:rPr>
          <w:rFonts w:asciiTheme="majorHAnsi" w:hAnsiTheme="majorHAnsi" w:cstheme="minorHAnsi"/>
          <w:b/>
        </w:rPr>
        <w:t xml:space="preserve">Komunikacja </w:t>
      </w:r>
      <w:r w:rsidR="003C1722" w:rsidRPr="00D66E3A">
        <w:rPr>
          <w:rFonts w:asciiTheme="majorHAnsi" w:hAnsiTheme="majorHAnsi" w:cstheme="minorHAnsi"/>
          <w:b/>
        </w:rPr>
        <w:t>zewnętrzna</w:t>
      </w:r>
    </w:p>
    <w:p w14:paraId="08DEB808" w14:textId="77777777" w:rsidR="0029157C" w:rsidRPr="00D66E3A" w:rsidRDefault="003C1722" w:rsidP="0029157C">
      <w:pPr>
        <w:pStyle w:val="Akapitzlist"/>
        <w:widowControl w:val="0"/>
        <w:numPr>
          <w:ilvl w:val="1"/>
          <w:numId w:val="11"/>
        </w:numPr>
        <w:spacing w:before="40" w:after="40" w:line="300" w:lineRule="atLeast"/>
        <w:jc w:val="both"/>
        <w:rPr>
          <w:rFonts w:asciiTheme="majorHAnsi" w:hAnsiTheme="majorHAnsi" w:cstheme="minorHAnsi"/>
        </w:rPr>
      </w:pPr>
      <w:r w:rsidRPr="00D66E3A">
        <w:rPr>
          <w:rFonts w:asciiTheme="majorHAnsi" w:hAnsiTheme="majorHAnsi"/>
          <w:bCs/>
        </w:rPr>
        <w:t>Licznik musi być wyposażony w interfejs służący do bezpośredniej komunikacji z syste</w:t>
      </w:r>
      <w:r w:rsidR="0029157C" w:rsidRPr="00D66E3A">
        <w:rPr>
          <w:rFonts w:asciiTheme="majorHAnsi" w:hAnsiTheme="majorHAnsi"/>
          <w:bCs/>
        </w:rPr>
        <w:t>mem centralny:</w:t>
      </w:r>
    </w:p>
    <w:p w14:paraId="7221FE74" w14:textId="2493CE0E" w:rsidR="003C1722" w:rsidRPr="00D66E3A" w:rsidRDefault="003C1722" w:rsidP="003C1722">
      <w:pPr>
        <w:pStyle w:val="Akapitzlist"/>
        <w:widowControl w:val="0"/>
        <w:numPr>
          <w:ilvl w:val="2"/>
          <w:numId w:val="11"/>
        </w:numPr>
        <w:spacing w:before="40" w:after="40" w:line="300" w:lineRule="atLeast"/>
        <w:jc w:val="both"/>
        <w:rPr>
          <w:rFonts w:asciiTheme="majorHAnsi" w:hAnsiTheme="majorHAnsi" w:cstheme="minorHAnsi"/>
        </w:rPr>
      </w:pPr>
      <w:r w:rsidRPr="00D66E3A">
        <w:rPr>
          <w:rFonts w:asciiTheme="majorHAnsi" w:hAnsiTheme="majorHAnsi"/>
          <w:bCs/>
        </w:rPr>
        <w:t xml:space="preserve"> Ethernet RJ45</w:t>
      </w:r>
      <w:r w:rsidR="0029157C" w:rsidRPr="00D66E3A">
        <w:rPr>
          <w:rFonts w:asciiTheme="majorHAnsi" w:hAnsiTheme="majorHAnsi"/>
          <w:bCs/>
        </w:rPr>
        <w:t>(wymóg obligatoryjny)</w:t>
      </w:r>
      <w:r w:rsidRPr="00D66E3A">
        <w:rPr>
          <w:rFonts w:asciiTheme="majorHAnsi" w:hAnsiTheme="majorHAnsi"/>
          <w:bCs/>
        </w:rPr>
        <w:t>;</w:t>
      </w:r>
    </w:p>
    <w:p w14:paraId="6D6A20B2" w14:textId="1735AC0D" w:rsidR="0029157C" w:rsidRPr="00D66E3A" w:rsidRDefault="0029157C" w:rsidP="003C1722">
      <w:pPr>
        <w:pStyle w:val="Akapitzlist"/>
        <w:widowControl w:val="0"/>
        <w:numPr>
          <w:ilvl w:val="2"/>
          <w:numId w:val="11"/>
        </w:numPr>
        <w:spacing w:before="40" w:after="40" w:line="300" w:lineRule="atLeast"/>
        <w:jc w:val="both"/>
        <w:rPr>
          <w:rFonts w:asciiTheme="majorHAnsi" w:hAnsiTheme="majorHAnsi" w:cstheme="minorHAnsi"/>
        </w:rPr>
      </w:pPr>
      <w:r w:rsidRPr="00D66E3A">
        <w:rPr>
          <w:rFonts w:asciiTheme="majorHAnsi" w:hAnsiTheme="majorHAnsi"/>
          <w:bCs/>
        </w:rPr>
        <w:t>RS485 RJ45 (wymóg fakultatywny).</w:t>
      </w:r>
    </w:p>
    <w:p w14:paraId="211E5864" w14:textId="77777777" w:rsidR="002E6DF4" w:rsidRPr="00D66E3A" w:rsidRDefault="002E6DF4" w:rsidP="002341ED">
      <w:pPr>
        <w:widowControl w:val="0"/>
        <w:spacing w:before="40" w:after="40" w:line="300" w:lineRule="atLeast"/>
        <w:jc w:val="both"/>
        <w:rPr>
          <w:rFonts w:asciiTheme="majorHAnsi" w:hAnsiTheme="majorHAnsi" w:cstheme="minorHAnsi"/>
          <w:b/>
        </w:rPr>
      </w:pPr>
    </w:p>
    <w:p w14:paraId="538E7EB5" w14:textId="237E8884" w:rsidR="00FF41C2" w:rsidRPr="00D66E3A" w:rsidRDefault="00FF41C2" w:rsidP="00FF41C2">
      <w:pPr>
        <w:widowControl w:val="0"/>
        <w:spacing w:before="40" w:after="40" w:line="300" w:lineRule="atLeast"/>
        <w:ind w:left="360"/>
        <w:jc w:val="both"/>
        <w:rPr>
          <w:rFonts w:asciiTheme="majorHAnsi" w:hAnsiTheme="majorHAnsi" w:cstheme="minorHAnsi"/>
          <w:b/>
        </w:rPr>
      </w:pPr>
      <w:r w:rsidRPr="00D66E3A">
        <w:rPr>
          <w:rFonts w:asciiTheme="majorHAnsi" w:hAnsiTheme="majorHAnsi" w:cstheme="minorHAnsi"/>
          <w:b/>
        </w:rPr>
        <w:t>Komunikacja lokalna</w:t>
      </w:r>
    </w:p>
    <w:p w14:paraId="1CB738BA" w14:textId="77777777" w:rsidR="00D47123" w:rsidRPr="00D66E3A" w:rsidRDefault="00D47123" w:rsidP="006E7147">
      <w:pPr>
        <w:pStyle w:val="Akapitzlist"/>
        <w:widowControl w:val="0"/>
        <w:numPr>
          <w:ilvl w:val="1"/>
          <w:numId w:val="11"/>
        </w:numPr>
        <w:spacing w:before="40" w:after="40" w:line="300" w:lineRule="atLeast"/>
        <w:jc w:val="both"/>
        <w:rPr>
          <w:rFonts w:asciiTheme="majorHAnsi" w:hAnsiTheme="majorHAnsi" w:cstheme="minorHAnsi"/>
        </w:rPr>
      </w:pPr>
      <w:r w:rsidRPr="00D66E3A">
        <w:rPr>
          <w:rFonts w:asciiTheme="majorHAnsi" w:hAnsiTheme="majorHAnsi" w:cstheme="minorHAnsi"/>
        </w:rPr>
        <w:t>Komunikacja lokalna z modułem licznikowym wchodzącym w skład urządzenia łączącego w sobie funkcje licznika i koncentratora danych powinna być możliwa w przynajmniej jeden z następujących sposobów:</w:t>
      </w:r>
    </w:p>
    <w:p w14:paraId="3C08092B" w14:textId="77777777" w:rsidR="00D47123" w:rsidRPr="00D66E3A" w:rsidRDefault="00D47123" w:rsidP="006E7147">
      <w:pPr>
        <w:pStyle w:val="Akapitzlist"/>
        <w:widowControl w:val="0"/>
        <w:numPr>
          <w:ilvl w:val="2"/>
          <w:numId w:val="11"/>
        </w:numPr>
        <w:spacing w:before="40" w:after="40" w:line="300" w:lineRule="atLeast"/>
        <w:jc w:val="both"/>
        <w:rPr>
          <w:rFonts w:asciiTheme="majorHAnsi" w:hAnsiTheme="majorHAnsi" w:cstheme="minorHAnsi"/>
        </w:rPr>
      </w:pPr>
      <w:r w:rsidRPr="00D66E3A">
        <w:rPr>
          <w:rFonts w:asciiTheme="majorHAnsi" w:hAnsiTheme="majorHAnsi" w:cstheme="minorHAnsi"/>
        </w:rPr>
        <w:t xml:space="preserve">przez optozłącze lub Ethernet/RJ45 lub USB, z wykorzystaniem IEC 62056-21 lub DLMS; </w:t>
      </w:r>
    </w:p>
    <w:p w14:paraId="1B54890B" w14:textId="77777777" w:rsidR="00D47123" w:rsidRPr="00D66E3A" w:rsidRDefault="00D47123" w:rsidP="006E7147">
      <w:pPr>
        <w:pStyle w:val="Akapitzlist"/>
        <w:widowControl w:val="0"/>
        <w:numPr>
          <w:ilvl w:val="2"/>
          <w:numId w:val="11"/>
        </w:numPr>
        <w:spacing w:before="40" w:after="40" w:line="300" w:lineRule="atLeast"/>
        <w:jc w:val="both"/>
        <w:rPr>
          <w:rFonts w:asciiTheme="majorHAnsi" w:hAnsiTheme="majorHAnsi" w:cstheme="minorHAnsi"/>
        </w:rPr>
      </w:pPr>
      <w:r w:rsidRPr="00D66E3A">
        <w:rPr>
          <w:rFonts w:asciiTheme="majorHAnsi" w:hAnsiTheme="majorHAnsi" w:cstheme="minorHAnsi"/>
        </w:rPr>
        <w:t>przez Ethernet/RJ45 z wykorzystaniem interfejsu osiągalnego lokalnie przez przeglądarkę WWW, do którego dostęp jest autoryzowany.</w:t>
      </w:r>
    </w:p>
    <w:p w14:paraId="151A3D58" w14:textId="68E571B6" w:rsidR="00D47123" w:rsidRPr="00D66E3A" w:rsidRDefault="00D47123" w:rsidP="006E7147">
      <w:pPr>
        <w:pStyle w:val="Akapitzlist"/>
        <w:widowControl w:val="0"/>
        <w:numPr>
          <w:ilvl w:val="1"/>
          <w:numId w:val="11"/>
        </w:numPr>
        <w:spacing w:before="40" w:after="40" w:line="300" w:lineRule="atLeast"/>
        <w:jc w:val="both"/>
        <w:rPr>
          <w:rFonts w:asciiTheme="majorHAnsi" w:hAnsiTheme="majorHAnsi" w:cstheme="minorHAnsi"/>
        </w:rPr>
      </w:pPr>
      <w:r w:rsidRPr="00D66E3A">
        <w:rPr>
          <w:rFonts w:asciiTheme="majorHAnsi" w:hAnsiTheme="majorHAnsi" w:cstheme="minorHAnsi"/>
        </w:rPr>
        <w:t>Interfejsy urządzenia łączącego w sobie funkcje licznika i koncentratora danych) powinny umożliwiać przyłączenie modułu komunikacji 3GPP.</w:t>
      </w:r>
    </w:p>
    <w:p w14:paraId="6B647A82" w14:textId="77777777" w:rsidR="00D47123" w:rsidRPr="00D66E3A" w:rsidRDefault="00D47123" w:rsidP="006E7147">
      <w:pPr>
        <w:pStyle w:val="Akapitzlist"/>
        <w:widowControl w:val="0"/>
        <w:numPr>
          <w:ilvl w:val="1"/>
          <w:numId w:val="11"/>
        </w:numPr>
        <w:spacing w:before="40" w:after="40" w:line="300" w:lineRule="atLeast"/>
        <w:jc w:val="both"/>
        <w:rPr>
          <w:rFonts w:asciiTheme="majorHAnsi" w:hAnsiTheme="majorHAnsi" w:cstheme="minorHAnsi"/>
        </w:rPr>
      </w:pPr>
      <w:r w:rsidRPr="00D66E3A">
        <w:rPr>
          <w:rFonts w:asciiTheme="majorHAnsi" w:hAnsiTheme="majorHAnsi" w:cstheme="minorHAnsi"/>
        </w:rPr>
        <w:t xml:space="preserve">Komunikacja z koncentratorem powinna spełniać dodatkowo następujące cechy: </w:t>
      </w:r>
    </w:p>
    <w:p w14:paraId="08BCB47B" w14:textId="77777777" w:rsidR="00D47123" w:rsidRPr="00D66E3A" w:rsidRDefault="00D47123" w:rsidP="006E7147">
      <w:pPr>
        <w:pStyle w:val="Akapitzlist"/>
        <w:widowControl w:val="0"/>
        <w:numPr>
          <w:ilvl w:val="2"/>
          <w:numId w:val="11"/>
        </w:numPr>
        <w:spacing w:before="40" w:after="40" w:line="300" w:lineRule="atLeast"/>
        <w:jc w:val="both"/>
        <w:rPr>
          <w:rFonts w:asciiTheme="majorHAnsi" w:hAnsiTheme="majorHAnsi" w:cstheme="minorHAnsi"/>
        </w:rPr>
      </w:pPr>
      <w:r w:rsidRPr="00D66E3A">
        <w:rPr>
          <w:rFonts w:asciiTheme="majorHAnsi" w:hAnsiTheme="majorHAnsi" w:cstheme="minorHAnsi"/>
        </w:rPr>
        <w:t>urządzenie łączące w sobie funkcje licznika i koncentratora powinno wspierać autom</w:t>
      </w:r>
      <w:r w:rsidRPr="00D66E3A">
        <w:rPr>
          <w:rFonts w:asciiTheme="majorHAnsi" w:hAnsiTheme="majorHAnsi" w:cstheme="minorHAnsi"/>
        </w:rPr>
        <w:t>a</w:t>
      </w:r>
      <w:r w:rsidRPr="00D66E3A">
        <w:rPr>
          <w:rFonts w:asciiTheme="majorHAnsi" w:hAnsiTheme="majorHAnsi" w:cstheme="minorHAnsi"/>
        </w:rPr>
        <w:t>tyczne wykrywanie i identyfikację modułu licznika przez System Centralny i moduł ko</w:t>
      </w:r>
      <w:r w:rsidRPr="00D66E3A">
        <w:rPr>
          <w:rFonts w:asciiTheme="majorHAnsi" w:hAnsiTheme="majorHAnsi" w:cstheme="minorHAnsi"/>
        </w:rPr>
        <w:t>n</w:t>
      </w:r>
      <w:r w:rsidRPr="00D66E3A">
        <w:rPr>
          <w:rFonts w:asciiTheme="majorHAnsi" w:hAnsiTheme="majorHAnsi" w:cstheme="minorHAnsi"/>
        </w:rPr>
        <w:t xml:space="preserve">centratora danych w jego obszarze działania. </w:t>
      </w:r>
      <w:r w:rsidR="00091E4D" w:rsidRPr="00D66E3A">
        <w:rPr>
          <w:rFonts w:asciiTheme="majorHAnsi" w:hAnsiTheme="majorHAnsi" w:cstheme="minorHAnsi"/>
        </w:rPr>
        <w:t>M</w:t>
      </w:r>
      <w:r w:rsidRPr="00D66E3A">
        <w:rPr>
          <w:rFonts w:asciiTheme="majorHAnsi" w:hAnsiTheme="majorHAnsi" w:cstheme="minorHAnsi"/>
        </w:rPr>
        <w:t>oduł licznika powinien rozpocząć komun</w:t>
      </w:r>
      <w:r w:rsidRPr="00D66E3A">
        <w:rPr>
          <w:rFonts w:asciiTheme="majorHAnsi" w:hAnsiTheme="majorHAnsi" w:cstheme="minorHAnsi"/>
        </w:rPr>
        <w:t>i</w:t>
      </w:r>
      <w:r w:rsidRPr="00D66E3A">
        <w:rPr>
          <w:rFonts w:asciiTheme="majorHAnsi" w:hAnsiTheme="majorHAnsi" w:cstheme="minorHAnsi"/>
        </w:rPr>
        <w:t>kację z urządzeniem nadrzędnym lub Systemem Centralnym bezpośrednio po podłączeniu zasilania. Status nawiązywania i nawiązania tej komunikacji powinien być sygnalizowany;</w:t>
      </w:r>
    </w:p>
    <w:p w14:paraId="4A6491D9" w14:textId="77777777" w:rsidR="00D47123" w:rsidRPr="00D66E3A" w:rsidRDefault="00D47123" w:rsidP="006E7147">
      <w:pPr>
        <w:pStyle w:val="Akapitzlist"/>
        <w:widowControl w:val="0"/>
        <w:numPr>
          <w:ilvl w:val="2"/>
          <w:numId w:val="11"/>
        </w:numPr>
        <w:spacing w:before="40" w:after="40" w:line="300" w:lineRule="atLeast"/>
        <w:jc w:val="both"/>
        <w:rPr>
          <w:rFonts w:asciiTheme="majorHAnsi" w:hAnsiTheme="majorHAnsi" w:cstheme="minorHAnsi"/>
        </w:rPr>
      </w:pPr>
      <w:r w:rsidRPr="00D66E3A">
        <w:rPr>
          <w:rFonts w:asciiTheme="majorHAnsi" w:hAnsiTheme="majorHAnsi" w:cstheme="minorHAnsi"/>
        </w:rPr>
        <w:t>zasilanie modułu komunikacji odbywa się za pośrednictwem zasilacza wewnętrznego lic</w:t>
      </w:r>
      <w:r w:rsidRPr="00D66E3A">
        <w:rPr>
          <w:rFonts w:asciiTheme="majorHAnsi" w:hAnsiTheme="majorHAnsi" w:cstheme="minorHAnsi"/>
        </w:rPr>
        <w:t>z</w:t>
      </w:r>
      <w:r w:rsidRPr="00D66E3A">
        <w:rPr>
          <w:rFonts w:asciiTheme="majorHAnsi" w:hAnsiTheme="majorHAnsi" w:cstheme="minorHAnsi"/>
        </w:rPr>
        <w:t>nika</w:t>
      </w:r>
      <w:r w:rsidR="00091E4D" w:rsidRPr="00D66E3A">
        <w:rPr>
          <w:rFonts w:asciiTheme="majorHAnsi" w:hAnsiTheme="majorHAnsi" w:cstheme="minorHAnsi"/>
        </w:rPr>
        <w:t>.</w:t>
      </w:r>
    </w:p>
    <w:p w14:paraId="0F3C1065" w14:textId="77777777" w:rsidR="00D47123" w:rsidRPr="00D66E3A" w:rsidRDefault="004B1CF3" w:rsidP="006E7147">
      <w:pPr>
        <w:pStyle w:val="Akapitzlist"/>
        <w:widowControl w:val="0"/>
        <w:numPr>
          <w:ilvl w:val="1"/>
          <w:numId w:val="11"/>
        </w:numPr>
        <w:spacing w:before="40" w:after="40" w:line="300" w:lineRule="atLeast"/>
        <w:jc w:val="both"/>
        <w:rPr>
          <w:rFonts w:asciiTheme="majorHAnsi" w:hAnsiTheme="majorHAnsi" w:cstheme="minorHAnsi"/>
        </w:rPr>
      </w:pPr>
      <w:r w:rsidRPr="00D66E3A">
        <w:rPr>
          <w:rFonts w:asciiTheme="majorHAnsi" w:hAnsiTheme="majorHAnsi" w:cstheme="minorHAnsi"/>
        </w:rPr>
        <w:t>W</w:t>
      </w:r>
      <w:r w:rsidR="00D47123" w:rsidRPr="00D66E3A">
        <w:rPr>
          <w:rFonts w:asciiTheme="majorHAnsi" w:hAnsiTheme="majorHAnsi" w:cstheme="minorHAnsi"/>
        </w:rPr>
        <w:t>ymagane jest zapewnienie komunikacji pomiędzy modułami licznika i koncentratora danych.</w:t>
      </w:r>
    </w:p>
    <w:p w14:paraId="0E4DAF03" w14:textId="77777777" w:rsidR="00D47123" w:rsidRPr="00D66E3A" w:rsidRDefault="00D47123" w:rsidP="006E7147">
      <w:pPr>
        <w:pStyle w:val="Akapitzlist"/>
        <w:widowControl w:val="0"/>
        <w:spacing w:before="40" w:after="40" w:line="300" w:lineRule="atLeast"/>
        <w:ind w:left="360"/>
        <w:jc w:val="both"/>
        <w:rPr>
          <w:rFonts w:asciiTheme="majorHAnsi" w:hAnsiTheme="majorHAnsi" w:cstheme="minorHAnsi"/>
        </w:rPr>
      </w:pPr>
    </w:p>
    <w:p w14:paraId="329CF3E1" w14:textId="1CFABA20" w:rsidR="00481F70" w:rsidRPr="00D66E3A" w:rsidRDefault="00481F70" w:rsidP="00481F70">
      <w:pPr>
        <w:pStyle w:val="Akapitzlist"/>
        <w:widowControl w:val="0"/>
        <w:numPr>
          <w:ilvl w:val="0"/>
          <w:numId w:val="3"/>
        </w:numPr>
        <w:spacing w:before="40" w:after="40" w:line="300" w:lineRule="atLeast"/>
        <w:jc w:val="both"/>
        <w:rPr>
          <w:rFonts w:asciiTheme="majorHAnsi" w:hAnsiTheme="majorHAnsi" w:cstheme="minorHAnsi"/>
          <w:b/>
        </w:rPr>
      </w:pPr>
      <w:r w:rsidRPr="00D66E3A">
        <w:rPr>
          <w:rFonts w:asciiTheme="majorHAnsi" w:hAnsiTheme="majorHAnsi"/>
          <w:b/>
          <w:bCs/>
        </w:rPr>
        <w:lastRenderedPageBreak/>
        <w:t>Parametry techniczne i jakościowe</w:t>
      </w:r>
      <w:r w:rsidRPr="00D66E3A">
        <w:rPr>
          <w:rFonts w:asciiTheme="majorHAnsi" w:hAnsiTheme="majorHAnsi" w:cstheme="minorHAnsi"/>
          <w:b/>
        </w:rPr>
        <w:t xml:space="preserve"> </w:t>
      </w:r>
      <w:r w:rsidRPr="00D66E3A">
        <w:rPr>
          <w:rFonts w:asciiTheme="majorHAnsi" w:hAnsiTheme="majorHAnsi" w:cstheme="minorHAnsi"/>
          <w:b/>
        </w:rPr>
        <w:fldChar w:fldCharType="begin"/>
      </w:r>
      <w:r w:rsidRPr="00D66E3A">
        <w:rPr>
          <w:rFonts w:asciiTheme="majorHAnsi" w:hAnsiTheme="majorHAnsi"/>
        </w:rPr>
        <w:instrText xml:space="preserve"> TC "</w:instrText>
      </w:r>
      <w:r w:rsidRPr="00D66E3A">
        <w:rPr>
          <w:rFonts w:asciiTheme="majorHAnsi" w:hAnsiTheme="majorHAnsi"/>
          <w:b/>
          <w:bCs/>
        </w:rPr>
        <w:instrText xml:space="preserve"> Parametry techniczne i jakościowe</w:instrText>
      </w:r>
      <w:r w:rsidRPr="00D66E3A">
        <w:rPr>
          <w:rFonts w:asciiTheme="majorHAnsi" w:hAnsiTheme="majorHAnsi"/>
        </w:rPr>
        <w:instrText xml:space="preserve"> " \f C \l "2" </w:instrText>
      </w:r>
      <w:r w:rsidRPr="00D66E3A">
        <w:rPr>
          <w:rFonts w:asciiTheme="majorHAnsi" w:hAnsiTheme="majorHAnsi" w:cstheme="minorHAnsi"/>
          <w:b/>
        </w:rPr>
        <w:fldChar w:fldCharType="end"/>
      </w:r>
    </w:p>
    <w:p w14:paraId="4C8C9C38" w14:textId="535ECD41" w:rsidR="00481F70" w:rsidRPr="00D66E3A" w:rsidRDefault="00481F70" w:rsidP="00481F70">
      <w:pPr>
        <w:pStyle w:val="Akapitzlist"/>
        <w:widowControl w:val="0"/>
        <w:numPr>
          <w:ilvl w:val="1"/>
          <w:numId w:val="3"/>
        </w:numPr>
        <w:spacing w:before="40" w:after="40" w:line="300" w:lineRule="atLeast"/>
        <w:jc w:val="both"/>
        <w:rPr>
          <w:rFonts w:asciiTheme="majorHAnsi" w:hAnsiTheme="majorHAnsi" w:cstheme="minorHAnsi"/>
        </w:rPr>
      </w:pPr>
      <w:r w:rsidRPr="00D66E3A">
        <w:rPr>
          <w:rFonts w:asciiTheme="majorHAnsi" w:hAnsiTheme="majorHAnsi"/>
        </w:rPr>
        <w:t>Wszystkie liczniki  muszą posiadać stosowne certyfikaty lub świadectwa homologacji oraz spełniać wymogi polskiego prawa odpowiednio do zakresu w jakim będą wykorzystywane. Dostawca powinien udostępnić protokoły  badań potwierdzające przeprowadzenie oceny zgodności kompatybilności elektromagnetycznej oferowanych urządzeń.</w:t>
      </w:r>
    </w:p>
    <w:p w14:paraId="76F51D43" w14:textId="013C3125" w:rsidR="00481F70" w:rsidRPr="00D66E3A" w:rsidRDefault="00481F70" w:rsidP="00481F70">
      <w:pPr>
        <w:pStyle w:val="Akapitzlist"/>
        <w:widowControl w:val="0"/>
        <w:numPr>
          <w:ilvl w:val="1"/>
          <w:numId w:val="3"/>
        </w:numPr>
        <w:spacing w:before="40" w:after="40" w:line="300" w:lineRule="atLeast"/>
        <w:jc w:val="both"/>
        <w:rPr>
          <w:rFonts w:asciiTheme="majorHAnsi" w:hAnsiTheme="majorHAnsi" w:cstheme="minorHAnsi"/>
        </w:rPr>
      </w:pPr>
      <w:r w:rsidRPr="00D66E3A">
        <w:rPr>
          <w:rFonts w:asciiTheme="majorHAnsi" w:hAnsiTheme="majorHAnsi"/>
        </w:rPr>
        <w:t>Licznik powinien mieć klasę pomiaru energii czynnej co najmniej C (zgodnie z MID) lub klasę 0,5 (zgodnie z normą IEC 62051-21).</w:t>
      </w:r>
    </w:p>
    <w:p w14:paraId="2FE178BE" w14:textId="77E1D37B" w:rsidR="00481F70" w:rsidRPr="00D66E3A" w:rsidRDefault="00481F70" w:rsidP="00481F70">
      <w:pPr>
        <w:pStyle w:val="Akapitzlist"/>
        <w:widowControl w:val="0"/>
        <w:numPr>
          <w:ilvl w:val="1"/>
          <w:numId w:val="3"/>
        </w:numPr>
        <w:spacing w:before="40" w:after="40" w:line="300" w:lineRule="atLeast"/>
        <w:jc w:val="both"/>
        <w:rPr>
          <w:rFonts w:asciiTheme="majorHAnsi" w:hAnsiTheme="majorHAnsi" w:cstheme="minorHAnsi"/>
        </w:rPr>
      </w:pPr>
      <w:r w:rsidRPr="00D66E3A">
        <w:rPr>
          <w:rFonts w:asciiTheme="majorHAnsi" w:hAnsiTheme="majorHAnsi"/>
        </w:rPr>
        <w:t>Licznik powinien mieć klasę pomiaru energii biernej co najmniej 1, zgodnie z systemem bad</w:t>
      </w:r>
      <w:r w:rsidRPr="00D66E3A">
        <w:rPr>
          <w:rFonts w:asciiTheme="majorHAnsi" w:hAnsiTheme="majorHAnsi"/>
        </w:rPr>
        <w:t>a</w:t>
      </w:r>
      <w:r w:rsidRPr="00D66E3A">
        <w:rPr>
          <w:rFonts w:asciiTheme="majorHAnsi" w:hAnsiTheme="majorHAnsi"/>
        </w:rPr>
        <w:t>nia określonym normą IEC 62053-23.</w:t>
      </w:r>
    </w:p>
    <w:p w14:paraId="2D7B1A4F" w14:textId="2960274B" w:rsidR="00481F70" w:rsidRPr="00D66E3A" w:rsidRDefault="00481F70" w:rsidP="00481F70">
      <w:pPr>
        <w:pStyle w:val="Akapitzlist"/>
        <w:widowControl w:val="0"/>
        <w:numPr>
          <w:ilvl w:val="1"/>
          <w:numId w:val="3"/>
        </w:numPr>
        <w:spacing w:before="40" w:after="40" w:line="300" w:lineRule="atLeast"/>
        <w:jc w:val="both"/>
        <w:rPr>
          <w:rFonts w:asciiTheme="majorHAnsi" w:hAnsiTheme="majorHAnsi" w:cstheme="minorHAnsi"/>
        </w:rPr>
      </w:pPr>
      <w:r w:rsidRPr="00D66E3A">
        <w:rPr>
          <w:rFonts w:asciiTheme="majorHAnsi" w:hAnsiTheme="majorHAnsi"/>
        </w:rPr>
        <w:t>Zakres temperatur pracy licznika powinien wynosić co najmniej: -25</w:t>
      </w:r>
      <w:r w:rsidRPr="00D66E3A">
        <w:rPr>
          <w:rFonts w:asciiTheme="majorHAnsi" w:hAnsiTheme="majorHAnsi"/>
          <w:vertAlign w:val="superscript"/>
        </w:rPr>
        <w:t>o</w:t>
      </w:r>
      <w:r w:rsidRPr="00D66E3A">
        <w:rPr>
          <w:rFonts w:asciiTheme="majorHAnsi" w:hAnsiTheme="majorHAnsi"/>
        </w:rPr>
        <w:t>C / +60</w:t>
      </w:r>
      <w:r w:rsidRPr="00D66E3A">
        <w:rPr>
          <w:rFonts w:asciiTheme="majorHAnsi" w:hAnsiTheme="majorHAnsi"/>
          <w:vertAlign w:val="superscript"/>
        </w:rPr>
        <w:t>o</w:t>
      </w:r>
      <w:r w:rsidRPr="00D66E3A">
        <w:rPr>
          <w:rFonts w:asciiTheme="majorHAnsi" w:hAnsiTheme="majorHAnsi"/>
        </w:rPr>
        <w:t>C.</w:t>
      </w:r>
    </w:p>
    <w:p w14:paraId="4B29C533" w14:textId="201060CD" w:rsidR="00481F70" w:rsidRPr="00D66E3A" w:rsidRDefault="00481F70" w:rsidP="00481F70">
      <w:pPr>
        <w:pStyle w:val="Akapitzlist"/>
        <w:widowControl w:val="0"/>
        <w:numPr>
          <w:ilvl w:val="1"/>
          <w:numId w:val="3"/>
        </w:numPr>
        <w:spacing w:before="40" w:after="40" w:line="300" w:lineRule="atLeast"/>
        <w:jc w:val="both"/>
        <w:rPr>
          <w:rFonts w:asciiTheme="majorHAnsi" w:hAnsiTheme="majorHAnsi" w:cstheme="minorHAnsi"/>
        </w:rPr>
      </w:pPr>
      <w:r w:rsidRPr="00D66E3A">
        <w:rPr>
          <w:rFonts w:asciiTheme="majorHAnsi" w:hAnsiTheme="majorHAnsi"/>
        </w:rPr>
        <w:t>Obudowa licznika powinna zapewniać stopień ochrony co najmniej IP 51.</w:t>
      </w:r>
    </w:p>
    <w:p w14:paraId="6E3ADA41" w14:textId="62D3D5E3" w:rsidR="00481F70" w:rsidRPr="00D66E3A" w:rsidRDefault="00481F70" w:rsidP="00481F70">
      <w:pPr>
        <w:pStyle w:val="Akapitzlist"/>
        <w:widowControl w:val="0"/>
        <w:numPr>
          <w:ilvl w:val="1"/>
          <w:numId w:val="3"/>
        </w:numPr>
        <w:spacing w:before="40" w:after="40" w:line="300" w:lineRule="atLeast"/>
        <w:jc w:val="both"/>
        <w:rPr>
          <w:rFonts w:asciiTheme="majorHAnsi" w:hAnsiTheme="majorHAnsi" w:cstheme="minorHAnsi"/>
        </w:rPr>
      </w:pPr>
      <w:r w:rsidRPr="00D66E3A">
        <w:rPr>
          <w:rFonts w:asciiTheme="majorHAnsi" w:hAnsiTheme="majorHAnsi"/>
        </w:rPr>
        <w:t>Częstotliwość nominalna licznika wynosi 50 Hz.</w:t>
      </w:r>
    </w:p>
    <w:p w14:paraId="73C1636B" w14:textId="73D705BD" w:rsidR="00481F70" w:rsidRPr="00D66E3A" w:rsidRDefault="00481F70" w:rsidP="00481F70">
      <w:pPr>
        <w:pStyle w:val="Akapitzlist"/>
        <w:widowControl w:val="0"/>
        <w:numPr>
          <w:ilvl w:val="1"/>
          <w:numId w:val="3"/>
        </w:numPr>
        <w:spacing w:before="40" w:after="40" w:line="300" w:lineRule="atLeast"/>
        <w:jc w:val="both"/>
        <w:rPr>
          <w:rFonts w:asciiTheme="majorHAnsi" w:hAnsiTheme="majorHAnsi" w:cstheme="minorHAnsi"/>
        </w:rPr>
      </w:pPr>
      <w:r w:rsidRPr="00D66E3A">
        <w:rPr>
          <w:rFonts w:asciiTheme="majorHAnsi" w:hAnsiTheme="majorHAnsi"/>
        </w:rPr>
        <w:t>Napięcie nominalne dla licznika wynosi 3x230V / 400V.</w:t>
      </w:r>
    </w:p>
    <w:p w14:paraId="45B96150" w14:textId="6CFDC0A8" w:rsidR="00481F70" w:rsidRPr="00D66E3A" w:rsidRDefault="00481F70" w:rsidP="00481F70">
      <w:pPr>
        <w:pStyle w:val="Akapitzlist"/>
        <w:widowControl w:val="0"/>
        <w:numPr>
          <w:ilvl w:val="1"/>
          <w:numId w:val="3"/>
        </w:numPr>
        <w:spacing w:before="40" w:after="40" w:line="300" w:lineRule="atLeast"/>
        <w:jc w:val="both"/>
        <w:rPr>
          <w:rFonts w:asciiTheme="majorHAnsi" w:hAnsiTheme="majorHAnsi" w:cstheme="minorHAnsi"/>
        </w:rPr>
      </w:pPr>
      <w:r w:rsidRPr="00D66E3A">
        <w:rPr>
          <w:rFonts w:asciiTheme="majorHAnsi" w:hAnsiTheme="majorHAnsi"/>
        </w:rPr>
        <w:t>Prąd minimalny/nominalny imin/In=(0,05)5A.</w:t>
      </w:r>
    </w:p>
    <w:p w14:paraId="05C18AFD" w14:textId="4F5483DA" w:rsidR="00481F70" w:rsidRPr="00D66E3A" w:rsidRDefault="00481F70" w:rsidP="00481F70">
      <w:pPr>
        <w:pStyle w:val="Akapitzlist"/>
        <w:widowControl w:val="0"/>
        <w:numPr>
          <w:ilvl w:val="1"/>
          <w:numId w:val="3"/>
        </w:numPr>
        <w:spacing w:before="40" w:after="40" w:line="300" w:lineRule="atLeast"/>
        <w:jc w:val="both"/>
        <w:rPr>
          <w:rFonts w:asciiTheme="majorHAnsi" w:hAnsiTheme="majorHAnsi" w:cstheme="minorHAnsi"/>
        </w:rPr>
      </w:pPr>
      <w:r w:rsidRPr="00D66E3A">
        <w:rPr>
          <w:rFonts w:asciiTheme="majorHAnsi" w:hAnsiTheme="majorHAnsi"/>
        </w:rPr>
        <w:t>Prąd maksymalny  Imax = 6A.</w:t>
      </w:r>
    </w:p>
    <w:p w14:paraId="78531AAF" w14:textId="69C12C20" w:rsidR="00481F70" w:rsidRPr="00D66E3A" w:rsidRDefault="00481F70" w:rsidP="00481F70">
      <w:pPr>
        <w:pStyle w:val="Akapitzlist"/>
        <w:widowControl w:val="0"/>
        <w:numPr>
          <w:ilvl w:val="1"/>
          <w:numId w:val="3"/>
        </w:numPr>
        <w:spacing w:before="40" w:after="40" w:line="300" w:lineRule="atLeast"/>
        <w:jc w:val="both"/>
        <w:rPr>
          <w:rFonts w:asciiTheme="majorHAnsi" w:hAnsiTheme="majorHAnsi" w:cstheme="minorHAnsi"/>
        </w:rPr>
      </w:pPr>
      <w:r w:rsidRPr="00D66E3A">
        <w:rPr>
          <w:rFonts w:asciiTheme="majorHAnsi" w:hAnsiTheme="majorHAnsi"/>
        </w:rPr>
        <w:t>Licznik powinien spełniać wymagania ochrony przed przepięciami atmosferycznymi i sieci</w:t>
      </w:r>
      <w:r w:rsidRPr="00D66E3A">
        <w:rPr>
          <w:rFonts w:asciiTheme="majorHAnsi" w:hAnsiTheme="majorHAnsi"/>
        </w:rPr>
        <w:t>o</w:t>
      </w:r>
      <w:r w:rsidRPr="00D66E3A">
        <w:rPr>
          <w:rFonts w:asciiTheme="majorHAnsi" w:hAnsiTheme="majorHAnsi"/>
        </w:rPr>
        <w:t>wymi:</w:t>
      </w:r>
    </w:p>
    <w:p w14:paraId="32C6AC68" w14:textId="74E361CC" w:rsidR="00481F70" w:rsidRPr="00D66E3A" w:rsidRDefault="00481F70" w:rsidP="00481F70">
      <w:pPr>
        <w:pStyle w:val="Akapitzlist"/>
        <w:widowControl w:val="0"/>
        <w:numPr>
          <w:ilvl w:val="2"/>
          <w:numId w:val="3"/>
        </w:numPr>
        <w:spacing w:before="40" w:after="40" w:line="300" w:lineRule="atLeast"/>
        <w:jc w:val="both"/>
        <w:rPr>
          <w:rFonts w:asciiTheme="majorHAnsi" w:hAnsiTheme="majorHAnsi" w:cstheme="minorHAnsi"/>
        </w:rPr>
      </w:pPr>
      <w:r w:rsidRPr="00D66E3A">
        <w:rPr>
          <w:rFonts w:asciiTheme="majorHAnsi" w:hAnsiTheme="majorHAnsi"/>
        </w:rPr>
        <w:t>wytrzymałość elektryczna izolacji przy f=50Hz, t=1min.: nie mniej niż 4kV;</w:t>
      </w:r>
    </w:p>
    <w:p w14:paraId="522BC4BF" w14:textId="1CBCE1A8" w:rsidR="00481F70" w:rsidRPr="00D66E3A" w:rsidRDefault="00481F70" w:rsidP="00481F70">
      <w:pPr>
        <w:pStyle w:val="Akapitzlist"/>
        <w:widowControl w:val="0"/>
        <w:numPr>
          <w:ilvl w:val="2"/>
          <w:numId w:val="3"/>
        </w:numPr>
        <w:spacing w:before="40" w:after="40" w:line="300" w:lineRule="atLeast"/>
        <w:jc w:val="both"/>
        <w:rPr>
          <w:rFonts w:asciiTheme="majorHAnsi" w:hAnsiTheme="majorHAnsi" w:cstheme="minorHAnsi"/>
        </w:rPr>
      </w:pPr>
      <w:r w:rsidRPr="00D66E3A">
        <w:rPr>
          <w:rFonts w:asciiTheme="majorHAnsi" w:hAnsiTheme="majorHAnsi"/>
        </w:rPr>
        <w:t>wytrzymałość izolacji przy impulsie napięciowym 1,2/50µs dla obwodów prądowych i n</w:t>
      </w:r>
      <w:r w:rsidRPr="00D66E3A">
        <w:rPr>
          <w:rFonts w:asciiTheme="majorHAnsi" w:hAnsiTheme="majorHAnsi"/>
        </w:rPr>
        <w:t>a</w:t>
      </w:r>
      <w:r w:rsidRPr="00D66E3A">
        <w:rPr>
          <w:rFonts w:asciiTheme="majorHAnsi" w:hAnsiTheme="majorHAnsi"/>
        </w:rPr>
        <w:t>pięciowych – minimum 6kV</w:t>
      </w:r>
      <w:r w:rsidR="002341ED" w:rsidRPr="00D66E3A">
        <w:rPr>
          <w:rFonts w:asciiTheme="majorHAnsi" w:hAnsiTheme="majorHAnsi"/>
        </w:rPr>
        <w:t>.</w:t>
      </w:r>
    </w:p>
    <w:p w14:paraId="48898021" w14:textId="404ACFDC" w:rsidR="00481F70" w:rsidRPr="00D66E3A" w:rsidRDefault="00481F70" w:rsidP="00481F70">
      <w:pPr>
        <w:pStyle w:val="Akapitzlist"/>
        <w:widowControl w:val="0"/>
        <w:numPr>
          <w:ilvl w:val="1"/>
          <w:numId w:val="3"/>
        </w:numPr>
        <w:spacing w:before="40" w:after="40" w:line="300" w:lineRule="atLeast"/>
        <w:jc w:val="both"/>
        <w:rPr>
          <w:rFonts w:asciiTheme="majorHAnsi" w:hAnsiTheme="majorHAnsi" w:cstheme="minorHAnsi"/>
        </w:rPr>
      </w:pPr>
      <w:r w:rsidRPr="00D66E3A">
        <w:rPr>
          <w:rFonts w:asciiTheme="majorHAnsi" w:hAnsiTheme="majorHAnsi"/>
        </w:rPr>
        <w:t>Obudowa powinna być wykonana w II klasie ochronności izolacji.</w:t>
      </w:r>
    </w:p>
    <w:p w14:paraId="1114F3E8" w14:textId="41F52DC9" w:rsidR="00481F70" w:rsidRPr="00D66E3A" w:rsidRDefault="00481F70" w:rsidP="00481F70">
      <w:pPr>
        <w:pStyle w:val="Akapitzlist"/>
        <w:widowControl w:val="0"/>
        <w:numPr>
          <w:ilvl w:val="1"/>
          <w:numId w:val="3"/>
        </w:numPr>
        <w:spacing w:before="40" w:after="40" w:line="300" w:lineRule="atLeast"/>
        <w:jc w:val="both"/>
        <w:rPr>
          <w:rFonts w:asciiTheme="majorHAnsi" w:hAnsiTheme="majorHAnsi" w:cstheme="minorHAnsi"/>
        </w:rPr>
      </w:pPr>
      <w:r w:rsidRPr="00D66E3A">
        <w:rPr>
          <w:rFonts w:asciiTheme="majorHAnsi" w:hAnsiTheme="majorHAnsi"/>
        </w:rPr>
        <w:t>Klasa warunków mechanicznych: M1</w:t>
      </w:r>
    </w:p>
    <w:p w14:paraId="75EA5CDF" w14:textId="1D0EF4CE" w:rsidR="00481F70" w:rsidRPr="00D66E3A" w:rsidRDefault="00481F70" w:rsidP="00481F70">
      <w:pPr>
        <w:pStyle w:val="Akapitzlist"/>
        <w:widowControl w:val="0"/>
        <w:numPr>
          <w:ilvl w:val="1"/>
          <w:numId w:val="3"/>
        </w:numPr>
        <w:spacing w:before="40" w:after="40" w:line="300" w:lineRule="atLeast"/>
        <w:jc w:val="both"/>
        <w:rPr>
          <w:rFonts w:asciiTheme="majorHAnsi" w:hAnsiTheme="majorHAnsi" w:cstheme="minorHAnsi"/>
        </w:rPr>
      </w:pPr>
      <w:r w:rsidRPr="00D66E3A">
        <w:rPr>
          <w:rFonts w:asciiTheme="majorHAnsi" w:hAnsiTheme="majorHAnsi"/>
        </w:rPr>
        <w:t>Obudowa licznika oraz osłona listwy zaciskowej  musi być wykonana z samo gasnących tw</w:t>
      </w:r>
      <w:r w:rsidRPr="00D66E3A">
        <w:rPr>
          <w:rFonts w:asciiTheme="majorHAnsi" w:hAnsiTheme="majorHAnsi"/>
        </w:rPr>
        <w:t>o</w:t>
      </w:r>
      <w:r w:rsidRPr="00D66E3A">
        <w:rPr>
          <w:rFonts w:asciiTheme="majorHAnsi" w:hAnsiTheme="majorHAnsi"/>
        </w:rPr>
        <w:t>rzyw sztucznych (klasa niepalności co najmniej V0 zgodnie z wymogami normy PN-EN 60695-11-10:2002/A1:2005P).</w:t>
      </w:r>
    </w:p>
    <w:p w14:paraId="30F40921" w14:textId="535C7A43" w:rsidR="00481F70" w:rsidRPr="00D66E3A" w:rsidRDefault="00481F70" w:rsidP="00481F70">
      <w:pPr>
        <w:pStyle w:val="Akapitzlist"/>
        <w:widowControl w:val="0"/>
        <w:numPr>
          <w:ilvl w:val="1"/>
          <w:numId w:val="3"/>
        </w:numPr>
        <w:spacing w:before="40" w:after="40" w:line="300" w:lineRule="atLeast"/>
        <w:jc w:val="both"/>
        <w:rPr>
          <w:rFonts w:asciiTheme="majorHAnsi" w:hAnsiTheme="majorHAnsi" w:cstheme="minorHAnsi"/>
        </w:rPr>
      </w:pPr>
      <w:r w:rsidRPr="00D66E3A">
        <w:rPr>
          <w:rFonts w:asciiTheme="majorHAnsi" w:hAnsiTheme="majorHAnsi"/>
        </w:rPr>
        <w:t>Jeśli w czasie zaniku zasilania licznika nastąpi wyczerpanie źródła podtrzymania chodu zegara (np. kondensator typu Supercap) to znacznik czasu tego zdarzenia ma być zapamiętany a po powrocie zasilania zegar licznika ma kontynuować odliczanie czasu i daty od tego momentu do chwili synchronizacji czasu zegara licznika przez koncentrator.</w:t>
      </w:r>
    </w:p>
    <w:p w14:paraId="1EEBB3C6" w14:textId="4AD6AC86" w:rsidR="00481F70" w:rsidRPr="00D66E3A" w:rsidRDefault="00900C9B" w:rsidP="00481F70">
      <w:pPr>
        <w:pStyle w:val="Akapitzlist"/>
        <w:widowControl w:val="0"/>
        <w:numPr>
          <w:ilvl w:val="1"/>
          <w:numId w:val="3"/>
        </w:numPr>
        <w:spacing w:before="40" w:after="40" w:line="300" w:lineRule="atLeast"/>
        <w:jc w:val="both"/>
        <w:rPr>
          <w:rFonts w:asciiTheme="majorHAnsi" w:hAnsiTheme="majorHAnsi" w:cstheme="minorHAnsi"/>
        </w:rPr>
      </w:pPr>
      <w:r w:rsidRPr="00D66E3A">
        <w:rPr>
          <w:rFonts w:asciiTheme="majorHAnsi" w:hAnsiTheme="majorHAnsi"/>
        </w:rPr>
        <w:t>Dokładność wbudowanego zegara  licznika powinna być nie gorsza niż 0,5 sekundy na dobę dla temp 23 st C.</w:t>
      </w:r>
      <w:r w:rsidR="00370438" w:rsidRPr="00D66E3A">
        <w:rPr>
          <w:rFonts w:asciiTheme="majorHAnsi" w:hAnsiTheme="majorHAnsi"/>
        </w:rPr>
        <w:t xml:space="preserve"> oraz nie gorsza niż 5 sek. na dobę w wymaganym zakresie temperaturowym pracy licznika.</w:t>
      </w:r>
    </w:p>
    <w:p w14:paraId="7ED4261B" w14:textId="27CA7003" w:rsidR="00900C9B" w:rsidRPr="00D66E3A" w:rsidRDefault="00900C9B" w:rsidP="00481F70">
      <w:pPr>
        <w:pStyle w:val="Akapitzlist"/>
        <w:widowControl w:val="0"/>
        <w:numPr>
          <w:ilvl w:val="1"/>
          <w:numId w:val="3"/>
        </w:numPr>
        <w:spacing w:before="40" w:after="40" w:line="300" w:lineRule="atLeast"/>
        <w:jc w:val="both"/>
        <w:rPr>
          <w:rFonts w:asciiTheme="majorHAnsi" w:hAnsiTheme="majorHAnsi" w:cstheme="minorHAnsi"/>
        </w:rPr>
      </w:pPr>
      <w:r w:rsidRPr="00D66E3A">
        <w:rPr>
          <w:rFonts w:asciiTheme="majorHAnsi" w:hAnsiTheme="majorHAnsi"/>
        </w:rPr>
        <w:t>Licznik musi mieć możliwość synchronizacji czasu przez koncentrator, modem lub wskazany zewnętrzny system informatyczny.</w:t>
      </w:r>
    </w:p>
    <w:p w14:paraId="1C37F7FC" w14:textId="675C6EDD" w:rsidR="00900C9B" w:rsidRPr="00D66E3A" w:rsidRDefault="00900C9B" w:rsidP="00481F70">
      <w:pPr>
        <w:pStyle w:val="Akapitzlist"/>
        <w:widowControl w:val="0"/>
        <w:numPr>
          <w:ilvl w:val="1"/>
          <w:numId w:val="3"/>
        </w:numPr>
        <w:spacing w:before="40" w:after="40" w:line="300" w:lineRule="atLeast"/>
        <w:jc w:val="both"/>
        <w:rPr>
          <w:rFonts w:asciiTheme="majorHAnsi" w:hAnsiTheme="majorHAnsi" w:cstheme="minorHAnsi"/>
        </w:rPr>
      </w:pPr>
      <w:r w:rsidRPr="00D66E3A">
        <w:rPr>
          <w:rFonts w:asciiTheme="majorHAnsi" w:hAnsiTheme="majorHAnsi"/>
        </w:rPr>
        <w:t>Podtrzymanie chodu zegara przy braku napięcia zasilającego musi być nie krótsze niż 120 h (dopuszcza się zastosowanie baterii lub akumulatora jako źródła podtrzymania, przy czym wymiana baterii nie może powodować konieczności otwarcia obudowy licznika).</w:t>
      </w:r>
    </w:p>
    <w:p w14:paraId="601608A6" w14:textId="5B68EF14" w:rsidR="00900C9B" w:rsidRPr="00D66E3A" w:rsidRDefault="00900C9B" w:rsidP="00481F70">
      <w:pPr>
        <w:pStyle w:val="Akapitzlist"/>
        <w:widowControl w:val="0"/>
        <w:numPr>
          <w:ilvl w:val="1"/>
          <w:numId w:val="3"/>
        </w:numPr>
        <w:spacing w:before="40" w:after="40" w:line="300" w:lineRule="atLeast"/>
        <w:jc w:val="both"/>
        <w:rPr>
          <w:rFonts w:asciiTheme="majorHAnsi" w:hAnsiTheme="majorHAnsi" w:cstheme="minorHAnsi"/>
        </w:rPr>
      </w:pPr>
      <w:r w:rsidRPr="00D66E3A">
        <w:rPr>
          <w:rFonts w:asciiTheme="majorHAnsi" w:hAnsiTheme="majorHAnsi"/>
        </w:rPr>
        <w:t>Licznik musi pozwalać na lokalną i zdalną zmianę firmware.</w:t>
      </w:r>
    </w:p>
    <w:p w14:paraId="209E3B1B" w14:textId="03BDEFB7" w:rsidR="00900C9B" w:rsidRPr="00D66E3A" w:rsidRDefault="00900C9B" w:rsidP="007D193B">
      <w:pPr>
        <w:pStyle w:val="Akapitzlist"/>
        <w:widowControl w:val="0"/>
        <w:numPr>
          <w:ilvl w:val="1"/>
          <w:numId w:val="3"/>
        </w:numPr>
        <w:spacing w:before="40" w:after="40" w:line="300" w:lineRule="atLeast"/>
        <w:jc w:val="both"/>
        <w:rPr>
          <w:rFonts w:asciiTheme="majorHAnsi" w:hAnsiTheme="majorHAnsi" w:cstheme="minorHAnsi"/>
        </w:rPr>
      </w:pPr>
      <w:r w:rsidRPr="00D66E3A">
        <w:rPr>
          <w:rFonts w:asciiTheme="majorHAnsi" w:hAnsiTheme="majorHAnsi" w:cstheme="minorHAnsi"/>
        </w:rPr>
        <w:t>Gabaryty urządzenia łączącego w sobie funkcje licznika i koncentratora</w:t>
      </w:r>
      <w:r w:rsidR="00370438" w:rsidRPr="00D66E3A">
        <w:rPr>
          <w:rFonts w:asciiTheme="majorHAnsi" w:hAnsiTheme="majorHAnsi" w:cstheme="minorHAnsi"/>
        </w:rPr>
        <w:t xml:space="preserve"> </w:t>
      </w:r>
      <w:r w:rsidRPr="00D66E3A">
        <w:rPr>
          <w:rFonts w:asciiTheme="majorHAnsi" w:hAnsiTheme="majorHAnsi" w:cstheme="minorHAnsi"/>
        </w:rPr>
        <w:t>określone zostały w załączniku</w:t>
      </w:r>
      <w:r w:rsidR="00370438" w:rsidRPr="00D66E3A">
        <w:rPr>
          <w:rFonts w:asciiTheme="majorHAnsi" w:hAnsiTheme="majorHAnsi" w:cstheme="minorHAnsi"/>
        </w:rPr>
        <w:t xml:space="preserve"> ….</w:t>
      </w:r>
      <w:r w:rsidRPr="00D66E3A">
        <w:rPr>
          <w:rFonts w:asciiTheme="majorHAnsi" w:hAnsiTheme="majorHAnsi" w:cstheme="minorHAnsi"/>
        </w:rPr>
        <w:t xml:space="preserve"> z rysunkiem </w:t>
      </w:r>
      <w:r w:rsidR="00370438" w:rsidRPr="00D66E3A">
        <w:rPr>
          <w:rFonts w:cs="Arial"/>
          <w:noProof/>
        </w:rPr>
        <w:t xml:space="preserve"> </w:t>
      </w:r>
      <w:r w:rsidR="00370438" w:rsidRPr="00D66E3A">
        <w:rPr>
          <w:rFonts w:asciiTheme="majorHAnsi" w:hAnsiTheme="majorHAnsi" w:cstheme="minorHAnsi"/>
        </w:rPr>
        <w:t>wymiarowym dla liczników 3-fazowych przekładnikowych</w:t>
      </w:r>
    </w:p>
    <w:p w14:paraId="713252BC" w14:textId="0D435E1D" w:rsidR="00481F70" w:rsidRPr="00D66E3A" w:rsidRDefault="00481F70" w:rsidP="00481F70">
      <w:pPr>
        <w:widowControl w:val="0"/>
        <w:spacing w:before="40" w:after="40" w:line="300" w:lineRule="atLeast"/>
        <w:jc w:val="both"/>
        <w:rPr>
          <w:rFonts w:asciiTheme="majorHAnsi" w:hAnsiTheme="majorHAnsi" w:cstheme="minorHAnsi"/>
          <w:b/>
          <w:sz w:val="22"/>
          <w:szCs w:val="22"/>
        </w:rPr>
      </w:pPr>
    </w:p>
    <w:p w14:paraId="0879E03D" w14:textId="2DFA482A" w:rsidR="00900C9B" w:rsidRPr="00D66E3A" w:rsidRDefault="00900C9B" w:rsidP="00900C9B">
      <w:pPr>
        <w:pStyle w:val="Akapitzlist"/>
        <w:widowControl w:val="0"/>
        <w:numPr>
          <w:ilvl w:val="0"/>
          <w:numId w:val="3"/>
        </w:numPr>
        <w:spacing w:before="40" w:after="40" w:line="300" w:lineRule="atLeast"/>
        <w:jc w:val="both"/>
        <w:rPr>
          <w:rFonts w:asciiTheme="majorHAnsi" w:hAnsiTheme="majorHAnsi" w:cstheme="minorHAnsi"/>
          <w:b/>
        </w:rPr>
      </w:pPr>
      <w:r w:rsidRPr="00D66E3A">
        <w:rPr>
          <w:rFonts w:asciiTheme="majorHAnsi" w:hAnsiTheme="majorHAnsi"/>
          <w:b/>
        </w:rPr>
        <w:t>Obsługa licznika </w:t>
      </w:r>
      <w:r w:rsidRPr="00D66E3A">
        <w:rPr>
          <w:rFonts w:asciiTheme="majorHAnsi" w:hAnsiTheme="majorHAnsi" w:cstheme="minorHAnsi"/>
          <w:b/>
        </w:rPr>
        <w:t xml:space="preserve"> </w:t>
      </w:r>
      <w:r w:rsidRPr="00D66E3A">
        <w:rPr>
          <w:rFonts w:asciiTheme="majorHAnsi" w:hAnsiTheme="majorHAnsi" w:cstheme="minorHAnsi"/>
          <w:b/>
        </w:rPr>
        <w:fldChar w:fldCharType="begin"/>
      </w:r>
      <w:r w:rsidRPr="00D66E3A">
        <w:rPr>
          <w:rFonts w:asciiTheme="majorHAnsi" w:hAnsiTheme="majorHAnsi"/>
        </w:rPr>
        <w:instrText xml:space="preserve"> TC "</w:instrText>
      </w:r>
      <w:r w:rsidRPr="00D66E3A">
        <w:rPr>
          <w:rFonts w:asciiTheme="majorHAnsi" w:hAnsiTheme="majorHAnsi"/>
          <w:b/>
        </w:rPr>
        <w:instrText xml:space="preserve"> Obsługa licznika </w:instrText>
      </w:r>
      <w:r w:rsidRPr="00D66E3A">
        <w:rPr>
          <w:rFonts w:asciiTheme="majorHAnsi" w:hAnsiTheme="majorHAnsi"/>
        </w:rPr>
        <w:instrText xml:space="preserve"> " \f C \l "2" </w:instrText>
      </w:r>
      <w:r w:rsidRPr="00D66E3A">
        <w:rPr>
          <w:rFonts w:asciiTheme="majorHAnsi" w:hAnsiTheme="majorHAnsi" w:cstheme="minorHAnsi"/>
          <w:b/>
        </w:rPr>
        <w:fldChar w:fldCharType="end"/>
      </w:r>
    </w:p>
    <w:p w14:paraId="469C3371" w14:textId="100E6197" w:rsidR="00900C9B" w:rsidRPr="00D66E3A" w:rsidRDefault="00900C9B" w:rsidP="00900C9B">
      <w:pPr>
        <w:pStyle w:val="Akapitzlist"/>
        <w:widowControl w:val="0"/>
        <w:numPr>
          <w:ilvl w:val="1"/>
          <w:numId w:val="14"/>
        </w:numPr>
        <w:spacing w:before="40" w:after="40" w:line="300" w:lineRule="atLeast"/>
        <w:jc w:val="both"/>
        <w:rPr>
          <w:rFonts w:asciiTheme="majorHAnsi" w:hAnsiTheme="majorHAnsi" w:cstheme="minorHAnsi"/>
        </w:rPr>
      </w:pPr>
      <w:r w:rsidRPr="00D66E3A">
        <w:rPr>
          <w:rFonts w:asciiTheme="majorHAnsi" w:hAnsiTheme="majorHAnsi"/>
        </w:rPr>
        <w:t>Licznik musi umożliwiać zmianę ustawień poszczególnych parametrów  w sposób lokalny oraz zdalny</w:t>
      </w:r>
      <w:r w:rsidRPr="00D66E3A">
        <w:rPr>
          <w:rFonts w:asciiTheme="majorHAnsi" w:hAnsiTheme="majorHAnsi" w:cstheme="minorHAnsi"/>
        </w:rPr>
        <w:t>.</w:t>
      </w:r>
    </w:p>
    <w:p w14:paraId="12C2A9FC" w14:textId="37A68CF9" w:rsidR="00900C9B" w:rsidRPr="00D66E3A" w:rsidRDefault="00900C9B" w:rsidP="00900C9B">
      <w:pPr>
        <w:pStyle w:val="Akapitzlist"/>
        <w:widowControl w:val="0"/>
        <w:numPr>
          <w:ilvl w:val="1"/>
          <w:numId w:val="14"/>
        </w:numPr>
        <w:spacing w:before="40" w:after="40" w:line="300" w:lineRule="atLeast"/>
        <w:jc w:val="both"/>
        <w:rPr>
          <w:rFonts w:asciiTheme="majorHAnsi" w:hAnsiTheme="majorHAnsi" w:cstheme="minorHAnsi"/>
        </w:rPr>
      </w:pPr>
      <w:r w:rsidRPr="00D66E3A">
        <w:rPr>
          <w:rFonts w:asciiTheme="majorHAnsi" w:hAnsiTheme="majorHAnsi"/>
        </w:rPr>
        <w:t>Licznik musi umożliwiać zdalne aktywowanie i deaktywowanie funkcjonalności lokalnej zmi</w:t>
      </w:r>
      <w:r w:rsidRPr="00D66E3A">
        <w:rPr>
          <w:rFonts w:asciiTheme="majorHAnsi" w:hAnsiTheme="majorHAnsi"/>
        </w:rPr>
        <w:t>a</w:t>
      </w:r>
      <w:r w:rsidRPr="00D66E3A">
        <w:rPr>
          <w:rFonts w:asciiTheme="majorHAnsi" w:hAnsiTheme="majorHAnsi"/>
        </w:rPr>
        <w:lastRenderedPageBreak/>
        <w:t>ny ustawień poszczególnych parametrów i wymiany firmware.</w:t>
      </w:r>
    </w:p>
    <w:p w14:paraId="63B665A0" w14:textId="77777777" w:rsidR="00900C9B" w:rsidRPr="00D66E3A" w:rsidRDefault="00900C9B" w:rsidP="00481F70">
      <w:pPr>
        <w:widowControl w:val="0"/>
        <w:spacing w:before="40" w:after="40" w:line="300" w:lineRule="atLeast"/>
        <w:jc w:val="both"/>
        <w:rPr>
          <w:rFonts w:asciiTheme="majorHAnsi" w:hAnsiTheme="majorHAnsi" w:cstheme="minorHAnsi"/>
          <w:b/>
          <w:sz w:val="22"/>
          <w:szCs w:val="22"/>
        </w:rPr>
      </w:pPr>
    </w:p>
    <w:p w14:paraId="1FA272A7" w14:textId="77777777" w:rsidR="00D47123" w:rsidRPr="00D66E3A" w:rsidRDefault="00D47123" w:rsidP="006E7147">
      <w:pPr>
        <w:pStyle w:val="Akapitzlist"/>
        <w:widowControl w:val="0"/>
        <w:numPr>
          <w:ilvl w:val="0"/>
          <w:numId w:val="3"/>
        </w:numPr>
        <w:spacing w:before="40" w:after="40" w:line="300" w:lineRule="atLeast"/>
        <w:jc w:val="both"/>
        <w:rPr>
          <w:rFonts w:asciiTheme="majorHAnsi" w:hAnsiTheme="majorHAnsi" w:cstheme="minorHAnsi"/>
          <w:b/>
        </w:rPr>
      </w:pPr>
      <w:r w:rsidRPr="00D66E3A">
        <w:rPr>
          <w:rFonts w:asciiTheme="majorHAnsi" w:hAnsiTheme="majorHAnsi" w:cstheme="minorHAnsi"/>
          <w:b/>
        </w:rPr>
        <w:t>Oprogramowanie</w:t>
      </w:r>
      <w:r w:rsidR="00311452" w:rsidRPr="00D66E3A">
        <w:rPr>
          <w:rFonts w:asciiTheme="majorHAnsi" w:hAnsiTheme="majorHAnsi" w:cstheme="minorHAnsi"/>
          <w:b/>
        </w:rPr>
        <w:fldChar w:fldCharType="begin"/>
      </w:r>
      <w:r w:rsidR="00C83E9C" w:rsidRPr="00D66E3A">
        <w:rPr>
          <w:rFonts w:asciiTheme="majorHAnsi" w:hAnsiTheme="majorHAnsi"/>
        </w:rPr>
        <w:instrText xml:space="preserve"> TC "</w:instrText>
      </w:r>
      <w:bookmarkStart w:id="54" w:name="_Toc235888762"/>
      <w:r w:rsidR="00C83E9C" w:rsidRPr="00D66E3A">
        <w:rPr>
          <w:rFonts w:asciiTheme="majorHAnsi" w:hAnsiTheme="majorHAnsi" w:cstheme="minorHAnsi"/>
          <w:b/>
        </w:rPr>
        <w:instrText>Oprogramowanie</w:instrText>
      </w:r>
      <w:bookmarkEnd w:id="54"/>
      <w:r w:rsidR="00C83E9C" w:rsidRPr="00D66E3A">
        <w:rPr>
          <w:rFonts w:asciiTheme="majorHAnsi" w:hAnsiTheme="majorHAnsi"/>
        </w:rPr>
        <w:instrText xml:space="preserve">" \f C \l "2" </w:instrText>
      </w:r>
      <w:r w:rsidR="00311452" w:rsidRPr="00D66E3A">
        <w:rPr>
          <w:rFonts w:asciiTheme="majorHAnsi" w:hAnsiTheme="majorHAnsi" w:cstheme="minorHAnsi"/>
          <w:b/>
        </w:rPr>
        <w:fldChar w:fldCharType="end"/>
      </w:r>
    </w:p>
    <w:p w14:paraId="36152A83" w14:textId="77777777" w:rsidR="00D47123" w:rsidRPr="00D66E3A" w:rsidRDefault="00D47123" w:rsidP="00412B6E">
      <w:pPr>
        <w:pStyle w:val="Akapitzlist"/>
        <w:widowControl w:val="0"/>
        <w:numPr>
          <w:ilvl w:val="1"/>
          <w:numId w:val="3"/>
        </w:numPr>
        <w:spacing w:before="40" w:after="40" w:line="300" w:lineRule="atLeast"/>
        <w:jc w:val="both"/>
        <w:rPr>
          <w:rFonts w:asciiTheme="majorHAnsi" w:hAnsiTheme="majorHAnsi" w:cstheme="minorHAnsi"/>
        </w:rPr>
      </w:pPr>
      <w:r w:rsidRPr="00D66E3A">
        <w:rPr>
          <w:rFonts w:asciiTheme="majorHAnsi" w:hAnsiTheme="majorHAnsi" w:cstheme="minorHAnsi"/>
        </w:rPr>
        <w:t>Wykonawca dostarczy oprogramowanie do lokalnej obsługi, diagnostyki i raportowania stanu pracy liczników, umożliwiające pełną konfigurację, parametryzację, diagnostykę oraz odczyt danych pomiarowych i zdarzeń z licznika.</w:t>
      </w:r>
    </w:p>
    <w:p w14:paraId="19D3D4D9" w14:textId="6B3CB426" w:rsidR="00145195" w:rsidRPr="00D66E3A" w:rsidRDefault="00145195" w:rsidP="00412B6E">
      <w:pPr>
        <w:pStyle w:val="Akapitzlist"/>
        <w:widowControl w:val="0"/>
        <w:numPr>
          <w:ilvl w:val="1"/>
          <w:numId w:val="3"/>
        </w:numPr>
        <w:spacing w:before="40" w:after="40" w:line="300" w:lineRule="atLeast"/>
        <w:jc w:val="both"/>
        <w:rPr>
          <w:rFonts w:asciiTheme="majorHAnsi" w:hAnsiTheme="majorHAnsi" w:cstheme="minorHAnsi"/>
        </w:rPr>
      </w:pPr>
      <w:r w:rsidRPr="00D66E3A">
        <w:rPr>
          <w:rFonts w:asciiTheme="majorHAnsi" w:hAnsiTheme="majorHAnsi"/>
        </w:rPr>
        <w:t>Oprogramowanie do liczników musi posiadać przynajmniej następujące poziomy zabezpieczeń dostępu do odczytu danych z licznika oraz parametryzacji:</w:t>
      </w:r>
    </w:p>
    <w:p w14:paraId="12D7F81D" w14:textId="28A1F01C" w:rsidR="00145195" w:rsidRPr="00D66E3A" w:rsidRDefault="00145195" w:rsidP="00145195">
      <w:pPr>
        <w:pStyle w:val="Akapitzlist"/>
        <w:widowControl w:val="0"/>
        <w:numPr>
          <w:ilvl w:val="2"/>
          <w:numId w:val="3"/>
        </w:numPr>
        <w:spacing w:before="40" w:after="40" w:line="300" w:lineRule="atLeast"/>
        <w:jc w:val="both"/>
        <w:rPr>
          <w:rFonts w:asciiTheme="majorHAnsi" w:hAnsiTheme="majorHAnsi" w:cstheme="minorHAnsi"/>
        </w:rPr>
      </w:pPr>
      <w:r w:rsidRPr="00D66E3A">
        <w:rPr>
          <w:rFonts w:asciiTheme="majorHAnsi" w:hAnsiTheme="majorHAnsi"/>
        </w:rPr>
        <w:t>poziom 1 - możliwy wyłącznie odczyt danych i parametrów z licznika</w:t>
      </w:r>
      <w:r w:rsidR="007D193B" w:rsidRPr="00D66E3A">
        <w:rPr>
          <w:rFonts w:asciiTheme="majorHAnsi" w:hAnsiTheme="majorHAnsi"/>
        </w:rPr>
        <w:t>;</w:t>
      </w:r>
    </w:p>
    <w:p w14:paraId="10297F1C" w14:textId="3CD2042E" w:rsidR="00145195" w:rsidRPr="00D66E3A" w:rsidRDefault="00145195" w:rsidP="00145195">
      <w:pPr>
        <w:pStyle w:val="Akapitzlist"/>
        <w:widowControl w:val="0"/>
        <w:numPr>
          <w:ilvl w:val="2"/>
          <w:numId w:val="3"/>
        </w:numPr>
        <w:spacing w:before="40" w:after="40" w:line="300" w:lineRule="atLeast"/>
        <w:jc w:val="both"/>
        <w:rPr>
          <w:rFonts w:asciiTheme="majorHAnsi" w:hAnsiTheme="majorHAnsi" w:cstheme="minorHAnsi"/>
        </w:rPr>
      </w:pPr>
      <w:r w:rsidRPr="00D66E3A">
        <w:rPr>
          <w:rFonts w:asciiTheme="majorHAnsi" w:hAnsiTheme="majorHAnsi"/>
        </w:rPr>
        <w:t>poziom 2 - możliwy odczyt i parametryzacja licznika w pełnym zakresie</w:t>
      </w:r>
      <w:r w:rsidR="007D193B" w:rsidRPr="00D66E3A">
        <w:rPr>
          <w:rFonts w:asciiTheme="majorHAnsi" w:hAnsiTheme="majorHAnsi"/>
        </w:rPr>
        <w:t>.</w:t>
      </w:r>
    </w:p>
    <w:p w14:paraId="794C68A1" w14:textId="566BAA3F" w:rsidR="00145195" w:rsidRPr="00D66E3A" w:rsidRDefault="002C7AC1" w:rsidP="002C7AC1">
      <w:pPr>
        <w:pStyle w:val="Akapitzlist"/>
        <w:widowControl w:val="0"/>
        <w:numPr>
          <w:ilvl w:val="1"/>
          <w:numId w:val="3"/>
        </w:numPr>
        <w:spacing w:before="40" w:after="40" w:line="300" w:lineRule="atLeast"/>
        <w:jc w:val="both"/>
        <w:rPr>
          <w:rFonts w:asciiTheme="majorHAnsi" w:hAnsiTheme="majorHAnsi" w:cstheme="minorHAnsi"/>
        </w:rPr>
      </w:pPr>
      <w:r w:rsidRPr="00D66E3A">
        <w:rPr>
          <w:rFonts w:asciiTheme="majorHAnsi" w:hAnsiTheme="majorHAnsi"/>
        </w:rPr>
        <w:t>Dostęp do powyższych trybów musi być zabezpieczony co najmniej zabezpieczeniem progr</w:t>
      </w:r>
      <w:r w:rsidRPr="00D66E3A">
        <w:rPr>
          <w:rFonts w:asciiTheme="majorHAnsi" w:hAnsiTheme="majorHAnsi"/>
        </w:rPr>
        <w:t>a</w:t>
      </w:r>
      <w:r w:rsidRPr="00D66E3A">
        <w:rPr>
          <w:rFonts w:asciiTheme="majorHAnsi" w:hAnsiTheme="majorHAnsi"/>
        </w:rPr>
        <w:t>mowym zdefiniowanym dla poszczególnych ról/poziomów dostępu.</w:t>
      </w:r>
    </w:p>
    <w:p w14:paraId="650CC61E" w14:textId="500B79B0" w:rsidR="00D47123" w:rsidRPr="00D66E3A" w:rsidRDefault="002C7AC1" w:rsidP="00412B6E">
      <w:pPr>
        <w:pStyle w:val="Akapitzlist"/>
        <w:widowControl w:val="0"/>
        <w:numPr>
          <w:ilvl w:val="1"/>
          <w:numId w:val="3"/>
        </w:numPr>
        <w:spacing w:before="40" w:after="40" w:line="300" w:lineRule="atLeast"/>
        <w:jc w:val="both"/>
        <w:rPr>
          <w:rFonts w:asciiTheme="majorHAnsi" w:hAnsiTheme="majorHAnsi" w:cstheme="minorHAnsi"/>
        </w:rPr>
      </w:pPr>
      <w:r w:rsidRPr="00D66E3A">
        <w:rPr>
          <w:rFonts w:asciiTheme="majorHAnsi" w:hAnsiTheme="majorHAnsi"/>
        </w:rPr>
        <w:t>Oprogramowanie do lokalnej obsługi liczników powinno umożliwiać przygotowanie plików konfiguracyjnych na potrzeby wszystkich poziomów dostępu do oprogramowania licznika. Pliki konfiguracyjne ze starszej wersji programu powinny być możliwe do obsłużenia w we</w:t>
      </w:r>
      <w:r w:rsidRPr="00D66E3A">
        <w:rPr>
          <w:rFonts w:asciiTheme="majorHAnsi" w:hAnsiTheme="majorHAnsi"/>
        </w:rPr>
        <w:t>r</w:t>
      </w:r>
      <w:r w:rsidRPr="00D66E3A">
        <w:rPr>
          <w:rFonts w:asciiTheme="majorHAnsi" w:hAnsiTheme="majorHAnsi"/>
        </w:rPr>
        <w:t>sjach nowszych.</w:t>
      </w:r>
    </w:p>
    <w:p w14:paraId="1CAC322D" w14:textId="5D708B56" w:rsidR="002C7AC1" w:rsidRPr="00D66E3A" w:rsidRDefault="002C7AC1" w:rsidP="00412B6E">
      <w:pPr>
        <w:pStyle w:val="Akapitzlist"/>
        <w:widowControl w:val="0"/>
        <w:numPr>
          <w:ilvl w:val="1"/>
          <w:numId w:val="3"/>
        </w:numPr>
        <w:spacing w:before="40" w:after="40" w:line="300" w:lineRule="atLeast"/>
        <w:jc w:val="both"/>
        <w:rPr>
          <w:rFonts w:asciiTheme="majorHAnsi" w:hAnsiTheme="majorHAnsi" w:cstheme="minorHAnsi"/>
        </w:rPr>
      </w:pPr>
      <w:r w:rsidRPr="00D66E3A">
        <w:rPr>
          <w:rFonts w:asciiTheme="majorHAnsi" w:hAnsiTheme="majorHAnsi"/>
        </w:rPr>
        <w:t>Korzystanie z oprogramowania nie może wymagać uprawnień administratora systemu oper</w:t>
      </w:r>
      <w:r w:rsidRPr="00D66E3A">
        <w:rPr>
          <w:rFonts w:asciiTheme="majorHAnsi" w:hAnsiTheme="majorHAnsi"/>
        </w:rPr>
        <w:t>a</w:t>
      </w:r>
      <w:r w:rsidRPr="00D66E3A">
        <w:rPr>
          <w:rFonts w:asciiTheme="majorHAnsi" w:hAnsiTheme="majorHAnsi"/>
        </w:rPr>
        <w:t>cyjnego, ani zawierać innych technicznych ani prawnych ograniczeń w korzystaniu przez d</w:t>
      </w:r>
      <w:r w:rsidRPr="00D66E3A">
        <w:rPr>
          <w:rFonts w:asciiTheme="majorHAnsi" w:hAnsiTheme="majorHAnsi"/>
        </w:rPr>
        <w:t>o</w:t>
      </w:r>
      <w:r w:rsidRPr="00D66E3A">
        <w:rPr>
          <w:rFonts w:asciiTheme="majorHAnsi" w:hAnsiTheme="majorHAnsi"/>
        </w:rPr>
        <w:t>wolnego użytkownika definiowanego przez Zamawiającego.</w:t>
      </w:r>
    </w:p>
    <w:p w14:paraId="361967A2" w14:textId="1E192DBF" w:rsidR="00D47123" w:rsidRPr="00D66E3A" w:rsidRDefault="00D47123" w:rsidP="00412B6E">
      <w:pPr>
        <w:pStyle w:val="Akapitzlist"/>
        <w:widowControl w:val="0"/>
        <w:numPr>
          <w:ilvl w:val="1"/>
          <w:numId w:val="3"/>
        </w:numPr>
        <w:spacing w:before="40" w:after="40" w:line="300" w:lineRule="atLeast"/>
        <w:jc w:val="both"/>
        <w:rPr>
          <w:rFonts w:asciiTheme="majorHAnsi" w:hAnsiTheme="majorHAnsi" w:cstheme="minorHAnsi"/>
        </w:rPr>
      </w:pPr>
      <w:r w:rsidRPr="00D66E3A">
        <w:rPr>
          <w:rFonts w:asciiTheme="majorHAnsi" w:hAnsiTheme="majorHAnsi" w:cstheme="minorHAnsi"/>
        </w:rPr>
        <w:t>Oprogramowanie do lokalnej obsługi liczników powinno umożliwiać eksport danych pomi</w:t>
      </w:r>
      <w:r w:rsidRPr="00D66E3A">
        <w:rPr>
          <w:rFonts w:asciiTheme="majorHAnsi" w:hAnsiTheme="majorHAnsi" w:cstheme="minorHAnsi"/>
        </w:rPr>
        <w:t>a</w:t>
      </w:r>
      <w:r w:rsidRPr="00D66E3A">
        <w:rPr>
          <w:rFonts w:asciiTheme="majorHAnsi" w:hAnsiTheme="majorHAnsi" w:cstheme="minorHAnsi"/>
        </w:rPr>
        <w:t>rowych, zdarzeń i konfiguracji z liczników do plików tekstowych XML</w:t>
      </w:r>
      <w:r w:rsidR="004520DC" w:rsidRPr="00D66E3A">
        <w:rPr>
          <w:rFonts w:asciiTheme="majorHAnsi" w:hAnsiTheme="majorHAnsi" w:cstheme="minorHAnsi"/>
        </w:rPr>
        <w:t xml:space="preserve"> </w:t>
      </w:r>
      <w:r w:rsidRPr="00D66E3A">
        <w:rPr>
          <w:rFonts w:asciiTheme="majorHAnsi" w:hAnsiTheme="majorHAnsi" w:cstheme="minorHAnsi"/>
        </w:rPr>
        <w:t xml:space="preserve">o udokumentowanej strukturze </w:t>
      </w:r>
      <w:r w:rsidR="002C7AC1" w:rsidRPr="00D66E3A">
        <w:rPr>
          <w:rFonts w:asciiTheme="majorHAnsi" w:hAnsiTheme="majorHAnsi"/>
        </w:rPr>
        <w:t>przekazanej Zamawiającemu</w:t>
      </w:r>
      <w:r w:rsidRPr="00D66E3A">
        <w:rPr>
          <w:rFonts w:asciiTheme="majorHAnsi" w:hAnsiTheme="majorHAnsi" w:cstheme="minorHAnsi"/>
        </w:rPr>
        <w:t>.</w:t>
      </w:r>
    </w:p>
    <w:p w14:paraId="61FE88AE" w14:textId="5DD678CD" w:rsidR="002C7AC1" w:rsidRPr="00D66E3A" w:rsidRDefault="002C7AC1" w:rsidP="00412B6E">
      <w:pPr>
        <w:pStyle w:val="Akapitzlist"/>
        <w:widowControl w:val="0"/>
        <w:numPr>
          <w:ilvl w:val="1"/>
          <w:numId w:val="3"/>
        </w:numPr>
        <w:spacing w:before="40" w:after="40" w:line="300" w:lineRule="atLeast"/>
        <w:jc w:val="both"/>
        <w:rPr>
          <w:rFonts w:asciiTheme="majorHAnsi" w:hAnsiTheme="majorHAnsi" w:cstheme="minorHAnsi"/>
        </w:rPr>
      </w:pPr>
      <w:r w:rsidRPr="00D66E3A">
        <w:rPr>
          <w:rFonts w:asciiTheme="majorHAnsi" w:hAnsiTheme="majorHAnsi"/>
        </w:rPr>
        <w:t>W przypadku odczytu danych z urządzenia, w pliku musi znaleźć się numer fabryczny tego urządzenia.</w:t>
      </w:r>
    </w:p>
    <w:p w14:paraId="07A97990" w14:textId="01FA9347" w:rsidR="00D47123" w:rsidRPr="00D66E3A" w:rsidRDefault="002C7AC1" w:rsidP="00412B6E">
      <w:pPr>
        <w:pStyle w:val="Akapitzlist"/>
        <w:widowControl w:val="0"/>
        <w:numPr>
          <w:ilvl w:val="1"/>
          <w:numId w:val="3"/>
        </w:numPr>
        <w:spacing w:before="40" w:after="40" w:line="300" w:lineRule="atLeast"/>
        <w:jc w:val="both"/>
        <w:rPr>
          <w:rFonts w:asciiTheme="majorHAnsi" w:hAnsiTheme="majorHAnsi" w:cstheme="minorHAnsi"/>
        </w:rPr>
      </w:pPr>
      <w:r w:rsidRPr="00D66E3A">
        <w:rPr>
          <w:rFonts w:asciiTheme="majorHAnsi" w:hAnsiTheme="majorHAnsi"/>
        </w:rPr>
        <w:t>Wykonawca zapewni dostęp do aktualnych wersji oprogramowania do lokalnej obsługi liczn</w:t>
      </w:r>
      <w:r w:rsidRPr="00D66E3A">
        <w:rPr>
          <w:rFonts w:asciiTheme="majorHAnsi" w:hAnsiTheme="majorHAnsi"/>
        </w:rPr>
        <w:t>i</w:t>
      </w:r>
      <w:r w:rsidRPr="00D66E3A">
        <w:rPr>
          <w:rFonts w:asciiTheme="majorHAnsi" w:hAnsiTheme="majorHAnsi"/>
        </w:rPr>
        <w:t>ków, modułów komunikacyjnych i systemów odczytu lokalnego w przypadku pojawienia się nowych wersji oprogramowania. Nowe wersje oprogramowania muszą obsługiwać urządzenia wcześniej zakupione przez zamawiającego od wykonawcy</w:t>
      </w:r>
      <w:r w:rsidR="00A24A4B" w:rsidRPr="00D66E3A">
        <w:rPr>
          <w:rFonts w:asciiTheme="majorHAnsi" w:hAnsiTheme="majorHAnsi"/>
        </w:rPr>
        <w:t>.</w:t>
      </w:r>
      <w:r w:rsidR="00D47123" w:rsidRPr="00D66E3A">
        <w:rPr>
          <w:rFonts w:asciiTheme="majorHAnsi" w:hAnsiTheme="majorHAnsi" w:cstheme="minorHAnsi"/>
        </w:rPr>
        <w:t xml:space="preserve"> </w:t>
      </w:r>
    </w:p>
    <w:p w14:paraId="7ADB5C41" w14:textId="085661CD" w:rsidR="002C7AC1" w:rsidRPr="00D66E3A" w:rsidRDefault="00E42203" w:rsidP="00412B6E">
      <w:pPr>
        <w:pStyle w:val="Akapitzlist"/>
        <w:widowControl w:val="0"/>
        <w:numPr>
          <w:ilvl w:val="1"/>
          <w:numId w:val="3"/>
        </w:numPr>
        <w:spacing w:before="40" w:after="40" w:line="300" w:lineRule="atLeast"/>
        <w:jc w:val="both"/>
        <w:rPr>
          <w:rFonts w:asciiTheme="majorHAnsi" w:hAnsiTheme="majorHAnsi" w:cstheme="minorHAnsi"/>
        </w:rPr>
      </w:pPr>
      <w:r w:rsidRPr="00D66E3A">
        <w:rPr>
          <w:rFonts w:asciiTheme="majorHAnsi" w:hAnsiTheme="majorHAnsi"/>
        </w:rPr>
        <w:t>Całość dostarczanego oprogramowania oraz instrukcje muszą być w wersji polskojęzycznej,</w:t>
      </w:r>
    </w:p>
    <w:p w14:paraId="0BA93646" w14:textId="2BD3A7DD" w:rsidR="00D47123" w:rsidRPr="00D66E3A" w:rsidRDefault="00D47123" w:rsidP="00412B6E">
      <w:pPr>
        <w:pStyle w:val="Akapitzlist"/>
        <w:widowControl w:val="0"/>
        <w:numPr>
          <w:ilvl w:val="1"/>
          <w:numId w:val="3"/>
        </w:numPr>
        <w:spacing w:before="40" w:after="40" w:line="300" w:lineRule="atLeast"/>
        <w:jc w:val="both"/>
        <w:rPr>
          <w:rFonts w:asciiTheme="majorHAnsi" w:hAnsiTheme="majorHAnsi" w:cstheme="minorHAnsi"/>
        </w:rPr>
      </w:pPr>
      <w:r w:rsidRPr="00D66E3A">
        <w:rPr>
          <w:rFonts w:asciiTheme="majorHAnsi" w:hAnsiTheme="majorHAnsi" w:cstheme="minorHAnsi"/>
        </w:rPr>
        <w:t>Oprogramowanie do lokalnej obsługi liczników powinno być przystosowane do współpracy z systemem operacyjnym Windows 7</w:t>
      </w:r>
      <w:r w:rsidR="007E32FF" w:rsidRPr="00D66E3A">
        <w:rPr>
          <w:rFonts w:asciiTheme="majorHAnsi" w:hAnsiTheme="majorHAnsi" w:cstheme="minorHAnsi"/>
        </w:rPr>
        <w:t>, Windows 8</w:t>
      </w:r>
      <w:r w:rsidR="004221AE" w:rsidRPr="00D66E3A">
        <w:rPr>
          <w:rFonts w:asciiTheme="majorHAnsi" w:hAnsiTheme="majorHAnsi" w:cstheme="minorHAnsi"/>
        </w:rPr>
        <w:t>.</w:t>
      </w:r>
      <w:r w:rsidR="007E32FF" w:rsidRPr="00D66E3A">
        <w:rPr>
          <w:rFonts w:asciiTheme="majorHAnsi" w:hAnsiTheme="majorHAnsi" w:cstheme="minorHAnsi"/>
        </w:rPr>
        <w:t xml:space="preserve"> </w:t>
      </w:r>
    </w:p>
    <w:p w14:paraId="7593CE4E" w14:textId="4ADCFC27" w:rsidR="00D47123" w:rsidRPr="00D66E3A" w:rsidRDefault="00E42203" w:rsidP="00412B6E">
      <w:pPr>
        <w:pStyle w:val="Akapitzlist"/>
        <w:widowControl w:val="0"/>
        <w:numPr>
          <w:ilvl w:val="1"/>
          <w:numId w:val="3"/>
        </w:numPr>
        <w:spacing w:before="40" w:after="40" w:line="300" w:lineRule="atLeast"/>
        <w:jc w:val="both"/>
        <w:rPr>
          <w:rFonts w:asciiTheme="majorHAnsi" w:hAnsiTheme="majorHAnsi" w:cstheme="minorHAnsi"/>
        </w:rPr>
      </w:pPr>
      <w:r w:rsidRPr="00D66E3A">
        <w:rPr>
          <w:rFonts w:asciiTheme="majorHAnsi" w:hAnsiTheme="majorHAnsi"/>
        </w:rPr>
        <w:t>Dokumentacja techniczna programów – sterowników do  interfejsów lokalnych musi zostać przekazana w ramach umowy w celu implementacji obsługi tych urządzeń w systemach info</w:t>
      </w:r>
      <w:r w:rsidRPr="00D66E3A">
        <w:rPr>
          <w:rFonts w:asciiTheme="majorHAnsi" w:hAnsiTheme="majorHAnsi"/>
        </w:rPr>
        <w:t>r</w:t>
      </w:r>
      <w:r w:rsidRPr="00D66E3A">
        <w:rPr>
          <w:rFonts w:asciiTheme="majorHAnsi" w:hAnsiTheme="majorHAnsi"/>
        </w:rPr>
        <w:t>matycznych zamawiającego oraz stworzenia nowego oprogramowania przez zamawiającego lub na jego zlecenie.</w:t>
      </w:r>
      <w:r w:rsidR="002A4C20" w:rsidRPr="00D66E3A">
        <w:rPr>
          <w:rFonts w:asciiTheme="majorHAnsi" w:hAnsiTheme="majorHAnsi" w:cstheme="minorHAnsi"/>
        </w:rPr>
        <w:t xml:space="preserve"> </w:t>
      </w:r>
      <w:r w:rsidR="00D47123" w:rsidRPr="00D66E3A">
        <w:rPr>
          <w:rFonts w:asciiTheme="majorHAnsi" w:hAnsiTheme="majorHAnsi" w:cstheme="minorHAnsi"/>
        </w:rPr>
        <w:t xml:space="preserve"> </w:t>
      </w:r>
    </w:p>
    <w:p w14:paraId="425E6CFD" w14:textId="77777777" w:rsidR="00D47123" w:rsidRPr="00D66E3A" w:rsidRDefault="00D47123" w:rsidP="006E7147">
      <w:pPr>
        <w:pStyle w:val="Akapitzlist"/>
        <w:widowControl w:val="0"/>
        <w:spacing w:before="40" w:after="40" w:line="300" w:lineRule="atLeast"/>
        <w:ind w:left="792"/>
        <w:jc w:val="both"/>
        <w:rPr>
          <w:rFonts w:asciiTheme="majorHAnsi" w:hAnsiTheme="majorHAnsi" w:cstheme="minorHAnsi"/>
        </w:rPr>
      </w:pPr>
    </w:p>
    <w:p w14:paraId="0209EE02" w14:textId="5B7E8EB9" w:rsidR="00E42203" w:rsidRPr="00D66E3A" w:rsidRDefault="00E42203" w:rsidP="00E42203">
      <w:pPr>
        <w:pStyle w:val="Akapitzlist"/>
        <w:widowControl w:val="0"/>
        <w:numPr>
          <w:ilvl w:val="0"/>
          <w:numId w:val="3"/>
        </w:numPr>
        <w:spacing w:before="40" w:after="40" w:line="300" w:lineRule="atLeast"/>
        <w:jc w:val="both"/>
        <w:rPr>
          <w:rFonts w:asciiTheme="majorHAnsi" w:hAnsiTheme="majorHAnsi" w:cstheme="minorHAnsi"/>
          <w:b/>
        </w:rPr>
      </w:pPr>
      <w:r w:rsidRPr="00D66E3A">
        <w:rPr>
          <w:rFonts w:asciiTheme="majorHAnsi" w:hAnsiTheme="majorHAnsi"/>
          <w:b/>
        </w:rPr>
        <w:t>Bezpieczeństwo</w:t>
      </w:r>
      <w:r w:rsidRPr="00D66E3A">
        <w:rPr>
          <w:rFonts w:asciiTheme="majorHAnsi" w:hAnsiTheme="majorHAnsi" w:cstheme="minorHAnsi"/>
          <w:b/>
        </w:rPr>
        <w:t xml:space="preserve"> </w:t>
      </w:r>
      <w:r w:rsidRPr="00D66E3A">
        <w:rPr>
          <w:rFonts w:asciiTheme="majorHAnsi" w:hAnsiTheme="majorHAnsi" w:cstheme="minorHAnsi"/>
          <w:b/>
        </w:rPr>
        <w:fldChar w:fldCharType="begin"/>
      </w:r>
      <w:r w:rsidRPr="00D66E3A">
        <w:rPr>
          <w:rFonts w:asciiTheme="majorHAnsi" w:hAnsiTheme="majorHAnsi"/>
        </w:rPr>
        <w:instrText xml:space="preserve"> TC "</w:instrText>
      </w:r>
      <w:r w:rsidRPr="00D66E3A">
        <w:rPr>
          <w:rFonts w:asciiTheme="majorHAnsi" w:hAnsiTheme="majorHAnsi"/>
          <w:b/>
        </w:rPr>
        <w:instrText xml:space="preserve"> Bezpieczeństwo</w:instrText>
      </w:r>
      <w:r w:rsidRPr="00D66E3A">
        <w:rPr>
          <w:rFonts w:asciiTheme="majorHAnsi" w:hAnsiTheme="majorHAnsi"/>
        </w:rPr>
        <w:instrText xml:space="preserve"> " \f C \l "2" </w:instrText>
      </w:r>
      <w:r w:rsidRPr="00D66E3A">
        <w:rPr>
          <w:rFonts w:asciiTheme="majorHAnsi" w:hAnsiTheme="majorHAnsi" w:cstheme="minorHAnsi"/>
          <w:b/>
        </w:rPr>
        <w:fldChar w:fldCharType="end"/>
      </w:r>
    </w:p>
    <w:p w14:paraId="671E1AE4" w14:textId="77777777" w:rsidR="00E42203" w:rsidRPr="00D66E3A" w:rsidRDefault="00E42203" w:rsidP="00E42203">
      <w:pPr>
        <w:widowControl w:val="0"/>
        <w:spacing w:before="40" w:after="40" w:line="300" w:lineRule="atLeast"/>
        <w:jc w:val="both"/>
        <w:rPr>
          <w:rFonts w:asciiTheme="majorHAnsi" w:hAnsiTheme="majorHAnsi" w:cstheme="minorHAnsi"/>
          <w:sz w:val="22"/>
          <w:szCs w:val="22"/>
        </w:rPr>
      </w:pPr>
    </w:p>
    <w:p w14:paraId="0DC97739" w14:textId="77777777" w:rsidR="00E42203" w:rsidRPr="00D66E3A" w:rsidRDefault="00E42203" w:rsidP="00E42203">
      <w:pPr>
        <w:pStyle w:val="Akapitzlist"/>
        <w:widowControl w:val="0"/>
        <w:numPr>
          <w:ilvl w:val="1"/>
          <w:numId w:val="3"/>
        </w:numPr>
        <w:spacing w:before="40" w:after="40" w:line="300" w:lineRule="atLeast"/>
        <w:jc w:val="both"/>
        <w:rPr>
          <w:rFonts w:asciiTheme="majorHAnsi" w:hAnsiTheme="majorHAnsi" w:cstheme="minorHAnsi"/>
        </w:rPr>
      </w:pPr>
      <w:r w:rsidRPr="00D66E3A">
        <w:rPr>
          <w:rFonts w:asciiTheme="majorHAnsi" w:hAnsiTheme="majorHAnsi"/>
        </w:rPr>
        <w:t>Liczniki muszą spełniać wymagania ustawy o ochronie danych osobowych w zakresie waru</w:t>
      </w:r>
      <w:r w:rsidRPr="00D66E3A">
        <w:rPr>
          <w:rFonts w:asciiTheme="majorHAnsi" w:hAnsiTheme="majorHAnsi"/>
        </w:rPr>
        <w:t>n</w:t>
      </w:r>
      <w:r w:rsidRPr="00D66E3A">
        <w:rPr>
          <w:rFonts w:asciiTheme="majorHAnsi" w:hAnsiTheme="majorHAnsi"/>
        </w:rPr>
        <w:t>ków technicznych i organizacyjnych, jakim powinny odpowiadać urządzenia i systemy info</w:t>
      </w:r>
      <w:r w:rsidRPr="00D66E3A">
        <w:rPr>
          <w:rFonts w:asciiTheme="majorHAnsi" w:hAnsiTheme="majorHAnsi"/>
        </w:rPr>
        <w:t>r</w:t>
      </w:r>
      <w:r w:rsidRPr="00D66E3A">
        <w:rPr>
          <w:rFonts w:asciiTheme="majorHAnsi" w:hAnsiTheme="majorHAnsi"/>
        </w:rPr>
        <w:t>matyczne służące do przetwarzania danych osobowych w zakresie środków bezpieczeństwa na poziomie wysokim.</w:t>
      </w:r>
    </w:p>
    <w:p w14:paraId="04EF8F5E" w14:textId="77777777" w:rsidR="00E42203" w:rsidRPr="00D66E3A" w:rsidRDefault="00E42203" w:rsidP="00E42203">
      <w:pPr>
        <w:pStyle w:val="Akapitzlist"/>
        <w:widowControl w:val="0"/>
        <w:numPr>
          <w:ilvl w:val="1"/>
          <w:numId w:val="3"/>
        </w:numPr>
        <w:spacing w:before="40" w:after="40" w:line="300" w:lineRule="atLeast"/>
        <w:jc w:val="both"/>
        <w:rPr>
          <w:rFonts w:asciiTheme="majorHAnsi" w:hAnsiTheme="majorHAnsi" w:cstheme="minorHAnsi"/>
        </w:rPr>
      </w:pPr>
      <w:r w:rsidRPr="00D66E3A">
        <w:rPr>
          <w:rFonts w:asciiTheme="majorHAnsi" w:hAnsiTheme="majorHAnsi"/>
        </w:rPr>
        <w:t>Dostęp do urządzenia musi być zabezpieczony hasłem.</w:t>
      </w:r>
    </w:p>
    <w:p w14:paraId="4C0890EA" w14:textId="56690DA8" w:rsidR="00E42203" w:rsidRPr="00D66E3A" w:rsidRDefault="00E42203" w:rsidP="00E42203">
      <w:pPr>
        <w:pStyle w:val="Akapitzlist"/>
        <w:widowControl w:val="0"/>
        <w:numPr>
          <w:ilvl w:val="1"/>
          <w:numId w:val="3"/>
        </w:numPr>
        <w:spacing w:before="40" w:after="40" w:line="300" w:lineRule="atLeast"/>
        <w:jc w:val="both"/>
        <w:rPr>
          <w:rFonts w:asciiTheme="majorHAnsi" w:hAnsiTheme="majorHAnsi" w:cstheme="minorHAnsi"/>
        </w:rPr>
      </w:pPr>
      <w:r w:rsidRPr="00D66E3A">
        <w:rPr>
          <w:rFonts w:asciiTheme="majorHAnsi" w:hAnsiTheme="majorHAnsi"/>
        </w:rPr>
        <w:t>Hasła i klucze przechowywane przez oprogramowanie muszą być zaszyfrowane.</w:t>
      </w:r>
    </w:p>
    <w:p w14:paraId="173DB9CE" w14:textId="15EFD289" w:rsidR="00E42203" w:rsidRPr="00D66E3A" w:rsidRDefault="00E42203" w:rsidP="00E42203">
      <w:pPr>
        <w:pStyle w:val="Akapitzlist"/>
        <w:widowControl w:val="0"/>
        <w:numPr>
          <w:ilvl w:val="1"/>
          <w:numId w:val="3"/>
        </w:numPr>
        <w:spacing w:before="40" w:after="40" w:line="300" w:lineRule="atLeast"/>
        <w:jc w:val="both"/>
        <w:rPr>
          <w:rFonts w:asciiTheme="majorHAnsi" w:hAnsiTheme="majorHAnsi" w:cstheme="minorHAnsi"/>
        </w:rPr>
      </w:pPr>
      <w:r w:rsidRPr="00D66E3A">
        <w:rPr>
          <w:rFonts w:asciiTheme="majorHAnsi" w:hAnsiTheme="majorHAnsi"/>
        </w:rPr>
        <w:t xml:space="preserve">Hasła logowania do oprogramowania i dostępu do liczników muszą zawierać: min. 8 znaków, </w:t>
      </w:r>
      <w:r w:rsidRPr="00D66E3A">
        <w:rPr>
          <w:rFonts w:asciiTheme="majorHAnsi" w:hAnsiTheme="majorHAnsi"/>
        </w:rPr>
        <w:lastRenderedPageBreak/>
        <w:t>małe i wielkie litery oraz cyfry lub znaki specjalne.</w:t>
      </w:r>
    </w:p>
    <w:p w14:paraId="2C6C87DF" w14:textId="36C104EE" w:rsidR="00E42203" w:rsidRPr="00D66E3A" w:rsidRDefault="00E42203" w:rsidP="00E42203">
      <w:pPr>
        <w:pStyle w:val="Akapitzlist"/>
        <w:widowControl w:val="0"/>
        <w:numPr>
          <w:ilvl w:val="1"/>
          <w:numId w:val="3"/>
        </w:numPr>
        <w:spacing w:before="40" w:after="40" w:line="300" w:lineRule="atLeast"/>
        <w:jc w:val="both"/>
        <w:rPr>
          <w:rFonts w:asciiTheme="majorHAnsi" w:hAnsiTheme="majorHAnsi" w:cstheme="minorHAnsi"/>
        </w:rPr>
      </w:pPr>
      <w:r w:rsidRPr="00D66E3A">
        <w:rPr>
          <w:rFonts w:asciiTheme="majorHAnsi" w:hAnsiTheme="majorHAnsi"/>
        </w:rPr>
        <w:t>Wszystkie hasła i metody dostępu muszą zostać opisane w dokumentacji przekazanej Zam</w:t>
      </w:r>
      <w:r w:rsidRPr="00D66E3A">
        <w:rPr>
          <w:rFonts w:asciiTheme="majorHAnsi" w:hAnsiTheme="majorHAnsi"/>
        </w:rPr>
        <w:t>a</w:t>
      </w:r>
      <w:r w:rsidRPr="00D66E3A">
        <w:rPr>
          <w:rFonts w:asciiTheme="majorHAnsi" w:hAnsiTheme="majorHAnsi"/>
        </w:rPr>
        <w:t>wiającemu.</w:t>
      </w:r>
    </w:p>
    <w:p w14:paraId="1291C1A1" w14:textId="6BB10F9D" w:rsidR="006329B7" w:rsidRPr="00D66E3A" w:rsidRDefault="006329B7" w:rsidP="00E42203">
      <w:pPr>
        <w:pStyle w:val="Akapitzlist"/>
        <w:widowControl w:val="0"/>
        <w:numPr>
          <w:ilvl w:val="1"/>
          <w:numId w:val="3"/>
        </w:numPr>
        <w:spacing w:before="40" w:after="40" w:line="300" w:lineRule="atLeast"/>
        <w:jc w:val="both"/>
        <w:rPr>
          <w:rFonts w:asciiTheme="majorHAnsi" w:hAnsiTheme="majorHAnsi" w:cstheme="minorHAnsi"/>
        </w:rPr>
      </w:pPr>
      <w:r w:rsidRPr="00D66E3A">
        <w:rPr>
          <w:rFonts w:asciiTheme="majorHAnsi" w:hAnsiTheme="majorHAnsi"/>
        </w:rPr>
        <w:t>Licznik musi umożliwiać  uwierzytelnianie za pomocą unikalnego certyfikatu, w zastępstwie używania hasła.</w:t>
      </w:r>
    </w:p>
    <w:p w14:paraId="02B0F3B9" w14:textId="24799C28" w:rsidR="006329B7" w:rsidRPr="00D66E3A" w:rsidRDefault="006329B7" w:rsidP="00E42203">
      <w:pPr>
        <w:pStyle w:val="Akapitzlist"/>
        <w:widowControl w:val="0"/>
        <w:numPr>
          <w:ilvl w:val="1"/>
          <w:numId w:val="3"/>
        </w:numPr>
        <w:spacing w:before="40" w:after="40" w:line="300" w:lineRule="atLeast"/>
        <w:jc w:val="both"/>
        <w:rPr>
          <w:rFonts w:asciiTheme="majorHAnsi" w:hAnsiTheme="majorHAnsi" w:cstheme="minorHAnsi"/>
        </w:rPr>
      </w:pPr>
      <w:r w:rsidRPr="00D66E3A">
        <w:rPr>
          <w:rFonts w:asciiTheme="majorHAnsi" w:hAnsiTheme="majorHAnsi"/>
        </w:rPr>
        <w:t>Oprogramowanie musi umożliwiać pobieranie haseł i kluczy z zewnętrznego pliku.</w:t>
      </w:r>
    </w:p>
    <w:p w14:paraId="68686CB1" w14:textId="03BC0963" w:rsidR="006329B7" w:rsidRPr="00D66E3A" w:rsidRDefault="006329B7" w:rsidP="00E42203">
      <w:pPr>
        <w:pStyle w:val="Akapitzlist"/>
        <w:widowControl w:val="0"/>
        <w:numPr>
          <w:ilvl w:val="1"/>
          <w:numId w:val="3"/>
        </w:numPr>
        <w:spacing w:before="40" w:after="40" w:line="300" w:lineRule="atLeast"/>
        <w:jc w:val="both"/>
        <w:rPr>
          <w:rFonts w:asciiTheme="majorHAnsi" w:hAnsiTheme="majorHAnsi" w:cstheme="minorHAnsi"/>
        </w:rPr>
      </w:pPr>
      <w:r w:rsidRPr="00D66E3A">
        <w:rPr>
          <w:rFonts w:asciiTheme="majorHAnsi" w:hAnsiTheme="majorHAnsi"/>
        </w:rPr>
        <w:t>Oprogramowanie musi posiadać zabezpieczenia uniemożliwiające instalację tego oprogram</w:t>
      </w:r>
      <w:r w:rsidRPr="00D66E3A">
        <w:rPr>
          <w:rFonts w:asciiTheme="majorHAnsi" w:hAnsiTheme="majorHAnsi"/>
        </w:rPr>
        <w:t>o</w:t>
      </w:r>
      <w:r w:rsidRPr="00D66E3A">
        <w:rPr>
          <w:rFonts w:asciiTheme="majorHAnsi" w:hAnsiTheme="majorHAnsi"/>
        </w:rPr>
        <w:t>wania bez autoryzacji.</w:t>
      </w:r>
    </w:p>
    <w:p w14:paraId="5FC0C0A7" w14:textId="6A82E67F" w:rsidR="006329B7" w:rsidRPr="00D66E3A" w:rsidRDefault="006329B7" w:rsidP="00E42203">
      <w:pPr>
        <w:pStyle w:val="Akapitzlist"/>
        <w:widowControl w:val="0"/>
        <w:numPr>
          <w:ilvl w:val="1"/>
          <w:numId w:val="3"/>
        </w:numPr>
        <w:spacing w:before="40" w:after="40" w:line="300" w:lineRule="atLeast"/>
        <w:jc w:val="both"/>
        <w:rPr>
          <w:rFonts w:asciiTheme="majorHAnsi" w:hAnsiTheme="majorHAnsi" w:cstheme="minorHAnsi"/>
        </w:rPr>
      </w:pPr>
      <w:r w:rsidRPr="00D66E3A">
        <w:rPr>
          <w:rFonts w:asciiTheme="majorHAnsi" w:hAnsiTheme="majorHAnsi"/>
        </w:rPr>
        <w:t>Licznik musi rejestrować udane logowania  i nieudane próby logowania na interfejsach loka</w:t>
      </w:r>
      <w:r w:rsidRPr="00D66E3A">
        <w:rPr>
          <w:rFonts w:asciiTheme="majorHAnsi" w:hAnsiTheme="majorHAnsi"/>
        </w:rPr>
        <w:t>l</w:t>
      </w:r>
      <w:r w:rsidRPr="00D66E3A">
        <w:rPr>
          <w:rFonts w:asciiTheme="majorHAnsi" w:hAnsiTheme="majorHAnsi"/>
        </w:rPr>
        <w:t>nych w dzienniku zdarzeń na potrzeby przesyłania zarejestrowanych zdarzeń w trybie n</w:t>
      </w:r>
      <w:r w:rsidRPr="00D66E3A">
        <w:rPr>
          <w:rFonts w:asciiTheme="majorHAnsi" w:hAnsiTheme="majorHAnsi"/>
        </w:rPr>
        <w:t>a</w:t>
      </w:r>
      <w:r w:rsidRPr="00D66E3A">
        <w:rPr>
          <w:rFonts w:asciiTheme="majorHAnsi" w:hAnsiTheme="majorHAnsi"/>
        </w:rPr>
        <w:t>tychmiastowym do Systemu Centralnego.</w:t>
      </w:r>
    </w:p>
    <w:p w14:paraId="3AD18F85" w14:textId="0B4DA0DA" w:rsidR="006329B7" w:rsidRPr="00D66E3A" w:rsidRDefault="006329B7" w:rsidP="00E42203">
      <w:pPr>
        <w:pStyle w:val="Akapitzlist"/>
        <w:widowControl w:val="0"/>
        <w:numPr>
          <w:ilvl w:val="1"/>
          <w:numId w:val="3"/>
        </w:numPr>
        <w:spacing w:before="40" w:after="40" w:line="300" w:lineRule="atLeast"/>
        <w:jc w:val="both"/>
        <w:rPr>
          <w:rFonts w:asciiTheme="majorHAnsi" w:hAnsiTheme="majorHAnsi" w:cstheme="minorHAnsi"/>
        </w:rPr>
      </w:pPr>
      <w:r w:rsidRPr="00D66E3A">
        <w:rPr>
          <w:rFonts w:asciiTheme="majorHAnsi" w:hAnsiTheme="majorHAnsi"/>
        </w:rPr>
        <w:t>Licznik musi rejestrować nieudane próby logowania na interfejsach zdalnych w dzienniku zd</w:t>
      </w:r>
      <w:r w:rsidRPr="00D66E3A">
        <w:rPr>
          <w:rFonts w:asciiTheme="majorHAnsi" w:hAnsiTheme="majorHAnsi"/>
        </w:rPr>
        <w:t>a</w:t>
      </w:r>
      <w:r w:rsidRPr="00D66E3A">
        <w:rPr>
          <w:rFonts w:asciiTheme="majorHAnsi" w:hAnsiTheme="majorHAnsi"/>
        </w:rPr>
        <w:t>rzeń na potrzeby przesyłania zarejestrowanych zdarzeń w trybie natychmiastowym do Syst</w:t>
      </w:r>
      <w:r w:rsidRPr="00D66E3A">
        <w:rPr>
          <w:rFonts w:asciiTheme="majorHAnsi" w:hAnsiTheme="majorHAnsi"/>
        </w:rPr>
        <w:t>e</w:t>
      </w:r>
      <w:r w:rsidRPr="00D66E3A">
        <w:rPr>
          <w:rFonts w:asciiTheme="majorHAnsi" w:hAnsiTheme="majorHAnsi"/>
        </w:rPr>
        <w:t>mu Centralnego.</w:t>
      </w:r>
    </w:p>
    <w:p w14:paraId="0E1ED52C" w14:textId="77777777" w:rsidR="006329B7" w:rsidRPr="00D66E3A" w:rsidRDefault="006329B7" w:rsidP="006329B7">
      <w:pPr>
        <w:pStyle w:val="Akapitzlist"/>
        <w:widowControl w:val="0"/>
        <w:numPr>
          <w:ilvl w:val="1"/>
          <w:numId w:val="3"/>
        </w:numPr>
        <w:spacing w:before="40" w:after="40" w:line="300" w:lineRule="atLeast"/>
        <w:jc w:val="both"/>
        <w:rPr>
          <w:rFonts w:asciiTheme="majorHAnsi" w:hAnsiTheme="majorHAnsi" w:cstheme="minorHAnsi"/>
        </w:rPr>
      </w:pPr>
      <w:r w:rsidRPr="00D66E3A">
        <w:rPr>
          <w:rFonts w:asciiTheme="majorHAnsi" w:hAnsiTheme="majorHAnsi"/>
        </w:rPr>
        <w:t>Licznik musi umożliwiać zdefiniowanie konfigurowalnej liczby „n” (przynajmniej w zakresie od 1 do 10) nieudanych prób logowania, po których zostanie automatycznie przesłany kom</w:t>
      </w:r>
      <w:r w:rsidRPr="00D66E3A">
        <w:rPr>
          <w:rFonts w:asciiTheme="majorHAnsi" w:hAnsiTheme="majorHAnsi"/>
        </w:rPr>
        <w:t>u</w:t>
      </w:r>
      <w:r w:rsidRPr="00D66E3A">
        <w:rPr>
          <w:rFonts w:asciiTheme="majorHAnsi" w:hAnsiTheme="majorHAnsi"/>
        </w:rPr>
        <w:t>nikat do Systemu Centralnego.</w:t>
      </w:r>
    </w:p>
    <w:p w14:paraId="4FE4B35A" w14:textId="77777777" w:rsidR="006329B7" w:rsidRPr="00D66E3A" w:rsidRDefault="006329B7" w:rsidP="006329B7">
      <w:pPr>
        <w:pStyle w:val="Akapitzlist"/>
        <w:widowControl w:val="0"/>
        <w:numPr>
          <w:ilvl w:val="1"/>
          <w:numId w:val="3"/>
        </w:numPr>
        <w:spacing w:before="40" w:after="40" w:line="300" w:lineRule="atLeast"/>
        <w:jc w:val="both"/>
        <w:rPr>
          <w:rFonts w:asciiTheme="majorHAnsi" w:hAnsiTheme="majorHAnsi" w:cstheme="minorHAnsi"/>
        </w:rPr>
      </w:pPr>
      <w:r w:rsidRPr="00D66E3A">
        <w:rPr>
          <w:rFonts w:asciiTheme="majorHAnsi" w:hAnsiTheme="majorHAnsi"/>
        </w:rPr>
        <w:t>Oprogramowanie musi posiadać zabezpieczenie powodujące blokowanie możliwości logow</w:t>
      </w:r>
      <w:r w:rsidRPr="00D66E3A">
        <w:rPr>
          <w:rFonts w:asciiTheme="majorHAnsi" w:hAnsiTheme="majorHAnsi"/>
        </w:rPr>
        <w:t>a</w:t>
      </w:r>
      <w:r w:rsidRPr="00D66E3A">
        <w:rPr>
          <w:rFonts w:asciiTheme="majorHAnsi" w:hAnsiTheme="majorHAnsi"/>
        </w:rPr>
        <w:t>nia po „n” nieudanych próbach logowania (parametr konfigurowalny) na określony czas (p</w:t>
      </w:r>
      <w:r w:rsidRPr="00D66E3A">
        <w:rPr>
          <w:rFonts w:asciiTheme="majorHAnsi" w:hAnsiTheme="majorHAnsi"/>
        </w:rPr>
        <w:t>a</w:t>
      </w:r>
      <w:r w:rsidRPr="00D66E3A">
        <w:rPr>
          <w:rFonts w:asciiTheme="majorHAnsi" w:hAnsiTheme="majorHAnsi"/>
        </w:rPr>
        <w:t>rametr konfigurowalny).</w:t>
      </w:r>
    </w:p>
    <w:p w14:paraId="13C170A5" w14:textId="77777777" w:rsidR="006329B7" w:rsidRPr="00D66E3A" w:rsidRDefault="006329B7" w:rsidP="006329B7">
      <w:pPr>
        <w:pStyle w:val="Akapitzlist"/>
        <w:widowControl w:val="0"/>
        <w:numPr>
          <w:ilvl w:val="1"/>
          <w:numId w:val="3"/>
        </w:numPr>
        <w:spacing w:before="40" w:after="40" w:line="300" w:lineRule="atLeast"/>
        <w:jc w:val="both"/>
        <w:rPr>
          <w:rFonts w:asciiTheme="majorHAnsi" w:hAnsiTheme="majorHAnsi" w:cstheme="minorHAnsi"/>
        </w:rPr>
      </w:pPr>
      <w:r w:rsidRPr="00D66E3A">
        <w:rPr>
          <w:rFonts w:asciiTheme="majorHAnsi" w:hAnsiTheme="majorHAnsi"/>
        </w:rPr>
        <w:t>Licznik musi posiadać na interfejsach lokalnych zabezpieczenie realizujące blokowanie łącza po „n” nieudanych próbach logowania (parametr konfigurowalny przynajmniej w zakresie od 1 do 10) na określony czas (parametr konfigurowalny w zakresie od 10 do 60 minut z krokiem co 10 minut).</w:t>
      </w:r>
    </w:p>
    <w:p w14:paraId="62EF3706" w14:textId="7F0B2176" w:rsidR="006329B7" w:rsidRPr="00D66E3A" w:rsidRDefault="006329B7" w:rsidP="006329B7">
      <w:pPr>
        <w:pStyle w:val="Akapitzlist"/>
        <w:widowControl w:val="0"/>
        <w:numPr>
          <w:ilvl w:val="1"/>
          <w:numId w:val="3"/>
        </w:numPr>
        <w:spacing w:before="40" w:after="40" w:line="300" w:lineRule="atLeast"/>
        <w:jc w:val="both"/>
        <w:rPr>
          <w:rFonts w:asciiTheme="majorHAnsi" w:hAnsiTheme="majorHAnsi" w:cstheme="minorHAnsi"/>
        </w:rPr>
      </w:pPr>
      <w:r w:rsidRPr="00D66E3A">
        <w:rPr>
          <w:rFonts w:asciiTheme="majorHAnsi" w:hAnsiTheme="majorHAnsi"/>
        </w:rPr>
        <w:t>W liczniku musi istnieć mechanizm zdalnej zmiany hasła. W liczniku nie mogą być impleme</w:t>
      </w:r>
      <w:r w:rsidRPr="00D66E3A">
        <w:rPr>
          <w:rFonts w:asciiTheme="majorHAnsi" w:hAnsiTheme="majorHAnsi"/>
        </w:rPr>
        <w:t>n</w:t>
      </w:r>
      <w:r w:rsidRPr="00D66E3A">
        <w:rPr>
          <w:rFonts w:asciiTheme="majorHAnsi" w:hAnsiTheme="majorHAnsi"/>
        </w:rPr>
        <w:t>towanie niezmienialne hasła umożliwiające lokalny dostęp do licznika. Proces zmiany  hasła musi być wymuszony w momencie nawiązania pierwszej komunikacji z Systemem Centralnym.</w:t>
      </w:r>
    </w:p>
    <w:p w14:paraId="771E269D" w14:textId="3E9F530A" w:rsidR="00143388" w:rsidRPr="00D66E3A" w:rsidRDefault="00143388" w:rsidP="006329B7">
      <w:pPr>
        <w:pStyle w:val="Akapitzlist"/>
        <w:widowControl w:val="0"/>
        <w:numPr>
          <w:ilvl w:val="1"/>
          <w:numId w:val="3"/>
        </w:numPr>
        <w:spacing w:before="40" w:after="40" w:line="300" w:lineRule="atLeast"/>
        <w:jc w:val="both"/>
        <w:rPr>
          <w:rFonts w:asciiTheme="majorHAnsi" w:hAnsiTheme="majorHAnsi" w:cstheme="minorHAnsi"/>
        </w:rPr>
      </w:pPr>
      <w:r w:rsidRPr="00D66E3A">
        <w:rPr>
          <w:rFonts w:asciiTheme="majorHAnsi" w:hAnsiTheme="majorHAnsi"/>
        </w:rPr>
        <w:t> Licznik musi umożliwiać zdalną aktywację oraz dezaktywację interfejsu lokalnego.</w:t>
      </w:r>
    </w:p>
    <w:p w14:paraId="01416FD8" w14:textId="3C60C46A" w:rsidR="00143388" w:rsidRPr="00D66E3A" w:rsidRDefault="00143388" w:rsidP="006329B7">
      <w:pPr>
        <w:pStyle w:val="Akapitzlist"/>
        <w:widowControl w:val="0"/>
        <w:numPr>
          <w:ilvl w:val="1"/>
          <w:numId w:val="3"/>
        </w:numPr>
        <w:spacing w:before="40" w:after="40" w:line="300" w:lineRule="atLeast"/>
        <w:jc w:val="both"/>
        <w:rPr>
          <w:rFonts w:asciiTheme="majorHAnsi" w:hAnsiTheme="majorHAnsi" w:cstheme="minorHAnsi"/>
        </w:rPr>
      </w:pPr>
      <w:r w:rsidRPr="00D66E3A">
        <w:rPr>
          <w:rFonts w:asciiTheme="majorHAnsi" w:hAnsiTheme="majorHAnsi"/>
        </w:rPr>
        <w:t>Komunikacja zdalna z licznikiem musi być zabezpieczona za pomocą kryptograficznych śro</w:t>
      </w:r>
      <w:r w:rsidRPr="00D66E3A">
        <w:rPr>
          <w:rFonts w:asciiTheme="majorHAnsi" w:hAnsiTheme="majorHAnsi"/>
        </w:rPr>
        <w:t>d</w:t>
      </w:r>
      <w:r w:rsidRPr="00D66E3A">
        <w:rPr>
          <w:rFonts w:asciiTheme="majorHAnsi" w:hAnsiTheme="majorHAnsi"/>
        </w:rPr>
        <w:t>ków ochrony, także w wypadku uwierzytelniania hasłami.</w:t>
      </w:r>
    </w:p>
    <w:p w14:paraId="675BE8C7" w14:textId="67853797" w:rsidR="00143388" w:rsidRPr="00D66E3A" w:rsidRDefault="00143388" w:rsidP="006329B7">
      <w:pPr>
        <w:pStyle w:val="Akapitzlist"/>
        <w:widowControl w:val="0"/>
        <w:numPr>
          <w:ilvl w:val="1"/>
          <w:numId w:val="3"/>
        </w:numPr>
        <w:spacing w:before="40" w:after="40" w:line="300" w:lineRule="atLeast"/>
        <w:jc w:val="both"/>
        <w:rPr>
          <w:rFonts w:asciiTheme="majorHAnsi" w:hAnsiTheme="majorHAnsi" w:cstheme="minorHAnsi"/>
        </w:rPr>
      </w:pPr>
      <w:r w:rsidRPr="00D66E3A">
        <w:rPr>
          <w:rFonts w:asciiTheme="majorHAnsi" w:hAnsiTheme="majorHAnsi"/>
        </w:rPr>
        <w:t>Komunikacja z Systemem Centralnym powinna być szyfrowana algorytmem o długości klucza 256 bitów według specyfikacji AES</w:t>
      </w:r>
    </w:p>
    <w:p w14:paraId="6EB5FBD0" w14:textId="2B357BF2" w:rsidR="00143388" w:rsidRPr="00D66E3A" w:rsidRDefault="00143388" w:rsidP="006329B7">
      <w:pPr>
        <w:pStyle w:val="Akapitzlist"/>
        <w:widowControl w:val="0"/>
        <w:numPr>
          <w:ilvl w:val="1"/>
          <w:numId w:val="3"/>
        </w:numPr>
        <w:spacing w:before="40" w:after="40" w:line="300" w:lineRule="atLeast"/>
        <w:jc w:val="both"/>
        <w:rPr>
          <w:rFonts w:asciiTheme="majorHAnsi" w:hAnsiTheme="majorHAnsi" w:cstheme="minorHAnsi"/>
        </w:rPr>
      </w:pPr>
      <w:r w:rsidRPr="00D66E3A">
        <w:rPr>
          <w:rFonts w:asciiTheme="majorHAnsi" w:hAnsiTheme="majorHAnsi"/>
        </w:rPr>
        <w:t>Urządzenie musi być odporne na ataki DoS przeprowadzane na każdy z interfejsów.</w:t>
      </w:r>
    </w:p>
    <w:p w14:paraId="08FA84E8" w14:textId="77777777" w:rsidR="00E42203" w:rsidRPr="00D66E3A" w:rsidRDefault="00E42203" w:rsidP="006E7147">
      <w:pPr>
        <w:pStyle w:val="Akapitzlist"/>
        <w:widowControl w:val="0"/>
        <w:spacing w:before="40" w:after="40" w:line="300" w:lineRule="atLeast"/>
        <w:ind w:left="792"/>
        <w:jc w:val="both"/>
        <w:rPr>
          <w:rFonts w:asciiTheme="majorHAnsi" w:hAnsiTheme="majorHAnsi" w:cstheme="minorHAnsi"/>
        </w:rPr>
      </w:pPr>
    </w:p>
    <w:p w14:paraId="3B87FA0E" w14:textId="77777777" w:rsidR="00600026" w:rsidRPr="00D66E3A" w:rsidRDefault="00A552B6" w:rsidP="006E7147">
      <w:pPr>
        <w:pStyle w:val="Akapitzlist"/>
        <w:widowControl w:val="0"/>
        <w:numPr>
          <w:ilvl w:val="0"/>
          <w:numId w:val="8"/>
        </w:numPr>
        <w:spacing w:before="40" w:after="40" w:line="300" w:lineRule="atLeast"/>
        <w:jc w:val="both"/>
        <w:rPr>
          <w:rFonts w:asciiTheme="majorHAnsi" w:hAnsiTheme="majorHAnsi" w:cstheme="minorHAnsi"/>
          <w:b/>
        </w:rPr>
      </w:pPr>
      <w:r w:rsidRPr="00D66E3A">
        <w:rPr>
          <w:rFonts w:asciiTheme="majorHAnsi" w:hAnsiTheme="majorHAnsi" w:cstheme="minorHAnsi"/>
          <w:b/>
        </w:rPr>
        <w:t>OPIS WYMAGAŃ FUNKCJONALNYCH ZESTAWU KONCENTRATOROWO-BILANSUJĄCEGO, W ZAKRESIE  KONCENTRATORA</w:t>
      </w:r>
      <w:r w:rsidR="00311452" w:rsidRPr="00D66E3A">
        <w:rPr>
          <w:rFonts w:asciiTheme="majorHAnsi" w:hAnsiTheme="majorHAnsi" w:cstheme="minorHAnsi"/>
          <w:b/>
        </w:rPr>
        <w:fldChar w:fldCharType="begin"/>
      </w:r>
      <w:r w:rsidR="00C83E9C" w:rsidRPr="00D66E3A">
        <w:rPr>
          <w:rFonts w:asciiTheme="majorHAnsi" w:hAnsiTheme="majorHAnsi"/>
        </w:rPr>
        <w:instrText xml:space="preserve"> TC "</w:instrText>
      </w:r>
      <w:bookmarkStart w:id="55" w:name="_Toc235888763"/>
      <w:r w:rsidR="00C83E9C" w:rsidRPr="00D66E3A">
        <w:rPr>
          <w:rFonts w:asciiTheme="majorHAnsi" w:hAnsiTheme="majorHAnsi" w:cstheme="minorHAnsi"/>
          <w:b/>
        </w:rPr>
        <w:instrText>OPIS WYMAGAŃ FUNKCJONALNYCH ZESTAWU KONCE</w:instrText>
      </w:r>
      <w:r w:rsidR="00C83E9C" w:rsidRPr="00D66E3A">
        <w:rPr>
          <w:rFonts w:asciiTheme="majorHAnsi" w:hAnsiTheme="majorHAnsi" w:cstheme="minorHAnsi"/>
          <w:b/>
        </w:rPr>
        <w:instrText>N</w:instrText>
      </w:r>
      <w:r w:rsidR="00C83E9C" w:rsidRPr="00D66E3A">
        <w:rPr>
          <w:rFonts w:asciiTheme="majorHAnsi" w:hAnsiTheme="majorHAnsi" w:cstheme="minorHAnsi"/>
          <w:b/>
        </w:rPr>
        <w:instrText>TRATOROWO-BILANSUJĄCEGO, W ZAKRESIE  KONCENTRATORA</w:instrText>
      </w:r>
      <w:bookmarkEnd w:id="55"/>
      <w:r w:rsidR="00C83E9C" w:rsidRPr="00D66E3A">
        <w:rPr>
          <w:rFonts w:asciiTheme="majorHAnsi" w:hAnsiTheme="majorHAnsi"/>
        </w:rPr>
        <w:instrText xml:space="preserve">" \f C \l "1" </w:instrText>
      </w:r>
      <w:r w:rsidR="00311452" w:rsidRPr="00D66E3A">
        <w:rPr>
          <w:rFonts w:asciiTheme="majorHAnsi" w:hAnsiTheme="majorHAnsi" w:cstheme="minorHAnsi"/>
          <w:b/>
        </w:rPr>
        <w:fldChar w:fldCharType="end"/>
      </w:r>
    </w:p>
    <w:p w14:paraId="6A90C440" w14:textId="77777777" w:rsidR="00534CA3" w:rsidRPr="00D66E3A" w:rsidRDefault="00534CA3" w:rsidP="006E7147">
      <w:pPr>
        <w:pStyle w:val="Akapitzlist"/>
        <w:widowControl w:val="0"/>
        <w:spacing w:before="40" w:after="40" w:line="300" w:lineRule="atLeast"/>
        <w:ind w:left="163"/>
        <w:jc w:val="both"/>
        <w:rPr>
          <w:rFonts w:asciiTheme="majorHAnsi" w:hAnsiTheme="majorHAnsi" w:cstheme="minorHAnsi"/>
          <w:b/>
        </w:rPr>
      </w:pPr>
    </w:p>
    <w:p w14:paraId="4EC5AAEF" w14:textId="65C17AAE" w:rsidR="00D47123" w:rsidRPr="00D66E3A" w:rsidRDefault="00A24A4B" w:rsidP="006E7147">
      <w:pPr>
        <w:pStyle w:val="Akapitzlist"/>
        <w:widowControl w:val="0"/>
        <w:numPr>
          <w:ilvl w:val="0"/>
          <w:numId w:val="23"/>
        </w:numPr>
        <w:spacing w:before="40" w:after="40" w:line="300" w:lineRule="atLeast"/>
        <w:jc w:val="both"/>
        <w:rPr>
          <w:rFonts w:asciiTheme="majorHAnsi" w:hAnsiTheme="majorHAnsi" w:cstheme="minorHAnsi"/>
          <w:b/>
        </w:rPr>
      </w:pPr>
      <w:r w:rsidRPr="00D66E3A">
        <w:rPr>
          <w:rFonts w:asciiTheme="majorHAnsi" w:hAnsiTheme="majorHAnsi"/>
          <w:b/>
          <w:bCs/>
        </w:rPr>
        <w:t>Wykrywanie i rejestracja zdarzeń</w:t>
      </w:r>
      <w:r w:rsidRPr="00D66E3A">
        <w:rPr>
          <w:rFonts w:asciiTheme="majorHAnsi" w:hAnsiTheme="majorHAnsi" w:cstheme="minorHAnsi"/>
          <w:b/>
        </w:rPr>
        <w:t xml:space="preserve">. </w:t>
      </w:r>
    </w:p>
    <w:p w14:paraId="52826A67" w14:textId="213D309F" w:rsidR="00D47123" w:rsidRPr="00D66E3A" w:rsidRDefault="00D47123" w:rsidP="006E7147">
      <w:pPr>
        <w:pStyle w:val="Akapitzlist"/>
        <w:widowControl w:val="0"/>
        <w:numPr>
          <w:ilvl w:val="1"/>
          <w:numId w:val="4"/>
        </w:numPr>
        <w:spacing w:before="40" w:after="40" w:line="300" w:lineRule="atLeast"/>
        <w:jc w:val="both"/>
        <w:rPr>
          <w:rFonts w:asciiTheme="majorHAnsi" w:hAnsiTheme="majorHAnsi" w:cstheme="minorHAnsi"/>
        </w:rPr>
      </w:pPr>
      <w:r w:rsidRPr="00D66E3A">
        <w:rPr>
          <w:rFonts w:asciiTheme="majorHAnsi" w:hAnsiTheme="majorHAnsi" w:cstheme="minorHAnsi"/>
        </w:rPr>
        <w:t xml:space="preserve">Koncentrator </w:t>
      </w:r>
      <w:r w:rsidR="00143388" w:rsidRPr="00D66E3A">
        <w:rPr>
          <w:rFonts w:asciiTheme="majorHAnsi" w:hAnsiTheme="majorHAnsi" w:cstheme="minorHAnsi"/>
        </w:rPr>
        <w:t xml:space="preserve">musi rejestrować </w:t>
      </w:r>
      <w:r w:rsidRPr="00D66E3A">
        <w:rPr>
          <w:rFonts w:asciiTheme="majorHAnsi" w:hAnsiTheme="majorHAnsi" w:cstheme="minorHAnsi"/>
        </w:rPr>
        <w:t xml:space="preserve"> co najmniej </w:t>
      </w:r>
      <w:r w:rsidR="00143388" w:rsidRPr="00D66E3A">
        <w:rPr>
          <w:rFonts w:asciiTheme="majorHAnsi" w:hAnsiTheme="majorHAnsi" w:cstheme="minorHAnsi"/>
        </w:rPr>
        <w:t xml:space="preserve"> następujące </w:t>
      </w:r>
      <w:r w:rsidRPr="00D66E3A">
        <w:rPr>
          <w:rFonts w:asciiTheme="majorHAnsi" w:hAnsiTheme="majorHAnsi" w:cstheme="minorHAnsi"/>
        </w:rPr>
        <w:t>zdarzenia</w:t>
      </w:r>
      <w:r w:rsidR="00436296" w:rsidRPr="00D66E3A">
        <w:rPr>
          <w:rFonts w:asciiTheme="majorHAnsi" w:hAnsiTheme="majorHAnsi" w:cstheme="minorHAnsi"/>
        </w:rPr>
        <w:t>:</w:t>
      </w:r>
    </w:p>
    <w:p w14:paraId="7038DCDD" w14:textId="3E0CFBEC" w:rsidR="00D47123" w:rsidRPr="00D66E3A" w:rsidRDefault="00436296" w:rsidP="006E7147">
      <w:pPr>
        <w:pStyle w:val="Akapitzlist"/>
        <w:widowControl w:val="0"/>
        <w:numPr>
          <w:ilvl w:val="2"/>
          <w:numId w:val="4"/>
        </w:numPr>
        <w:spacing w:before="40" w:after="40" w:line="300" w:lineRule="atLeast"/>
        <w:jc w:val="both"/>
        <w:rPr>
          <w:rFonts w:asciiTheme="majorHAnsi" w:hAnsiTheme="majorHAnsi" w:cstheme="minorHAnsi"/>
        </w:rPr>
      </w:pPr>
      <w:r w:rsidRPr="00D66E3A">
        <w:rPr>
          <w:rFonts w:asciiTheme="majorHAnsi" w:hAnsiTheme="majorHAnsi" w:cs="Arial"/>
        </w:rPr>
        <w:t>pierwsz</w:t>
      </w:r>
      <w:r w:rsidR="00143388" w:rsidRPr="00D66E3A">
        <w:rPr>
          <w:rFonts w:asciiTheme="majorHAnsi" w:hAnsiTheme="majorHAnsi" w:cs="Arial"/>
        </w:rPr>
        <w:t>ą</w:t>
      </w:r>
      <w:r w:rsidRPr="00D66E3A">
        <w:rPr>
          <w:rFonts w:asciiTheme="majorHAnsi" w:hAnsiTheme="majorHAnsi" w:cs="Arial"/>
        </w:rPr>
        <w:t xml:space="preserve"> </w:t>
      </w:r>
      <w:r w:rsidR="00143388" w:rsidRPr="00D66E3A">
        <w:rPr>
          <w:rFonts w:asciiTheme="majorHAnsi" w:hAnsiTheme="majorHAnsi" w:cs="Arial"/>
        </w:rPr>
        <w:t>rejestrację</w:t>
      </w:r>
      <w:r w:rsidR="00143388" w:rsidRPr="00D66E3A">
        <w:rPr>
          <w:rFonts w:asciiTheme="majorHAnsi" w:hAnsiTheme="majorHAnsi"/>
        </w:rPr>
        <w:t xml:space="preserve"> </w:t>
      </w:r>
      <w:r w:rsidRPr="00D66E3A">
        <w:rPr>
          <w:rFonts w:asciiTheme="majorHAnsi" w:hAnsiTheme="majorHAnsi"/>
        </w:rPr>
        <w:t>licznika</w:t>
      </w:r>
      <w:r w:rsidRPr="00D66E3A">
        <w:rPr>
          <w:rFonts w:asciiTheme="majorHAnsi" w:hAnsiTheme="majorHAnsi" w:cs="Arial"/>
        </w:rPr>
        <w:t xml:space="preserve"> w koncentratorze</w:t>
      </w:r>
      <w:r w:rsidR="00D47123" w:rsidRPr="00D66E3A">
        <w:rPr>
          <w:rFonts w:asciiTheme="majorHAnsi" w:hAnsiTheme="majorHAnsi" w:cstheme="minorHAnsi"/>
        </w:rPr>
        <w:t>;</w:t>
      </w:r>
    </w:p>
    <w:p w14:paraId="507DF642" w14:textId="3631487F" w:rsidR="00D47123" w:rsidRPr="00D66E3A" w:rsidRDefault="00143388" w:rsidP="006E7147">
      <w:pPr>
        <w:pStyle w:val="Akapitzlist"/>
        <w:widowControl w:val="0"/>
        <w:numPr>
          <w:ilvl w:val="2"/>
          <w:numId w:val="4"/>
        </w:numPr>
        <w:spacing w:before="40" w:after="40" w:line="300" w:lineRule="atLeast"/>
        <w:jc w:val="both"/>
        <w:rPr>
          <w:rFonts w:asciiTheme="majorHAnsi" w:hAnsiTheme="majorHAnsi" w:cstheme="minorHAnsi"/>
        </w:rPr>
      </w:pPr>
      <w:r w:rsidRPr="00D66E3A">
        <w:rPr>
          <w:rFonts w:asciiTheme="majorHAnsi" w:hAnsiTheme="majorHAnsi" w:cs="Arial"/>
        </w:rPr>
        <w:t xml:space="preserve">ostatnią skuteczną </w:t>
      </w:r>
      <w:r w:rsidR="00436296" w:rsidRPr="00D66E3A">
        <w:rPr>
          <w:rFonts w:asciiTheme="majorHAnsi" w:hAnsiTheme="majorHAnsi" w:cs="Arial"/>
        </w:rPr>
        <w:t>komunikacj</w:t>
      </w:r>
      <w:r w:rsidR="006562E3" w:rsidRPr="00D66E3A">
        <w:rPr>
          <w:rFonts w:asciiTheme="majorHAnsi" w:hAnsiTheme="majorHAnsi" w:cs="Arial"/>
        </w:rPr>
        <w:t>i</w:t>
      </w:r>
      <w:r w:rsidR="00436296" w:rsidRPr="00D66E3A">
        <w:rPr>
          <w:rFonts w:asciiTheme="majorHAnsi" w:hAnsiTheme="majorHAnsi" w:cs="Arial"/>
        </w:rPr>
        <w:t xml:space="preserve"> z licznikiem</w:t>
      </w:r>
      <w:r w:rsidR="00D47123" w:rsidRPr="00D66E3A">
        <w:rPr>
          <w:rFonts w:asciiTheme="majorHAnsi" w:hAnsiTheme="majorHAnsi" w:cstheme="minorHAnsi"/>
        </w:rPr>
        <w:t>;</w:t>
      </w:r>
    </w:p>
    <w:p w14:paraId="495E3247" w14:textId="183C35E1" w:rsidR="00143388" w:rsidRPr="00D66E3A" w:rsidRDefault="00143388" w:rsidP="006E7147">
      <w:pPr>
        <w:pStyle w:val="Akapitzlist"/>
        <w:widowControl w:val="0"/>
        <w:numPr>
          <w:ilvl w:val="2"/>
          <w:numId w:val="4"/>
        </w:numPr>
        <w:spacing w:before="40" w:after="40" w:line="300" w:lineRule="atLeast"/>
        <w:jc w:val="both"/>
        <w:rPr>
          <w:rFonts w:asciiTheme="majorHAnsi" w:hAnsiTheme="majorHAnsi" w:cstheme="minorHAnsi"/>
        </w:rPr>
      </w:pPr>
      <w:r w:rsidRPr="00D66E3A">
        <w:rPr>
          <w:rFonts w:asciiTheme="majorHAnsi" w:hAnsiTheme="majorHAnsi"/>
        </w:rPr>
        <w:t>podłączenie do lokalnego interfejsu komunikacyjnego koncentratora;</w:t>
      </w:r>
    </w:p>
    <w:p w14:paraId="58EBB7E7" w14:textId="6947874B" w:rsidR="00143388" w:rsidRPr="00D66E3A" w:rsidRDefault="00143388" w:rsidP="006E7147">
      <w:pPr>
        <w:pStyle w:val="Akapitzlist"/>
        <w:widowControl w:val="0"/>
        <w:numPr>
          <w:ilvl w:val="2"/>
          <w:numId w:val="4"/>
        </w:numPr>
        <w:spacing w:before="40" w:after="40" w:line="300" w:lineRule="atLeast"/>
        <w:jc w:val="both"/>
        <w:rPr>
          <w:rFonts w:asciiTheme="majorHAnsi" w:hAnsiTheme="majorHAnsi" w:cstheme="minorHAnsi"/>
        </w:rPr>
      </w:pPr>
      <w:r w:rsidRPr="00D66E3A">
        <w:rPr>
          <w:rFonts w:asciiTheme="majorHAnsi" w:hAnsiTheme="majorHAnsi"/>
        </w:rPr>
        <w:t xml:space="preserve">Zdarzenia określone w pkt </w:t>
      </w:r>
      <w:r w:rsidR="00036EED" w:rsidRPr="00D66E3A">
        <w:rPr>
          <w:rFonts w:asciiTheme="majorHAnsi" w:hAnsiTheme="majorHAnsi"/>
        </w:rPr>
        <w:t>3. r</w:t>
      </w:r>
    </w:p>
    <w:p w14:paraId="094BAEEE" w14:textId="7E697DFD" w:rsidR="00037501" w:rsidRPr="00D66E3A" w:rsidRDefault="00037501" w:rsidP="006E7147">
      <w:pPr>
        <w:pStyle w:val="Akapitzlist"/>
        <w:widowControl w:val="0"/>
        <w:numPr>
          <w:ilvl w:val="2"/>
          <w:numId w:val="4"/>
        </w:numPr>
        <w:spacing w:before="40" w:after="40" w:line="300" w:lineRule="atLeast"/>
        <w:jc w:val="both"/>
        <w:rPr>
          <w:rFonts w:asciiTheme="majorHAnsi" w:hAnsiTheme="majorHAnsi" w:cstheme="minorHAnsi"/>
        </w:rPr>
      </w:pPr>
      <w:r w:rsidRPr="00D66E3A">
        <w:rPr>
          <w:rFonts w:asciiTheme="majorHAnsi" w:hAnsiTheme="majorHAnsi"/>
        </w:rPr>
        <w:t xml:space="preserve">zmiana parametryzacji koncentratora; </w:t>
      </w:r>
    </w:p>
    <w:p w14:paraId="6088E296" w14:textId="4A8C43D8" w:rsidR="00037501" w:rsidRPr="00D66E3A" w:rsidRDefault="00037501" w:rsidP="006E7147">
      <w:pPr>
        <w:pStyle w:val="Akapitzlist"/>
        <w:widowControl w:val="0"/>
        <w:numPr>
          <w:ilvl w:val="2"/>
          <w:numId w:val="4"/>
        </w:numPr>
        <w:spacing w:before="40" w:after="40" w:line="300" w:lineRule="atLeast"/>
        <w:jc w:val="both"/>
        <w:rPr>
          <w:rFonts w:asciiTheme="majorHAnsi" w:hAnsiTheme="majorHAnsi" w:cstheme="minorHAnsi"/>
        </w:rPr>
      </w:pPr>
      <w:r w:rsidRPr="00D66E3A">
        <w:rPr>
          <w:rFonts w:asciiTheme="majorHAnsi" w:hAnsiTheme="majorHAnsi"/>
        </w:rPr>
        <w:lastRenderedPageBreak/>
        <w:t>modyfikacja i wymiana oprogramowania (firmware) koncentratora</w:t>
      </w:r>
      <w:r w:rsidR="004221AE" w:rsidRPr="00D66E3A">
        <w:rPr>
          <w:rFonts w:asciiTheme="majorHAnsi" w:hAnsiTheme="majorHAnsi"/>
        </w:rPr>
        <w:t>;</w:t>
      </w:r>
    </w:p>
    <w:p w14:paraId="4968488E" w14:textId="02139F1F" w:rsidR="00585EEC" w:rsidRPr="00D66E3A" w:rsidRDefault="00585EEC" w:rsidP="006E7147">
      <w:pPr>
        <w:pStyle w:val="Akapitzlist"/>
        <w:widowControl w:val="0"/>
        <w:numPr>
          <w:ilvl w:val="2"/>
          <w:numId w:val="4"/>
        </w:numPr>
        <w:spacing w:before="40" w:after="40" w:line="300" w:lineRule="atLeast"/>
        <w:jc w:val="both"/>
        <w:rPr>
          <w:rFonts w:asciiTheme="majorHAnsi" w:hAnsiTheme="majorHAnsi" w:cstheme="minorHAnsi"/>
        </w:rPr>
      </w:pPr>
      <w:r w:rsidRPr="00D66E3A">
        <w:rPr>
          <w:rFonts w:asciiTheme="majorHAnsi" w:hAnsiTheme="majorHAnsi"/>
        </w:rPr>
        <w:t>pierwszą rejestrację licznika w koncentratorze</w:t>
      </w:r>
      <w:r w:rsidR="004221AE" w:rsidRPr="00D66E3A">
        <w:rPr>
          <w:rFonts w:asciiTheme="majorHAnsi" w:hAnsiTheme="majorHAnsi"/>
        </w:rPr>
        <w:t>.</w:t>
      </w:r>
    </w:p>
    <w:p w14:paraId="0481D342" w14:textId="7E2389D9" w:rsidR="00037501" w:rsidRPr="00D66E3A" w:rsidRDefault="00E43071" w:rsidP="00E43071">
      <w:pPr>
        <w:pStyle w:val="Akapitzlist"/>
        <w:widowControl w:val="0"/>
        <w:numPr>
          <w:ilvl w:val="1"/>
          <w:numId w:val="4"/>
        </w:numPr>
        <w:spacing w:before="40" w:after="40" w:line="300" w:lineRule="atLeast"/>
        <w:jc w:val="both"/>
        <w:rPr>
          <w:rFonts w:asciiTheme="majorHAnsi" w:hAnsiTheme="majorHAnsi" w:cstheme="minorHAnsi"/>
        </w:rPr>
      </w:pPr>
      <w:r w:rsidRPr="00D66E3A">
        <w:rPr>
          <w:rFonts w:asciiTheme="majorHAnsi" w:hAnsiTheme="majorHAnsi"/>
        </w:rPr>
        <w:t>Koncentrator musi umożliwiać wybór dowolnej liczby zdarzeń rejestrowanych  z  listy wszys</w:t>
      </w:r>
      <w:r w:rsidRPr="00D66E3A">
        <w:rPr>
          <w:rFonts w:asciiTheme="majorHAnsi" w:hAnsiTheme="majorHAnsi"/>
        </w:rPr>
        <w:t>t</w:t>
      </w:r>
      <w:r w:rsidRPr="00D66E3A">
        <w:rPr>
          <w:rFonts w:asciiTheme="majorHAnsi" w:hAnsiTheme="majorHAnsi"/>
        </w:rPr>
        <w:t>kich zdarzeń rejestrowanych przez koncentrator, w celu ich transmisji do Systemu Centraln</w:t>
      </w:r>
      <w:r w:rsidRPr="00D66E3A">
        <w:rPr>
          <w:rFonts w:asciiTheme="majorHAnsi" w:hAnsiTheme="majorHAnsi"/>
        </w:rPr>
        <w:t>e</w:t>
      </w:r>
      <w:r w:rsidRPr="00D66E3A">
        <w:rPr>
          <w:rFonts w:asciiTheme="majorHAnsi" w:hAnsiTheme="majorHAnsi"/>
        </w:rPr>
        <w:t>go.</w:t>
      </w:r>
    </w:p>
    <w:p w14:paraId="7A7BBD5B" w14:textId="45CC2015" w:rsidR="00436296" w:rsidRPr="00D66E3A" w:rsidRDefault="00E43071" w:rsidP="006E7147">
      <w:pPr>
        <w:pStyle w:val="Akapitzlist"/>
        <w:widowControl w:val="0"/>
        <w:numPr>
          <w:ilvl w:val="1"/>
          <w:numId w:val="4"/>
        </w:numPr>
        <w:spacing w:before="40" w:after="40" w:line="300" w:lineRule="atLeast"/>
        <w:jc w:val="both"/>
        <w:rPr>
          <w:rFonts w:asciiTheme="majorHAnsi" w:hAnsiTheme="majorHAnsi"/>
        </w:rPr>
      </w:pPr>
      <w:r w:rsidRPr="00D66E3A">
        <w:rPr>
          <w:rFonts w:asciiTheme="majorHAnsi" w:hAnsiTheme="majorHAnsi"/>
        </w:rPr>
        <w:t>Każde zdarzenie zarejestrowane przez licznik musi być opisane co najmniej następującymi atrybutami:</w:t>
      </w:r>
    </w:p>
    <w:p w14:paraId="781C37A7" w14:textId="01E8BD02" w:rsidR="00436296" w:rsidRPr="00D66E3A" w:rsidRDefault="00E43071" w:rsidP="006E7147">
      <w:pPr>
        <w:pStyle w:val="Akapitzlist"/>
        <w:widowControl w:val="0"/>
        <w:numPr>
          <w:ilvl w:val="2"/>
          <w:numId w:val="4"/>
        </w:numPr>
        <w:spacing w:before="40" w:after="40" w:line="300" w:lineRule="atLeast"/>
        <w:jc w:val="both"/>
        <w:rPr>
          <w:rFonts w:asciiTheme="majorHAnsi" w:hAnsiTheme="majorHAnsi"/>
        </w:rPr>
      </w:pPr>
      <w:r w:rsidRPr="00D66E3A">
        <w:rPr>
          <w:rFonts w:asciiTheme="majorHAnsi" w:hAnsiTheme="majorHAnsi"/>
        </w:rPr>
        <w:t>data i czas wystąpienia zdarzenia;</w:t>
      </w:r>
    </w:p>
    <w:p w14:paraId="6D8FFB93" w14:textId="58A7B377" w:rsidR="00436296" w:rsidRPr="00D66E3A" w:rsidRDefault="00E43071" w:rsidP="006E7147">
      <w:pPr>
        <w:pStyle w:val="Akapitzlist"/>
        <w:widowControl w:val="0"/>
        <w:numPr>
          <w:ilvl w:val="2"/>
          <w:numId w:val="4"/>
        </w:numPr>
        <w:spacing w:before="40" w:after="40" w:line="300" w:lineRule="atLeast"/>
        <w:jc w:val="both"/>
        <w:rPr>
          <w:rFonts w:asciiTheme="majorHAnsi" w:hAnsiTheme="majorHAnsi"/>
        </w:rPr>
      </w:pPr>
      <w:r w:rsidRPr="00D66E3A">
        <w:rPr>
          <w:rFonts w:asciiTheme="majorHAnsi" w:hAnsiTheme="majorHAnsi"/>
        </w:rPr>
        <w:t>kod zdarzenia z możliwością edycji tabeli zdarzeń;</w:t>
      </w:r>
    </w:p>
    <w:p w14:paraId="47B3249F" w14:textId="349CCFD9" w:rsidR="00436296" w:rsidRPr="00D66E3A" w:rsidRDefault="00E43071" w:rsidP="006E7147">
      <w:pPr>
        <w:pStyle w:val="Akapitzlist"/>
        <w:widowControl w:val="0"/>
        <w:numPr>
          <w:ilvl w:val="2"/>
          <w:numId w:val="4"/>
        </w:numPr>
        <w:spacing w:before="40" w:after="40" w:line="300" w:lineRule="atLeast"/>
        <w:jc w:val="both"/>
        <w:rPr>
          <w:rFonts w:asciiTheme="majorHAnsi" w:hAnsiTheme="majorHAnsi"/>
        </w:rPr>
      </w:pPr>
      <w:r w:rsidRPr="00D66E3A">
        <w:rPr>
          <w:rFonts w:asciiTheme="majorHAnsi" w:hAnsiTheme="majorHAnsi"/>
        </w:rPr>
        <w:t>numer fabryczny urządzenia którego zdarzenie dotyczy.</w:t>
      </w:r>
    </w:p>
    <w:p w14:paraId="39A57FBA" w14:textId="749ED55C" w:rsidR="00E43071" w:rsidRPr="00D66E3A" w:rsidRDefault="00E43071" w:rsidP="00E43071">
      <w:pPr>
        <w:pStyle w:val="Akapitzlist"/>
        <w:widowControl w:val="0"/>
        <w:numPr>
          <w:ilvl w:val="1"/>
          <w:numId w:val="4"/>
        </w:numPr>
        <w:spacing w:before="40" w:after="40" w:line="300" w:lineRule="atLeast"/>
        <w:jc w:val="both"/>
        <w:rPr>
          <w:rFonts w:asciiTheme="majorHAnsi" w:hAnsiTheme="majorHAnsi"/>
        </w:rPr>
      </w:pPr>
      <w:r w:rsidRPr="00D66E3A">
        <w:rPr>
          <w:rFonts w:asciiTheme="majorHAnsi" w:hAnsiTheme="majorHAnsi"/>
          <w:bCs/>
        </w:rPr>
        <w:t>Koncentrator musi zapewnić niezależną obsługę  wszystkich interfejsów, w trakcie trwania komunikacji</w:t>
      </w:r>
      <w:r w:rsidR="004221AE" w:rsidRPr="00D66E3A">
        <w:rPr>
          <w:rFonts w:asciiTheme="majorHAnsi" w:hAnsiTheme="majorHAnsi"/>
          <w:bCs/>
        </w:rPr>
        <w:t>.</w:t>
      </w:r>
    </w:p>
    <w:p w14:paraId="4C96B05C" w14:textId="77777777" w:rsidR="00E43071" w:rsidRPr="00D66E3A" w:rsidRDefault="00E43071" w:rsidP="00E43071">
      <w:pPr>
        <w:pStyle w:val="Akapitzlist"/>
        <w:widowControl w:val="0"/>
        <w:spacing w:before="40" w:after="40" w:line="300" w:lineRule="atLeast"/>
        <w:ind w:left="720"/>
        <w:jc w:val="both"/>
        <w:rPr>
          <w:rFonts w:asciiTheme="majorHAnsi" w:hAnsiTheme="majorHAnsi"/>
          <w:bCs/>
        </w:rPr>
      </w:pPr>
    </w:p>
    <w:p w14:paraId="4BF89AC1" w14:textId="7831E320" w:rsidR="00E43071" w:rsidRPr="00D66E3A" w:rsidRDefault="00E43071" w:rsidP="004221AE">
      <w:pPr>
        <w:pStyle w:val="Akapitzlist"/>
        <w:widowControl w:val="0"/>
        <w:numPr>
          <w:ilvl w:val="0"/>
          <w:numId w:val="23"/>
        </w:numPr>
        <w:spacing w:before="40" w:after="40" w:line="300" w:lineRule="atLeast"/>
        <w:jc w:val="both"/>
        <w:rPr>
          <w:rFonts w:asciiTheme="majorHAnsi" w:hAnsiTheme="majorHAnsi" w:cstheme="minorHAnsi"/>
          <w:b/>
        </w:rPr>
      </w:pPr>
      <w:r w:rsidRPr="00D66E3A">
        <w:rPr>
          <w:rFonts w:asciiTheme="majorHAnsi" w:hAnsiTheme="majorHAnsi" w:cstheme="minorHAnsi"/>
          <w:b/>
        </w:rPr>
        <w:t>Komunikacja</w:t>
      </w:r>
    </w:p>
    <w:p w14:paraId="3A6C2C94" w14:textId="2FC30296" w:rsidR="00A24A4B" w:rsidRPr="00D66E3A" w:rsidRDefault="003E0DB5" w:rsidP="00A24A4B">
      <w:pPr>
        <w:pStyle w:val="Akapitzlist"/>
        <w:widowControl w:val="0"/>
        <w:numPr>
          <w:ilvl w:val="1"/>
          <w:numId w:val="23"/>
        </w:numPr>
        <w:spacing w:before="40" w:after="40" w:line="300" w:lineRule="atLeast"/>
        <w:jc w:val="both"/>
        <w:rPr>
          <w:rFonts w:asciiTheme="majorHAnsi" w:hAnsiTheme="majorHAnsi" w:cstheme="minorHAnsi"/>
          <w:b/>
        </w:rPr>
      </w:pPr>
      <w:r w:rsidRPr="00D66E3A">
        <w:rPr>
          <w:rFonts w:asciiTheme="majorHAnsi" w:hAnsiTheme="majorHAnsi"/>
          <w:bCs/>
        </w:rPr>
        <w:t>Koncentrator musi</w:t>
      </w:r>
      <w:r w:rsidR="00A24A4B" w:rsidRPr="00D66E3A">
        <w:rPr>
          <w:rFonts w:asciiTheme="majorHAnsi" w:hAnsiTheme="majorHAnsi"/>
          <w:bCs/>
        </w:rPr>
        <w:t xml:space="preserve"> stanowić urządzenie zintegrowane z licznikiem bilansującym.</w:t>
      </w:r>
    </w:p>
    <w:p w14:paraId="674701D1" w14:textId="03099967" w:rsidR="003E0DB5" w:rsidRPr="00D66E3A" w:rsidRDefault="003E0DB5" w:rsidP="00A24A4B">
      <w:pPr>
        <w:pStyle w:val="Akapitzlist"/>
        <w:widowControl w:val="0"/>
        <w:numPr>
          <w:ilvl w:val="1"/>
          <w:numId w:val="23"/>
        </w:numPr>
        <w:spacing w:before="40" w:after="40" w:line="300" w:lineRule="atLeast"/>
        <w:jc w:val="both"/>
        <w:rPr>
          <w:rFonts w:asciiTheme="majorHAnsi" w:hAnsiTheme="majorHAnsi" w:cstheme="minorHAnsi"/>
          <w:b/>
        </w:rPr>
      </w:pPr>
      <w:r w:rsidRPr="00D66E3A">
        <w:rPr>
          <w:rFonts w:asciiTheme="majorHAnsi" w:hAnsiTheme="majorHAnsi"/>
        </w:rPr>
        <w:t>Schemat połączeń z licznikiem bilansującym, modemem i routerem jest przedstawiony na o</w:t>
      </w:r>
      <w:r w:rsidRPr="00D66E3A">
        <w:rPr>
          <w:rFonts w:asciiTheme="majorHAnsi" w:hAnsiTheme="majorHAnsi"/>
        </w:rPr>
        <w:t>d</w:t>
      </w:r>
      <w:r w:rsidRPr="00D66E3A">
        <w:rPr>
          <w:rFonts w:asciiTheme="majorHAnsi" w:hAnsiTheme="majorHAnsi"/>
        </w:rPr>
        <w:t>rębnym rysunku /załącznik/.</w:t>
      </w:r>
    </w:p>
    <w:p w14:paraId="2F8B12A7" w14:textId="25E260EF" w:rsidR="00E43071" w:rsidRPr="00D66E3A" w:rsidRDefault="00E43071" w:rsidP="00835D8D">
      <w:pPr>
        <w:pStyle w:val="Akapitzlist"/>
        <w:widowControl w:val="0"/>
        <w:numPr>
          <w:ilvl w:val="0"/>
          <w:numId w:val="23"/>
        </w:numPr>
        <w:spacing w:before="40" w:after="40" w:line="300" w:lineRule="atLeast"/>
        <w:jc w:val="both"/>
        <w:rPr>
          <w:rFonts w:asciiTheme="majorHAnsi" w:hAnsiTheme="majorHAnsi" w:cstheme="minorHAnsi"/>
          <w:b/>
        </w:rPr>
      </w:pPr>
      <w:r w:rsidRPr="00D66E3A">
        <w:rPr>
          <w:rFonts w:asciiTheme="majorHAnsi" w:hAnsiTheme="majorHAnsi" w:cstheme="minorHAnsi"/>
          <w:b/>
        </w:rPr>
        <w:t>Wymagania ogólne</w:t>
      </w:r>
    </w:p>
    <w:p w14:paraId="78AD7827" w14:textId="4D56064B" w:rsidR="00E43071" w:rsidRPr="00D66E3A" w:rsidRDefault="009B6665" w:rsidP="00835D8D">
      <w:pPr>
        <w:pStyle w:val="Akapitzlist"/>
        <w:widowControl w:val="0"/>
        <w:numPr>
          <w:ilvl w:val="1"/>
          <w:numId w:val="58"/>
        </w:numPr>
        <w:spacing w:before="40" w:after="40" w:line="300" w:lineRule="atLeast"/>
        <w:jc w:val="both"/>
        <w:rPr>
          <w:rFonts w:asciiTheme="majorHAnsi" w:hAnsiTheme="majorHAnsi" w:cstheme="minorHAnsi"/>
        </w:rPr>
      </w:pPr>
      <w:r w:rsidRPr="00D66E3A">
        <w:rPr>
          <w:rFonts w:asciiTheme="majorHAnsi" w:hAnsiTheme="majorHAnsi"/>
        </w:rPr>
        <w:t>Koncentrator musi zapewniać interoperacyjność na poziomie komunikacyjnym z licznikami.</w:t>
      </w:r>
    </w:p>
    <w:p w14:paraId="3ABD53F8" w14:textId="25987B6C" w:rsidR="009B6665" w:rsidRPr="00D66E3A" w:rsidRDefault="009B6665" w:rsidP="00835D8D">
      <w:pPr>
        <w:pStyle w:val="Akapitzlist"/>
        <w:widowControl w:val="0"/>
        <w:numPr>
          <w:ilvl w:val="1"/>
          <w:numId w:val="58"/>
        </w:numPr>
        <w:spacing w:before="40" w:after="40" w:line="300" w:lineRule="atLeast"/>
        <w:jc w:val="both"/>
        <w:rPr>
          <w:rFonts w:asciiTheme="majorHAnsi" w:hAnsiTheme="majorHAnsi" w:cstheme="minorHAnsi"/>
        </w:rPr>
      </w:pPr>
      <w:r w:rsidRPr="00D66E3A">
        <w:rPr>
          <w:rFonts w:asciiTheme="majorHAnsi" w:hAnsiTheme="majorHAnsi"/>
        </w:rPr>
        <w:t>Musi być zapewniona możliwość  diagnostyki urządzenia przy jednoczesnym zachowaniu re</w:t>
      </w:r>
      <w:r w:rsidRPr="00D66E3A">
        <w:rPr>
          <w:rFonts w:asciiTheme="majorHAnsi" w:hAnsiTheme="majorHAnsi"/>
        </w:rPr>
        <w:t>a</w:t>
      </w:r>
      <w:r w:rsidRPr="00D66E3A">
        <w:rPr>
          <w:rFonts w:asciiTheme="majorHAnsi" w:hAnsiTheme="majorHAnsi"/>
        </w:rPr>
        <w:t>lizowanych przez to urządzenie funkcji.</w:t>
      </w:r>
    </w:p>
    <w:p w14:paraId="65C3AB69" w14:textId="2916B9B5" w:rsidR="009B6665" w:rsidRPr="00D66E3A" w:rsidRDefault="009B6665" w:rsidP="00835D8D">
      <w:pPr>
        <w:pStyle w:val="Akapitzlist"/>
        <w:widowControl w:val="0"/>
        <w:numPr>
          <w:ilvl w:val="1"/>
          <w:numId w:val="58"/>
        </w:numPr>
        <w:spacing w:before="40" w:after="40" w:line="300" w:lineRule="atLeast"/>
        <w:jc w:val="both"/>
        <w:rPr>
          <w:rFonts w:asciiTheme="majorHAnsi" w:hAnsiTheme="majorHAnsi" w:cstheme="minorHAnsi"/>
        </w:rPr>
      </w:pPr>
      <w:r w:rsidRPr="00D66E3A">
        <w:rPr>
          <w:rFonts w:asciiTheme="majorHAnsi" w:hAnsiTheme="majorHAnsi"/>
        </w:rPr>
        <w:t>Sygnalizacja o statusie pracy urządzenia musi być umiejscowiona na płycie frontowej konce</w:t>
      </w:r>
      <w:r w:rsidRPr="00D66E3A">
        <w:rPr>
          <w:rFonts w:asciiTheme="majorHAnsi" w:hAnsiTheme="majorHAnsi"/>
        </w:rPr>
        <w:t>n</w:t>
      </w:r>
      <w:r w:rsidRPr="00D66E3A">
        <w:rPr>
          <w:rFonts w:asciiTheme="majorHAnsi" w:hAnsiTheme="majorHAnsi"/>
        </w:rPr>
        <w:t>tratora.</w:t>
      </w:r>
    </w:p>
    <w:p w14:paraId="67DF0DD9" w14:textId="1FF2FBF6" w:rsidR="009B6665" w:rsidRPr="00D66E3A" w:rsidRDefault="009B6665" w:rsidP="00835D8D">
      <w:pPr>
        <w:pStyle w:val="Akapitzlist"/>
        <w:widowControl w:val="0"/>
        <w:numPr>
          <w:ilvl w:val="1"/>
          <w:numId w:val="58"/>
        </w:numPr>
        <w:spacing w:before="40" w:after="40" w:line="300" w:lineRule="atLeast"/>
        <w:jc w:val="both"/>
        <w:rPr>
          <w:rFonts w:asciiTheme="majorHAnsi" w:hAnsiTheme="majorHAnsi" w:cstheme="minorHAnsi"/>
        </w:rPr>
      </w:pPr>
      <w:r w:rsidRPr="00D66E3A">
        <w:rPr>
          <w:rFonts w:asciiTheme="majorHAnsi" w:hAnsiTheme="majorHAnsi"/>
        </w:rPr>
        <w:t>Musi istnieć możliwość zdalnej i lokalnej aktywacji i dezaktywacji każdego z interfejsów.</w:t>
      </w:r>
    </w:p>
    <w:p w14:paraId="47B8DC8A" w14:textId="40DDB87B" w:rsidR="009B6665" w:rsidRPr="00D66E3A" w:rsidRDefault="009B6665" w:rsidP="00835D8D">
      <w:pPr>
        <w:pStyle w:val="Akapitzlist"/>
        <w:widowControl w:val="0"/>
        <w:numPr>
          <w:ilvl w:val="1"/>
          <w:numId w:val="58"/>
        </w:numPr>
        <w:spacing w:before="40" w:after="40" w:line="300" w:lineRule="atLeast"/>
        <w:jc w:val="both"/>
        <w:rPr>
          <w:rFonts w:asciiTheme="majorHAnsi" w:hAnsiTheme="majorHAnsi" w:cstheme="minorHAnsi"/>
        </w:rPr>
      </w:pPr>
      <w:r w:rsidRPr="00D66E3A">
        <w:rPr>
          <w:rFonts w:asciiTheme="majorHAnsi" w:hAnsiTheme="majorHAnsi"/>
        </w:rPr>
        <w:t>Wszystkie informacje przekazywane za pomocą koncentratora muszą być zaopatrzone w znacznik czasu oraz sumę kontrolną zapewniające spójność i integralność zabezpieczanej i</w:t>
      </w:r>
      <w:r w:rsidRPr="00D66E3A">
        <w:rPr>
          <w:rFonts w:asciiTheme="majorHAnsi" w:hAnsiTheme="majorHAnsi"/>
        </w:rPr>
        <w:t>n</w:t>
      </w:r>
      <w:r w:rsidRPr="00D66E3A">
        <w:rPr>
          <w:rFonts w:asciiTheme="majorHAnsi" w:hAnsiTheme="majorHAnsi"/>
        </w:rPr>
        <w:t>formacji, a także muszą być opatrzone identyfikatorem źródła ich pochodzenia.</w:t>
      </w:r>
    </w:p>
    <w:p w14:paraId="14FB0C5F" w14:textId="0FBF47AD" w:rsidR="009B6665" w:rsidRPr="00D66E3A" w:rsidRDefault="009B6665" w:rsidP="00835D8D">
      <w:pPr>
        <w:pStyle w:val="Akapitzlist"/>
        <w:widowControl w:val="0"/>
        <w:numPr>
          <w:ilvl w:val="1"/>
          <w:numId w:val="58"/>
        </w:numPr>
        <w:spacing w:before="40" w:after="40" w:line="300" w:lineRule="atLeast"/>
        <w:jc w:val="both"/>
        <w:rPr>
          <w:rFonts w:asciiTheme="majorHAnsi" w:hAnsiTheme="majorHAnsi" w:cstheme="minorHAnsi"/>
        </w:rPr>
      </w:pPr>
      <w:r w:rsidRPr="00D66E3A">
        <w:rPr>
          <w:rFonts w:asciiTheme="majorHAnsi" w:hAnsiTheme="majorHAnsi"/>
        </w:rPr>
        <w:t>Koncentrator musi umożliwiać odczyt (na żądanie) danych pomiarowych i informacji o zd</w:t>
      </w:r>
      <w:r w:rsidRPr="00D66E3A">
        <w:rPr>
          <w:rFonts w:asciiTheme="majorHAnsi" w:hAnsiTheme="majorHAnsi"/>
        </w:rPr>
        <w:t>a</w:t>
      </w:r>
      <w:r w:rsidRPr="00D66E3A">
        <w:rPr>
          <w:rFonts w:asciiTheme="majorHAnsi" w:hAnsiTheme="majorHAnsi"/>
        </w:rPr>
        <w:t>rzeniach z obsługiwanych liczników:</w:t>
      </w:r>
    </w:p>
    <w:p w14:paraId="382D77D6" w14:textId="42F7ABD5" w:rsidR="009B6665" w:rsidRPr="00D66E3A" w:rsidRDefault="00835D8D" w:rsidP="00835D8D">
      <w:pPr>
        <w:pStyle w:val="Akapitzlist"/>
        <w:widowControl w:val="0"/>
        <w:numPr>
          <w:ilvl w:val="2"/>
          <w:numId w:val="58"/>
        </w:numPr>
        <w:spacing w:before="40" w:after="40" w:line="300" w:lineRule="atLeast"/>
        <w:jc w:val="both"/>
        <w:rPr>
          <w:rFonts w:asciiTheme="majorHAnsi" w:hAnsiTheme="majorHAnsi" w:cstheme="minorHAnsi"/>
        </w:rPr>
      </w:pPr>
      <w:r w:rsidRPr="00D66E3A">
        <w:rPr>
          <w:rFonts w:asciiTheme="majorHAnsi" w:hAnsiTheme="majorHAnsi" w:cstheme="minorHAnsi"/>
        </w:rPr>
        <w:t>L</w:t>
      </w:r>
      <w:r w:rsidR="009B6665" w:rsidRPr="00D66E3A">
        <w:rPr>
          <w:rFonts w:asciiTheme="majorHAnsi" w:hAnsiTheme="majorHAnsi" w:cstheme="minorHAnsi"/>
        </w:rPr>
        <w:t>okalnie</w:t>
      </w:r>
      <w:r w:rsidRPr="00D66E3A">
        <w:rPr>
          <w:rFonts w:asciiTheme="majorHAnsi" w:hAnsiTheme="majorHAnsi" w:cstheme="minorHAnsi"/>
        </w:rPr>
        <w:t>;</w:t>
      </w:r>
    </w:p>
    <w:p w14:paraId="1B962BC9" w14:textId="31BDB5EB" w:rsidR="009B6665" w:rsidRPr="00D66E3A" w:rsidRDefault="009B6665" w:rsidP="00835D8D">
      <w:pPr>
        <w:pStyle w:val="Akapitzlist"/>
        <w:widowControl w:val="0"/>
        <w:numPr>
          <w:ilvl w:val="2"/>
          <w:numId w:val="58"/>
        </w:numPr>
        <w:spacing w:before="40" w:after="40" w:line="300" w:lineRule="atLeast"/>
        <w:jc w:val="both"/>
        <w:rPr>
          <w:rFonts w:asciiTheme="majorHAnsi" w:hAnsiTheme="majorHAnsi" w:cstheme="minorHAnsi"/>
        </w:rPr>
      </w:pPr>
      <w:r w:rsidRPr="00D66E3A">
        <w:rPr>
          <w:rFonts w:asciiTheme="majorHAnsi" w:hAnsiTheme="majorHAnsi" w:cstheme="minorHAnsi"/>
        </w:rPr>
        <w:t>zdalnie.</w:t>
      </w:r>
    </w:p>
    <w:p w14:paraId="3FA4D64A" w14:textId="6A7B40AD" w:rsidR="009B6665" w:rsidRPr="00D66E3A" w:rsidRDefault="009B6665" w:rsidP="00835D8D">
      <w:pPr>
        <w:pStyle w:val="Akapitzlist"/>
        <w:widowControl w:val="0"/>
        <w:numPr>
          <w:ilvl w:val="1"/>
          <w:numId w:val="58"/>
        </w:numPr>
        <w:spacing w:before="40" w:after="40" w:line="300" w:lineRule="atLeast"/>
        <w:jc w:val="both"/>
        <w:rPr>
          <w:rFonts w:asciiTheme="majorHAnsi" w:hAnsiTheme="majorHAnsi" w:cstheme="minorHAnsi"/>
        </w:rPr>
      </w:pPr>
      <w:r w:rsidRPr="00D66E3A">
        <w:rPr>
          <w:rFonts w:asciiTheme="majorHAnsi" w:hAnsiTheme="majorHAnsi"/>
        </w:rPr>
        <w:t>Koncentrator musi zapewnić synchronizację zegarów czasu rzeczywistego w licznikach, z tym że w przypadku braku zsynchronizowania czasu z systemem centralnym (zgodnie z pkt poni</w:t>
      </w:r>
      <w:r w:rsidRPr="00D66E3A">
        <w:rPr>
          <w:rFonts w:asciiTheme="majorHAnsi" w:hAnsiTheme="majorHAnsi"/>
        </w:rPr>
        <w:t>ż</w:t>
      </w:r>
      <w:r w:rsidRPr="00D66E3A">
        <w:rPr>
          <w:rFonts w:asciiTheme="majorHAnsi" w:hAnsiTheme="majorHAnsi"/>
        </w:rPr>
        <w:t xml:space="preserve">szym), synchronizacja czasu liczników nie powinna być dokonywana.  </w:t>
      </w:r>
    </w:p>
    <w:p w14:paraId="156D2629" w14:textId="479A2AA6" w:rsidR="009B6665" w:rsidRPr="00D66E3A" w:rsidRDefault="009B6665" w:rsidP="00835D8D">
      <w:pPr>
        <w:pStyle w:val="Akapitzlist"/>
        <w:widowControl w:val="0"/>
        <w:numPr>
          <w:ilvl w:val="1"/>
          <w:numId w:val="58"/>
        </w:numPr>
        <w:spacing w:before="40" w:after="40" w:line="300" w:lineRule="atLeast"/>
        <w:jc w:val="both"/>
        <w:rPr>
          <w:rFonts w:asciiTheme="majorHAnsi" w:hAnsiTheme="majorHAnsi" w:cstheme="minorHAnsi"/>
        </w:rPr>
      </w:pPr>
      <w:r w:rsidRPr="00D66E3A">
        <w:rPr>
          <w:rFonts w:asciiTheme="majorHAnsi" w:hAnsiTheme="majorHAnsi"/>
        </w:rPr>
        <w:t>Koncentrator musi synchronizować czas z systemem centralnym co najmniej raz na dobę.</w:t>
      </w:r>
    </w:p>
    <w:p w14:paraId="09E8EB5E" w14:textId="00D97C35" w:rsidR="009B6665" w:rsidRPr="00D66E3A" w:rsidRDefault="009B6665" w:rsidP="00835D8D">
      <w:pPr>
        <w:pStyle w:val="Akapitzlist"/>
        <w:widowControl w:val="0"/>
        <w:numPr>
          <w:ilvl w:val="1"/>
          <w:numId w:val="58"/>
        </w:numPr>
        <w:spacing w:before="40" w:after="40" w:line="300" w:lineRule="atLeast"/>
        <w:jc w:val="both"/>
        <w:rPr>
          <w:rFonts w:asciiTheme="majorHAnsi" w:hAnsiTheme="majorHAnsi" w:cstheme="minorHAnsi"/>
        </w:rPr>
      </w:pPr>
      <w:r w:rsidRPr="00D66E3A">
        <w:rPr>
          <w:rFonts w:asciiTheme="majorHAnsi" w:hAnsiTheme="majorHAnsi"/>
        </w:rPr>
        <w:t>W przypadku utraty napięcia zasilającego, koncentrator nie może być źródłem czasu dla liczn</w:t>
      </w:r>
      <w:r w:rsidRPr="00D66E3A">
        <w:rPr>
          <w:rFonts w:asciiTheme="majorHAnsi" w:hAnsiTheme="majorHAnsi"/>
        </w:rPr>
        <w:t>i</w:t>
      </w:r>
      <w:r w:rsidRPr="00D66E3A">
        <w:rPr>
          <w:rFonts w:asciiTheme="majorHAnsi" w:hAnsiTheme="majorHAnsi"/>
        </w:rPr>
        <w:t>ków aż do najbliższej synchronizacji z systemem centralnym.</w:t>
      </w:r>
    </w:p>
    <w:p w14:paraId="24492471" w14:textId="2507D2C7" w:rsidR="009B6665" w:rsidRPr="00D66E3A" w:rsidRDefault="009B6665" w:rsidP="00835D8D">
      <w:pPr>
        <w:pStyle w:val="Akapitzlist"/>
        <w:widowControl w:val="0"/>
        <w:numPr>
          <w:ilvl w:val="1"/>
          <w:numId w:val="58"/>
        </w:numPr>
        <w:spacing w:before="40" w:after="40" w:line="300" w:lineRule="atLeast"/>
        <w:jc w:val="both"/>
        <w:rPr>
          <w:rFonts w:asciiTheme="majorHAnsi" w:hAnsiTheme="majorHAnsi" w:cstheme="minorHAnsi"/>
        </w:rPr>
      </w:pPr>
      <w:r w:rsidRPr="00D66E3A">
        <w:rPr>
          <w:rFonts w:asciiTheme="majorHAnsi" w:hAnsiTheme="majorHAnsi"/>
        </w:rPr>
        <w:t>Koncentrator musi przechowywać w pamięci nieulotnej dane pomiarowe (profilowe i rozl</w:t>
      </w:r>
      <w:r w:rsidRPr="00D66E3A">
        <w:rPr>
          <w:rFonts w:asciiTheme="majorHAnsi" w:hAnsiTheme="majorHAnsi"/>
        </w:rPr>
        <w:t>i</w:t>
      </w:r>
      <w:r w:rsidRPr="00D66E3A">
        <w:rPr>
          <w:rFonts w:asciiTheme="majorHAnsi" w:hAnsiTheme="majorHAnsi"/>
        </w:rPr>
        <w:t>czeniowe obsługiwanych liczników) oraz dane niepomiarowe (zdarzenia obsługiwanych lic</w:t>
      </w:r>
      <w:r w:rsidRPr="00D66E3A">
        <w:rPr>
          <w:rFonts w:asciiTheme="majorHAnsi" w:hAnsiTheme="majorHAnsi"/>
        </w:rPr>
        <w:t>z</w:t>
      </w:r>
      <w:r w:rsidRPr="00D66E3A">
        <w:rPr>
          <w:rFonts w:asciiTheme="majorHAnsi" w:hAnsiTheme="majorHAnsi"/>
        </w:rPr>
        <w:t>ników oraz samego koncentratora).</w:t>
      </w:r>
    </w:p>
    <w:p w14:paraId="382DD9F6" w14:textId="754DCE05" w:rsidR="009B6665" w:rsidRPr="00D66E3A" w:rsidRDefault="009B6665" w:rsidP="00835D8D">
      <w:pPr>
        <w:pStyle w:val="Akapitzlist"/>
        <w:widowControl w:val="0"/>
        <w:numPr>
          <w:ilvl w:val="1"/>
          <w:numId w:val="58"/>
        </w:numPr>
        <w:spacing w:before="40" w:after="40" w:line="300" w:lineRule="atLeast"/>
        <w:jc w:val="both"/>
        <w:rPr>
          <w:rFonts w:asciiTheme="majorHAnsi" w:hAnsiTheme="majorHAnsi" w:cstheme="minorHAnsi"/>
        </w:rPr>
      </w:pPr>
      <w:r w:rsidRPr="00D66E3A">
        <w:rPr>
          <w:rFonts w:asciiTheme="majorHAnsi" w:hAnsiTheme="majorHAnsi"/>
        </w:rPr>
        <w:t>Rozmiar pamięci musi pozwolić na przechowywanie w pamięci nieulotnej wszystkich danych i zdarzeń, pozyskanych z co najmniej 500 odczytywanych urządzeń, przynajmniej za okres ostatnich 63 dni.</w:t>
      </w:r>
    </w:p>
    <w:p w14:paraId="44E59BB7" w14:textId="56EA4AFF" w:rsidR="009B6665" w:rsidRPr="00D66E3A" w:rsidRDefault="009B6665" w:rsidP="00835D8D">
      <w:pPr>
        <w:pStyle w:val="Akapitzlist"/>
        <w:widowControl w:val="0"/>
        <w:numPr>
          <w:ilvl w:val="1"/>
          <w:numId w:val="58"/>
        </w:numPr>
        <w:spacing w:before="40" w:after="40" w:line="300" w:lineRule="atLeast"/>
        <w:jc w:val="both"/>
        <w:rPr>
          <w:rFonts w:asciiTheme="majorHAnsi" w:hAnsiTheme="majorHAnsi" w:cstheme="minorHAnsi"/>
        </w:rPr>
      </w:pPr>
      <w:r w:rsidRPr="00D66E3A">
        <w:rPr>
          <w:rFonts w:asciiTheme="majorHAnsi" w:hAnsiTheme="majorHAnsi"/>
        </w:rPr>
        <w:t>Dane przechowywane w pamięci koncentratora po zapełnieniu bufora muszą być nadpisywane poczynając od najstarszych danych.</w:t>
      </w:r>
    </w:p>
    <w:p w14:paraId="754C0C06" w14:textId="1F247039" w:rsidR="009B6665" w:rsidRPr="00D66E3A" w:rsidRDefault="009B6665" w:rsidP="00835D8D">
      <w:pPr>
        <w:pStyle w:val="Akapitzlist"/>
        <w:widowControl w:val="0"/>
        <w:numPr>
          <w:ilvl w:val="1"/>
          <w:numId w:val="58"/>
        </w:numPr>
        <w:spacing w:before="40" w:after="40" w:line="300" w:lineRule="atLeast"/>
        <w:jc w:val="both"/>
        <w:rPr>
          <w:rFonts w:asciiTheme="majorHAnsi" w:hAnsiTheme="majorHAnsi" w:cstheme="minorHAnsi"/>
        </w:rPr>
      </w:pPr>
      <w:r w:rsidRPr="00D66E3A">
        <w:rPr>
          <w:rFonts w:asciiTheme="majorHAnsi" w:hAnsiTheme="majorHAnsi"/>
        </w:rPr>
        <w:lastRenderedPageBreak/>
        <w:t>Dane przechowywane w pamięci koncentratora po zapełnieniu bufora muszą być nadpisywane poczynając od najstarszych danych.</w:t>
      </w:r>
    </w:p>
    <w:p w14:paraId="53F2070F" w14:textId="414DAE1E" w:rsidR="009B6665" w:rsidRPr="00D66E3A" w:rsidRDefault="009B6665" w:rsidP="00835D8D">
      <w:pPr>
        <w:pStyle w:val="Akapitzlist"/>
        <w:widowControl w:val="0"/>
        <w:numPr>
          <w:ilvl w:val="1"/>
          <w:numId w:val="58"/>
        </w:numPr>
        <w:spacing w:before="40" w:after="40" w:line="300" w:lineRule="atLeast"/>
        <w:jc w:val="both"/>
        <w:rPr>
          <w:rFonts w:asciiTheme="majorHAnsi" w:hAnsiTheme="majorHAnsi" w:cstheme="minorHAnsi"/>
        </w:rPr>
      </w:pPr>
      <w:r w:rsidRPr="00D66E3A">
        <w:rPr>
          <w:rFonts w:asciiTheme="majorHAnsi" w:hAnsiTheme="majorHAnsi"/>
        </w:rPr>
        <w:t>Powinien być jeden numer wspólny dla całego urządzenia. Numer naklejony na obudowę  zi</w:t>
      </w:r>
      <w:r w:rsidRPr="00D66E3A">
        <w:rPr>
          <w:rFonts w:asciiTheme="majorHAnsi" w:hAnsiTheme="majorHAnsi"/>
        </w:rPr>
        <w:t>n</w:t>
      </w:r>
      <w:r w:rsidRPr="00D66E3A">
        <w:rPr>
          <w:rFonts w:asciiTheme="majorHAnsi" w:hAnsiTheme="majorHAnsi"/>
        </w:rPr>
        <w:t>tegrowanych liczników z koncentratorami musi być tożsamy z numerem wewnętrznym urz</w:t>
      </w:r>
      <w:r w:rsidRPr="00D66E3A">
        <w:rPr>
          <w:rFonts w:asciiTheme="majorHAnsi" w:hAnsiTheme="majorHAnsi"/>
        </w:rPr>
        <w:t>ą</w:t>
      </w:r>
      <w:r w:rsidRPr="00D66E3A">
        <w:rPr>
          <w:rFonts w:asciiTheme="majorHAnsi" w:hAnsiTheme="majorHAnsi"/>
        </w:rPr>
        <w:t>dzenia i możliwy do odczytania w sposób zdalny i lokalny.</w:t>
      </w:r>
    </w:p>
    <w:p w14:paraId="5C1D7ACE" w14:textId="4EC0576E" w:rsidR="009B6665" w:rsidRPr="00D66E3A" w:rsidRDefault="009B6665" w:rsidP="00835D8D">
      <w:pPr>
        <w:pStyle w:val="Akapitzlist"/>
        <w:widowControl w:val="0"/>
        <w:numPr>
          <w:ilvl w:val="1"/>
          <w:numId w:val="58"/>
        </w:numPr>
        <w:spacing w:before="40" w:after="40" w:line="300" w:lineRule="atLeast"/>
        <w:jc w:val="both"/>
        <w:rPr>
          <w:rFonts w:asciiTheme="majorHAnsi" w:hAnsiTheme="majorHAnsi" w:cstheme="minorHAnsi"/>
        </w:rPr>
      </w:pPr>
      <w:r w:rsidRPr="00D66E3A">
        <w:rPr>
          <w:rFonts w:asciiTheme="majorHAnsi" w:hAnsiTheme="majorHAnsi"/>
        </w:rPr>
        <w:t>Określenie wersji oprogramowania koncentratora musi być jednoznaczne i możliwe do odcz</w:t>
      </w:r>
      <w:r w:rsidRPr="00D66E3A">
        <w:rPr>
          <w:rFonts w:asciiTheme="majorHAnsi" w:hAnsiTheme="majorHAnsi"/>
        </w:rPr>
        <w:t>y</w:t>
      </w:r>
      <w:r w:rsidRPr="00D66E3A">
        <w:rPr>
          <w:rFonts w:asciiTheme="majorHAnsi" w:hAnsiTheme="majorHAnsi"/>
        </w:rPr>
        <w:t>tu w sposób zdalny i lokalny.</w:t>
      </w:r>
    </w:p>
    <w:p w14:paraId="1DD5AFED" w14:textId="168BE9C4" w:rsidR="009B6665" w:rsidRPr="00D66E3A" w:rsidRDefault="009B6665" w:rsidP="00835D8D">
      <w:pPr>
        <w:pStyle w:val="Akapitzlist"/>
        <w:widowControl w:val="0"/>
        <w:numPr>
          <w:ilvl w:val="1"/>
          <w:numId w:val="58"/>
        </w:numPr>
        <w:spacing w:before="40" w:after="40" w:line="300" w:lineRule="atLeast"/>
        <w:jc w:val="both"/>
        <w:rPr>
          <w:rFonts w:asciiTheme="majorHAnsi" w:hAnsiTheme="majorHAnsi" w:cstheme="minorHAnsi"/>
        </w:rPr>
      </w:pPr>
      <w:r w:rsidRPr="00D66E3A">
        <w:rPr>
          <w:rFonts w:asciiTheme="majorHAnsi" w:hAnsiTheme="majorHAnsi"/>
        </w:rPr>
        <w:t xml:space="preserve">Koncentrator musi posiadać dodatkowe oznaczenie kodem kreskowym wraz z dołączeniem trzech naklejek, zawierających oznaczenie licznika oraz jego kod kreskowy w </w:t>
      </w:r>
      <w:r w:rsidRPr="00D66E3A">
        <w:rPr>
          <w:rFonts w:asciiTheme="majorHAnsi" w:hAnsiTheme="majorHAnsi" w:cstheme="minorHAnsi"/>
        </w:rPr>
        <w:t>standardzie zgodnym z Interleaved 2 of 5 lub ekwiwalentnym:</w:t>
      </w:r>
    </w:p>
    <w:p w14:paraId="781CCCD7" w14:textId="77777777" w:rsidR="009B6665" w:rsidRPr="00D66E3A" w:rsidRDefault="009B6665" w:rsidP="00BC137F">
      <w:pPr>
        <w:pStyle w:val="Akapitzlist"/>
        <w:widowControl w:val="0"/>
        <w:numPr>
          <w:ilvl w:val="2"/>
          <w:numId w:val="2"/>
        </w:numPr>
        <w:spacing w:before="40" w:after="40" w:line="300" w:lineRule="atLeast"/>
        <w:ind w:left="1134" w:hanging="425"/>
        <w:jc w:val="both"/>
        <w:rPr>
          <w:rFonts w:asciiTheme="majorHAnsi" w:hAnsiTheme="majorHAnsi" w:cstheme="minorHAnsi"/>
        </w:rPr>
      </w:pPr>
      <w:r w:rsidRPr="00D66E3A">
        <w:rPr>
          <w:rFonts w:asciiTheme="majorHAnsi" w:hAnsiTheme="majorHAnsi" w:cstheme="minorHAnsi"/>
        </w:rPr>
        <w:t>typ licznika – 5 znaków;</w:t>
      </w:r>
    </w:p>
    <w:p w14:paraId="03EB52E3" w14:textId="77777777" w:rsidR="009B6665" w:rsidRPr="00D66E3A" w:rsidRDefault="009B6665" w:rsidP="00BC137F">
      <w:pPr>
        <w:pStyle w:val="Akapitzlist"/>
        <w:widowControl w:val="0"/>
        <w:numPr>
          <w:ilvl w:val="2"/>
          <w:numId w:val="2"/>
        </w:numPr>
        <w:spacing w:before="40" w:after="40" w:line="300" w:lineRule="atLeast"/>
        <w:ind w:left="1134" w:hanging="425"/>
        <w:jc w:val="both"/>
        <w:rPr>
          <w:rFonts w:asciiTheme="majorHAnsi" w:hAnsiTheme="majorHAnsi" w:cstheme="minorHAnsi"/>
        </w:rPr>
      </w:pPr>
      <w:r w:rsidRPr="00D66E3A">
        <w:rPr>
          <w:rFonts w:asciiTheme="majorHAnsi" w:hAnsiTheme="majorHAnsi" w:cstheme="minorHAnsi"/>
        </w:rPr>
        <w:t>nr fabryczny – 8 znaków;</w:t>
      </w:r>
    </w:p>
    <w:p w14:paraId="75D78ED3" w14:textId="77777777" w:rsidR="009B6665" w:rsidRPr="00D66E3A" w:rsidRDefault="009B6665" w:rsidP="00BC137F">
      <w:pPr>
        <w:pStyle w:val="Akapitzlist"/>
        <w:widowControl w:val="0"/>
        <w:numPr>
          <w:ilvl w:val="2"/>
          <w:numId w:val="2"/>
        </w:numPr>
        <w:spacing w:before="40" w:after="40" w:line="300" w:lineRule="atLeast"/>
        <w:ind w:left="1134" w:hanging="425"/>
        <w:jc w:val="both"/>
        <w:rPr>
          <w:rFonts w:asciiTheme="majorHAnsi" w:hAnsiTheme="majorHAnsi" w:cstheme="minorHAnsi"/>
        </w:rPr>
      </w:pPr>
      <w:r w:rsidRPr="00D66E3A">
        <w:rPr>
          <w:rFonts w:asciiTheme="majorHAnsi" w:hAnsiTheme="majorHAnsi" w:cstheme="minorHAnsi"/>
        </w:rPr>
        <w:t>data produkcji – 2 znaki;</w:t>
      </w:r>
    </w:p>
    <w:p w14:paraId="698F35FA" w14:textId="5A60A37D" w:rsidR="009B6665" w:rsidRPr="00D66E3A" w:rsidRDefault="009B6665" w:rsidP="00BC137F">
      <w:pPr>
        <w:pStyle w:val="Akapitzlist"/>
        <w:widowControl w:val="0"/>
        <w:numPr>
          <w:ilvl w:val="2"/>
          <w:numId w:val="2"/>
        </w:numPr>
        <w:spacing w:before="40" w:after="40" w:line="300" w:lineRule="atLeast"/>
        <w:ind w:left="1134" w:hanging="425"/>
        <w:jc w:val="both"/>
        <w:rPr>
          <w:rFonts w:asciiTheme="majorHAnsi" w:hAnsiTheme="majorHAnsi" w:cstheme="minorHAnsi"/>
        </w:rPr>
      </w:pPr>
      <w:r w:rsidRPr="00D66E3A">
        <w:rPr>
          <w:rFonts w:asciiTheme="majorHAnsi" w:hAnsiTheme="majorHAnsi" w:cstheme="minorHAnsi"/>
        </w:rPr>
        <w:t>suma kontrolna – 1 znak (lub 0</w:t>
      </w:r>
      <w:r w:rsidR="00BC137F" w:rsidRPr="00D66E3A">
        <w:rPr>
          <w:rFonts w:asciiTheme="majorHAnsi" w:hAnsiTheme="majorHAnsi" w:cstheme="minorHAnsi"/>
        </w:rPr>
        <w:t xml:space="preserve"> jeśli suma nie jest wyliczana).</w:t>
      </w:r>
    </w:p>
    <w:p w14:paraId="3796AD59" w14:textId="1ED82642" w:rsidR="009B6665" w:rsidRPr="00D66E3A" w:rsidRDefault="00622117" w:rsidP="00835D8D">
      <w:pPr>
        <w:pStyle w:val="Akapitzlist"/>
        <w:widowControl w:val="0"/>
        <w:numPr>
          <w:ilvl w:val="1"/>
          <w:numId w:val="58"/>
        </w:numPr>
        <w:spacing w:before="40" w:after="40" w:line="300" w:lineRule="atLeast"/>
        <w:jc w:val="both"/>
        <w:rPr>
          <w:rFonts w:asciiTheme="majorHAnsi" w:hAnsiTheme="majorHAnsi" w:cstheme="minorHAnsi"/>
        </w:rPr>
      </w:pPr>
      <w:r w:rsidRPr="00D66E3A">
        <w:rPr>
          <w:rFonts w:asciiTheme="majorHAnsi" w:hAnsiTheme="majorHAnsi"/>
        </w:rPr>
        <w:t>Dane identyfikacyjne koncentratora powinny być widoczne po zainstalowaniu koncentratora</w:t>
      </w:r>
      <w:r w:rsidR="00585EEC" w:rsidRPr="00D66E3A">
        <w:rPr>
          <w:rFonts w:asciiTheme="majorHAnsi" w:hAnsiTheme="majorHAnsi"/>
        </w:rPr>
        <w:t xml:space="preserve"> (bez konieczności demontażu elementów koncentratora)</w:t>
      </w:r>
      <w:r w:rsidRPr="00D66E3A">
        <w:rPr>
          <w:rFonts w:asciiTheme="majorHAnsi" w:hAnsiTheme="majorHAnsi"/>
        </w:rPr>
        <w:t>.</w:t>
      </w:r>
    </w:p>
    <w:p w14:paraId="6351F2D1" w14:textId="72458EEE" w:rsidR="00622117" w:rsidRPr="00D66E3A" w:rsidRDefault="00960C90" w:rsidP="00835D8D">
      <w:pPr>
        <w:pStyle w:val="Akapitzlist"/>
        <w:widowControl w:val="0"/>
        <w:numPr>
          <w:ilvl w:val="1"/>
          <w:numId w:val="58"/>
        </w:numPr>
        <w:spacing w:before="40" w:after="40" w:line="300" w:lineRule="atLeast"/>
        <w:jc w:val="both"/>
        <w:rPr>
          <w:rFonts w:asciiTheme="majorHAnsi" w:hAnsiTheme="majorHAnsi" w:cstheme="minorHAnsi"/>
        </w:rPr>
      </w:pPr>
      <w:r w:rsidRPr="00D66E3A">
        <w:rPr>
          <w:rFonts w:asciiTheme="majorHAnsi" w:hAnsiTheme="majorHAnsi"/>
        </w:rPr>
        <w:t>Koncentrator musi posiadać osłonę skrzynki zaciskowej, pod którą znajdują się zaciski zasil</w:t>
      </w:r>
      <w:r w:rsidRPr="00D66E3A">
        <w:rPr>
          <w:rFonts w:asciiTheme="majorHAnsi" w:hAnsiTheme="majorHAnsi"/>
        </w:rPr>
        <w:t>a</w:t>
      </w:r>
      <w:r w:rsidRPr="00D66E3A">
        <w:rPr>
          <w:rFonts w:asciiTheme="majorHAnsi" w:hAnsiTheme="majorHAnsi"/>
        </w:rPr>
        <w:t>nia oraz gniazda interfejsów. Obsługa koncentratora nie może wymagać demontażu pokrywy obudowy koncentratora.</w:t>
      </w:r>
    </w:p>
    <w:p w14:paraId="7189332C" w14:textId="291F3430" w:rsidR="00960C90" w:rsidRPr="00D66E3A" w:rsidRDefault="00960C90" w:rsidP="00835D8D">
      <w:pPr>
        <w:pStyle w:val="Akapitzlist"/>
        <w:widowControl w:val="0"/>
        <w:numPr>
          <w:ilvl w:val="1"/>
          <w:numId w:val="58"/>
        </w:numPr>
        <w:spacing w:before="40" w:after="40" w:line="300" w:lineRule="atLeast"/>
        <w:jc w:val="both"/>
        <w:rPr>
          <w:rFonts w:asciiTheme="majorHAnsi" w:hAnsiTheme="majorHAnsi" w:cstheme="minorHAnsi"/>
        </w:rPr>
      </w:pPr>
      <w:r w:rsidRPr="00D66E3A">
        <w:rPr>
          <w:rFonts w:asciiTheme="majorHAnsi" w:hAnsiTheme="majorHAnsi"/>
        </w:rPr>
        <w:t>Musi być możliwość zdalnego i lokalnego restartu koncentratora bez odłączania przewodów zasilających urządzenie.</w:t>
      </w:r>
    </w:p>
    <w:p w14:paraId="128E679A" w14:textId="77777777" w:rsidR="003D334B" w:rsidRPr="00D66E3A" w:rsidRDefault="003D334B" w:rsidP="006E7147">
      <w:pPr>
        <w:pStyle w:val="Akapitzlist"/>
        <w:widowControl w:val="0"/>
        <w:spacing w:before="40" w:after="40" w:line="300" w:lineRule="atLeast"/>
        <w:ind w:left="709"/>
        <w:jc w:val="both"/>
        <w:rPr>
          <w:rFonts w:asciiTheme="majorHAnsi" w:hAnsiTheme="majorHAnsi" w:cstheme="minorHAnsi"/>
          <w:b/>
        </w:rPr>
      </w:pPr>
    </w:p>
    <w:p w14:paraId="7C293C02" w14:textId="77777777" w:rsidR="00D47123" w:rsidRPr="00D66E3A" w:rsidRDefault="00D47123" w:rsidP="006E7147">
      <w:pPr>
        <w:pStyle w:val="Akapitzlist"/>
        <w:widowControl w:val="0"/>
        <w:numPr>
          <w:ilvl w:val="0"/>
          <w:numId w:val="23"/>
        </w:numPr>
        <w:spacing w:before="40" w:after="40" w:line="300" w:lineRule="atLeast"/>
        <w:jc w:val="both"/>
        <w:rPr>
          <w:rFonts w:asciiTheme="majorHAnsi" w:hAnsiTheme="majorHAnsi" w:cstheme="minorHAnsi"/>
          <w:b/>
        </w:rPr>
      </w:pPr>
      <w:r w:rsidRPr="00D66E3A">
        <w:rPr>
          <w:rFonts w:asciiTheme="majorHAnsi" w:hAnsiTheme="majorHAnsi" w:cstheme="minorHAnsi"/>
          <w:b/>
        </w:rPr>
        <w:t>Komunikacja</w:t>
      </w:r>
      <w:r w:rsidR="00311452" w:rsidRPr="00D66E3A">
        <w:rPr>
          <w:rFonts w:asciiTheme="majorHAnsi" w:hAnsiTheme="majorHAnsi" w:cstheme="minorHAnsi"/>
          <w:b/>
        </w:rPr>
        <w:fldChar w:fldCharType="begin"/>
      </w:r>
      <w:r w:rsidR="00C83E9C" w:rsidRPr="00D66E3A">
        <w:rPr>
          <w:rFonts w:asciiTheme="majorHAnsi" w:hAnsiTheme="majorHAnsi"/>
        </w:rPr>
        <w:instrText xml:space="preserve"> TC "</w:instrText>
      </w:r>
      <w:bookmarkStart w:id="56" w:name="_Toc235888765"/>
      <w:r w:rsidR="00C83E9C" w:rsidRPr="00D66E3A">
        <w:rPr>
          <w:rFonts w:asciiTheme="majorHAnsi" w:hAnsiTheme="majorHAnsi" w:cstheme="minorHAnsi"/>
          <w:b/>
        </w:rPr>
        <w:instrText>Komunikacja</w:instrText>
      </w:r>
      <w:bookmarkEnd w:id="56"/>
      <w:r w:rsidR="00C83E9C" w:rsidRPr="00D66E3A">
        <w:rPr>
          <w:rFonts w:asciiTheme="majorHAnsi" w:hAnsiTheme="majorHAnsi"/>
        </w:rPr>
        <w:instrText xml:space="preserve">" \f C \l "2" </w:instrText>
      </w:r>
      <w:r w:rsidR="00311452" w:rsidRPr="00D66E3A">
        <w:rPr>
          <w:rFonts w:asciiTheme="majorHAnsi" w:hAnsiTheme="majorHAnsi" w:cstheme="minorHAnsi"/>
          <w:b/>
        </w:rPr>
        <w:fldChar w:fldCharType="end"/>
      </w:r>
    </w:p>
    <w:p w14:paraId="61B86FE1" w14:textId="2229ADDC" w:rsidR="00D47123" w:rsidRPr="00D66E3A" w:rsidRDefault="008A2244" w:rsidP="006E7147">
      <w:pPr>
        <w:pStyle w:val="Akapitzlist"/>
        <w:widowControl w:val="0"/>
        <w:numPr>
          <w:ilvl w:val="1"/>
          <w:numId w:val="15"/>
        </w:numPr>
        <w:spacing w:before="40" w:after="40" w:line="300" w:lineRule="atLeast"/>
        <w:jc w:val="both"/>
        <w:rPr>
          <w:rFonts w:asciiTheme="majorHAnsi" w:hAnsiTheme="majorHAnsi" w:cstheme="minorHAnsi"/>
        </w:rPr>
      </w:pPr>
      <w:r w:rsidRPr="00D66E3A">
        <w:rPr>
          <w:rFonts w:asciiTheme="majorHAnsi" w:hAnsiTheme="majorHAnsi"/>
        </w:rPr>
        <w:t>Koncentrator powinien być wyposażony w interfejs sieciowy w standardzie Ethernet (gniazdo RJ-45), umożliwiający wykorzystanie protokołu TCP/IP, w wersji 4 oraz w wersji 6.</w:t>
      </w:r>
    </w:p>
    <w:p w14:paraId="7BA9076A" w14:textId="4748C347" w:rsidR="00D330D6" w:rsidRPr="00D66E3A" w:rsidRDefault="001050CE" w:rsidP="006E7147">
      <w:pPr>
        <w:pStyle w:val="Akapitzlist"/>
        <w:widowControl w:val="0"/>
        <w:numPr>
          <w:ilvl w:val="1"/>
          <w:numId w:val="15"/>
        </w:numPr>
        <w:spacing w:before="40" w:after="40" w:line="300" w:lineRule="atLeast"/>
        <w:jc w:val="both"/>
        <w:rPr>
          <w:rFonts w:asciiTheme="majorHAnsi" w:hAnsiTheme="majorHAnsi" w:cstheme="minorHAnsi"/>
        </w:rPr>
      </w:pPr>
      <w:r w:rsidRPr="00D66E3A">
        <w:rPr>
          <w:rFonts w:asciiTheme="majorHAnsi" w:hAnsiTheme="majorHAnsi" w:cstheme="minorHAnsi"/>
        </w:rPr>
        <w:t>K</w:t>
      </w:r>
      <w:r w:rsidR="00D330D6" w:rsidRPr="00D66E3A">
        <w:rPr>
          <w:rFonts w:asciiTheme="majorHAnsi" w:hAnsiTheme="majorHAnsi" w:cstheme="minorHAnsi"/>
        </w:rPr>
        <w:t xml:space="preserve">oncentrator powinien obsługiwać mechanizm rejestrowania swojej nazwy na serwerze DNS (zgodnie  </w:t>
      </w:r>
      <w:r w:rsidR="0085427F" w:rsidRPr="00D66E3A">
        <w:rPr>
          <w:rFonts w:asciiTheme="majorHAnsi" w:hAnsiTheme="majorHAnsi" w:cstheme="minorHAnsi"/>
        </w:rPr>
        <w:t>ze standardami określonymi przez IETF</w:t>
      </w:r>
      <w:r w:rsidR="0085427F" w:rsidRPr="00D66E3A">
        <w:rPr>
          <w:rStyle w:val="Odwoaniedokomentarza"/>
          <w:rFonts w:ascii="Times New Roman" w:hAnsi="Times New Roman"/>
          <w:lang w:eastAsia="pl-PL"/>
        </w:rPr>
        <w:t xml:space="preserve">: </w:t>
      </w:r>
      <w:r w:rsidR="00D330D6" w:rsidRPr="00D66E3A">
        <w:rPr>
          <w:rFonts w:asciiTheme="majorHAnsi" w:hAnsiTheme="majorHAnsi" w:cstheme="minorHAnsi"/>
        </w:rPr>
        <w:t>RFC 1034, RFC 1035)</w:t>
      </w:r>
      <w:r w:rsidR="008E22BB" w:rsidRPr="00D66E3A">
        <w:rPr>
          <w:rFonts w:asciiTheme="majorHAnsi" w:hAnsiTheme="majorHAnsi" w:cstheme="minorHAnsi"/>
        </w:rPr>
        <w:t xml:space="preserve">. Rejestracja nazwy powinna następować w momencie instalacji koncentratora oraz po każdej dłuższej przerwie w zasilaniu.  Mechanizm musi pozwalać na jego włączenie i wyłączenie w dowolnym czasie. </w:t>
      </w:r>
    </w:p>
    <w:p w14:paraId="1E8E774E" w14:textId="77777777" w:rsidR="00D330D6" w:rsidRPr="00D66E3A" w:rsidRDefault="001050CE" w:rsidP="006E7147">
      <w:pPr>
        <w:pStyle w:val="Akapitzlist"/>
        <w:widowControl w:val="0"/>
        <w:numPr>
          <w:ilvl w:val="1"/>
          <w:numId w:val="15"/>
        </w:numPr>
        <w:spacing w:before="40" w:after="40" w:line="300" w:lineRule="atLeast"/>
        <w:jc w:val="both"/>
        <w:rPr>
          <w:rFonts w:asciiTheme="majorHAnsi" w:hAnsiTheme="majorHAnsi" w:cstheme="minorHAnsi"/>
        </w:rPr>
      </w:pPr>
      <w:r w:rsidRPr="00D66E3A">
        <w:rPr>
          <w:rFonts w:asciiTheme="majorHAnsi" w:hAnsiTheme="majorHAnsi" w:cstheme="minorHAnsi"/>
        </w:rPr>
        <w:t>K</w:t>
      </w:r>
      <w:r w:rsidR="00D330D6" w:rsidRPr="00D66E3A">
        <w:rPr>
          <w:rFonts w:asciiTheme="majorHAnsi" w:hAnsiTheme="majorHAnsi" w:cstheme="minorHAnsi"/>
        </w:rPr>
        <w:t>oncentrator powinien  mieć możliwość wprowadzenia adresu serwera DNS Primary i Seco</w:t>
      </w:r>
      <w:r w:rsidR="00D330D6" w:rsidRPr="00D66E3A">
        <w:rPr>
          <w:rFonts w:asciiTheme="majorHAnsi" w:hAnsiTheme="majorHAnsi" w:cstheme="minorHAnsi"/>
        </w:rPr>
        <w:t>n</w:t>
      </w:r>
      <w:r w:rsidR="00D330D6" w:rsidRPr="00D66E3A">
        <w:rPr>
          <w:rFonts w:asciiTheme="majorHAnsi" w:hAnsiTheme="majorHAnsi" w:cstheme="minorHAnsi"/>
        </w:rPr>
        <w:t>dary</w:t>
      </w:r>
    </w:p>
    <w:p w14:paraId="5A83A04F" w14:textId="77777777" w:rsidR="00D330D6" w:rsidRPr="00D66E3A" w:rsidRDefault="001050CE" w:rsidP="006E7147">
      <w:pPr>
        <w:pStyle w:val="Akapitzlist"/>
        <w:widowControl w:val="0"/>
        <w:numPr>
          <w:ilvl w:val="1"/>
          <w:numId w:val="15"/>
        </w:numPr>
        <w:spacing w:before="40" w:after="40" w:line="300" w:lineRule="atLeast"/>
        <w:jc w:val="both"/>
        <w:rPr>
          <w:rFonts w:asciiTheme="majorHAnsi" w:hAnsiTheme="majorHAnsi" w:cstheme="minorHAnsi"/>
        </w:rPr>
      </w:pPr>
      <w:r w:rsidRPr="00D66E3A">
        <w:rPr>
          <w:rFonts w:asciiTheme="majorHAnsi" w:hAnsiTheme="majorHAnsi" w:cstheme="minorHAnsi"/>
        </w:rPr>
        <w:t>K</w:t>
      </w:r>
      <w:r w:rsidR="00D330D6" w:rsidRPr="00D66E3A">
        <w:rPr>
          <w:rFonts w:asciiTheme="majorHAnsi" w:hAnsiTheme="majorHAnsi" w:cstheme="minorHAnsi"/>
        </w:rPr>
        <w:t>oncentrator powinien udostępniać swoja nazwę DNS protokołem SNMP w dedykowanym p</w:t>
      </w:r>
      <w:r w:rsidR="00D330D6" w:rsidRPr="00D66E3A">
        <w:rPr>
          <w:rFonts w:asciiTheme="majorHAnsi" w:hAnsiTheme="majorHAnsi" w:cstheme="minorHAnsi"/>
        </w:rPr>
        <w:t>o</w:t>
      </w:r>
      <w:r w:rsidR="00D330D6" w:rsidRPr="00D66E3A">
        <w:rPr>
          <w:rFonts w:asciiTheme="majorHAnsi" w:hAnsiTheme="majorHAnsi" w:cstheme="minorHAnsi"/>
        </w:rPr>
        <w:t>lu OID w bazie MIB (lub w inny zdefiniowany przez producenta sposób)</w:t>
      </w:r>
    </w:p>
    <w:p w14:paraId="06A9E0A7" w14:textId="77777777" w:rsidR="00D330D6" w:rsidRPr="00D66E3A" w:rsidRDefault="001050CE" w:rsidP="006E7147">
      <w:pPr>
        <w:pStyle w:val="Akapitzlist"/>
        <w:widowControl w:val="0"/>
        <w:numPr>
          <w:ilvl w:val="1"/>
          <w:numId w:val="15"/>
        </w:numPr>
        <w:spacing w:before="40" w:after="40" w:line="300" w:lineRule="atLeast"/>
        <w:jc w:val="both"/>
        <w:rPr>
          <w:rFonts w:asciiTheme="majorHAnsi" w:hAnsiTheme="majorHAnsi" w:cstheme="minorHAnsi"/>
        </w:rPr>
      </w:pPr>
      <w:r w:rsidRPr="00D66E3A">
        <w:rPr>
          <w:rFonts w:asciiTheme="majorHAnsi" w:hAnsiTheme="majorHAnsi" w:cstheme="minorHAnsi"/>
        </w:rPr>
        <w:t>K</w:t>
      </w:r>
      <w:r w:rsidR="00D330D6" w:rsidRPr="00D66E3A">
        <w:rPr>
          <w:rFonts w:asciiTheme="majorHAnsi" w:hAnsiTheme="majorHAnsi" w:cstheme="minorHAnsi"/>
        </w:rPr>
        <w:t>oncentrator powinien udostępniać swój Numer Seryjny protokołem SNMP w dedykowanym polu OID w bazie MIB (lub w inny zdefiniowany przez producenta sposób)</w:t>
      </w:r>
    </w:p>
    <w:p w14:paraId="3E1C1400" w14:textId="77777777" w:rsidR="00D330D6" w:rsidRPr="00D66E3A" w:rsidRDefault="001050CE" w:rsidP="00135471">
      <w:pPr>
        <w:pStyle w:val="Akapitzlist"/>
        <w:widowControl w:val="0"/>
        <w:numPr>
          <w:ilvl w:val="1"/>
          <w:numId w:val="15"/>
        </w:numPr>
        <w:spacing w:before="40" w:after="40" w:line="300" w:lineRule="atLeast"/>
        <w:jc w:val="both"/>
        <w:rPr>
          <w:rFonts w:asciiTheme="majorHAnsi" w:hAnsiTheme="majorHAnsi" w:cstheme="minorHAnsi"/>
        </w:rPr>
      </w:pPr>
      <w:r w:rsidRPr="00D66E3A">
        <w:rPr>
          <w:rFonts w:asciiTheme="majorHAnsi" w:hAnsiTheme="majorHAnsi" w:cstheme="minorHAnsi"/>
        </w:rPr>
        <w:t>K</w:t>
      </w:r>
      <w:r w:rsidR="00D330D6" w:rsidRPr="00D66E3A">
        <w:rPr>
          <w:rFonts w:asciiTheme="majorHAnsi" w:hAnsiTheme="majorHAnsi" w:cstheme="minorHAnsi"/>
        </w:rPr>
        <w:t>oncentrator powinien mieć możliwość nadania adresu IP statycznie lub dynamicznie z DHCP modemu</w:t>
      </w:r>
    </w:p>
    <w:p w14:paraId="563819B8" w14:textId="77777777" w:rsidR="00D330D6" w:rsidRPr="00D66E3A" w:rsidRDefault="001050CE" w:rsidP="006E7147">
      <w:pPr>
        <w:pStyle w:val="Akapitzlist"/>
        <w:widowControl w:val="0"/>
        <w:numPr>
          <w:ilvl w:val="1"/>
          <w:numId w:val="15"/>
        </w:numPr>
        <w:spacing w:before="40" w:after="40" w:line="300" w:lineRule="atLeast"/>
        <w:jc w:val="both"/>
        <w:rPr>
          <w:rFonts w:asciiTheme="majorHAnsi" w:hAnsiTheme="majorHAnsi" w:cstheme="minorHAnsi"/>
        </w:rPr>
      </w:pPr>
      <w:r w:rsidRPr="00D66E3A">
        <w:rPr>
          <w:rFonts w:asciiTheme="majorHAnsi" w:hAnsiTheme="majorHAnsi" w:cstheme="minorHAnsi"/>
        </w:rPr>
        <w:t>K</w:t>
      </w:r>
      <w:r w:rsidR="00D330D6" w:rsidRPr="00D66E3A">
        <w:rPr>
          <w:rFonts w:asciiTheme="majorHAnsi" w:hAnsiTheme="majorHAnsi" w:cstheme="minorHAnsi"/>
        </w:rPr>
        <w:t>oncentrator powinien pozwalać na zdalną zmianę konfiguracji: własnego statycznego IP, p</w:t>
      </w:r>
      <w:r w:rsidR="00D330D6" w:rsidRPr="00D66E3A">
        <w:rPr>
          <w:rFonts w:asciiTheme="majorHAnsi" w:hAnsiTheme="majorHAnsi" w:cstheme="minorHAnsi"/>
        </w:rPr>
        <w:t>o</w:t>
      </w:r>
      <w:r w:rsidR="00D330D6" w:rsidRPr="00D66E3A">
        <w:rPr>
          <w:rFonts w:asciiTheme="majorHAnsi" w:hAnsiTheme="majorHAnsi" w:cstheme="minorHAnsi"/>
        </w:rPr>
        <w:t>bierania IP z DHCP, Adresów serwerów DNS.</w:t>
      </w:r>
    </w:p>
    <w:p w14:paraId="413F79E4" w14:textId="77777777" w:rsidR="00D330D6" w:rsidRPr="00D66E3A" w:rsidRDefault="001050CE" w:rsidP="006E7147">
      <w:pPr>
        <w:pStyle w:val="Akapitzlist"/>
        <w:widowControl w:val="0"/>
        <w:numPr>
          <w:ilvl w:val="1"/>
          <w:numId w:val="15"/>
        </w:numPr>
        <w:spacing w:before="40" w:after="40" w:line="300" w:lineRule="atLeast"/>
        <w:jc w:val="both"/>
        <w:rPr>
          <w:rFonts w:asciiTheme="majorHAnsi" w:hAnsiTheme="majorHAnsi" w:cstheme="minorHAnsi"/>
        </w:rPr>
      </w:pPr>
      <w:r w:rsidRPr="00D66E3A">
        <w:rPr>
          <w:rFonts w:asciiTheme="majorHAnsi" w:hAnsiTheme="majorHAnsi" w:cstheme="minorHAnsi"/>
        </w:rPr>
        <w:t>K</w:t>
      </w:r>
      <w:r w:rsidR="00D330D6" w:rsidRPr="00D66E3A">
        <w:rPr>
          <w:rFonts w:asciiTheme="majorHAnsi" w:hAnsiTheme="majorHAnsi" w:cstheme="minorHAnsi"/>
        </w:rPr>
        <w:t>oncentrator powinien prowadzić komunikację ściśle określonymi protokołami (TCP, UDP, SNMP, http, HTTPS, SSH) na ściśle określonych portach. (z uwagi na statyczne przekierowanie portów w tabeli translacji modemu oraz konieczność konfiguracji protokołów i portów na f</w:t>
      </w:r>
      <w:r w:rsidR="00D330D6" w:rsidRPr="00D66E3A">
        <w:rPr>
          <w:rFonts w:asciiTheme="majorHAnsi" w:hAnsiTheme="majorHAnsi" w:cstheme="minorHAnsi"/>
        </w:rPr>
        <w:t>i</w:t>
      </w:r>
      <w:r w:rsidR="00D330D6" w:rsidRPr="00D66E3A">
        <w:rPr>
          <w:rFonts w:asciiTheme="majorHAnsi" w:hAnsiTheme="majorHAnsi" w:cstheme="minorHAnsi"/>
        </w:rPr>
        <w:t xml:space="preserve">rewall) </w:t>
      </w:r>
    </w:p>
    <w:p w14:paraId="3B33F5B2" w14:textId="77777777" w:rsidR="00D330D6" w:rsidRPr="00D66E3A" w:rsidRDefault="001050CE" w:rsidP="006E7147">
      <w:pPr>
        <w:pStyle w:val="Akapitzlist"/>
        <w:widowControl w:val="0"/>
        <w:numPr>
          <w:ilvl w:val="1"/>
          <w:numId w:val="15"/>
        </w:numPr>
        <w:spacing w:before="40" w:after="40" w:line="300" w:lineRule="atLeast"/>
        <w:jc w:val="both"/>
        <w:rPr>
          <w:rFonts w:asciiTheme="majorHAnsi" w:hAnsiTheme="majorHAnsi" w:cstheme="minorHAnsi"/>
        </w:rPr>
      </w:pPr>
      <w:r w:rsidRPr="00D66E3A">
        <w:rPr>
          <w:rFonts w:asciiTheme="majorHAnsi" w:hAnsiTheme="majorHAnsi" w:cstheme="minorHAnsi"/>
        </w:rPr>
        <w:t>K</w:t>
      </w:r>
      <w:r w:rsidR="00D330D6" w:rsidRPr="00D66E3A">
        <w:rPr>
          <w:rFonts w:asciiTheme="majorHAnsi" w:hAnsiTheme="majorHAnsi" w:cstheme="minorHAnsi"/>
        </w:rPr>
        <w:t xml:space="preserve">omunikaty wysyłanie z koncentratora do systemu aplikacyjnego powinny uwzględniać, że pakiety będą przechodziły przez NAT i nastąpi zamiana adresu IP source i destination. </w:t>
      </w:r>
    </w:p>
    <w:p w14:paraId="53658DA5" w14:textId="77777777" w:rsidR="00D47123" w:rsidRPr="00D66E3A" w:rsidRDefault="00D47123" w:rsidP="006E7147">
      <w:pPr>
        <w:pStyle w:val="Akapitzlist"/>
        <w:widowControl w:val="0"/>
        <w:numPr>
          <w:ilvl w:val="1"/>
          <w:numId w:val="15"/>
        </w:numPr>
        <w:spacing w:before="40" w:after="40" w:line="300" w:lineRule="atLeast"/>
        <w:jc w:val="both"/>
        <w:rPr>
          <w:rFonts w:asciiTheme="majorHAnsi" w:hAnsiTheme="majorHAnsi" w:cstheme="minorHAnsi"/>
        </w:rPr>
      </w:pPr>
      <w:r w:rsidRPr="00D66E3A">
        <w:rPr>
          <w:rFonts w:asciiTheme="majorHAnsi" w:hAnsiTheme="majorHAnsi" w:cstheme="minorHAnsi"/>
        </w:rPr>
        <w:lastRenderedPageBreak/>
        <w:t>Koncentrator powinien być wyposażony w interfejs RS485, który może służyć np. do komun</w:t>
      </w:r>
      <w:r w:rsidRPr="00D66E3A">
        <w:rPr>
          <w:rFonts w:asciiTheme="majorHAnsi" w:hAnsiTheme="majorHAnsi" w:cstheme="minorHAnsi"/>
        </w:rPr>
        <w:t>i</w:t>
      </w:r>
      <w:r w:rsidRPr="00D66E3A">
        <w:rPr>
          <w:rFonts w:asciiTheme="majorHAnsi" w:hAnsiTheme="majorHAnsi" w:cstheme="minorHAnsi"/>
        </w:rPr>
        <w:t xml:space="preserve">kacji z zewnętrznym licznikiem bilansującym. </w:t>
      </w:r>
    </w:p>
    <w:p w14:paraId="3941E74F" w14:textId="3053A38F" w:rsidR="008A2244" w:rsidRPr="00D66E3A" w:rsidRDefault="008A2244" w:rsidP="006E7147">
      <w:pPr>
        <w:pStyle w:val="Akapitzlist"/>
        <w:widowControl w:val="0"/>
        <w:numPr>
          <w:ilvl w:val="1"/>
          <w:numId w:val="15"/>
        </w:numPr>
        <w:spacing w:before="40" w:after="40" w:line="300" w:lineRule="atLeast"/>
        <w:jc w:val="both"/>
        <w:rPr>
          <w:rFonts w:asciiTheme="majorHAnsi" w:hAnsiTheme="majorHAnsi" w:cstheme="minorHAnsi"/>
        </w:rPr>
      </w:pPr>
      <w:r w:rsidRPr="00D66E3A">
        <w:rPr>
          <w:rFonts w:asciiTheme="majorHAnsi" w:hAnsiTheme="majorHAnsi"/>
        </w:rPr>
        <w:t>Koncentrator musi wspierać dynamiczną i statyczną adresację IP.</w:t>
      </w:r>
    </w:p>
    <w:p w14:paraId="13B660F8" w14:textId="23A4D4D9" w:rsidR="008A2244" w:rsidRPr="00D66E3A" w:rsidRDefault="008A2244" w:rsidP="006E7147">
      <w:pPr>
        <w:pStyle w:val="Akapitzlist"/>
        <w:widowControl w:val="0"/>
        <w:numPr>
          <w:ilvl w:val="1"/>
          <w:numId w:val="15"/>
        </w:numPr>
        <w:spacing w:before="40" w:after="40" w:line="300" w:lineRule="atLeast"/>
        <w:jc w:val="both"/>
        <w:rPr>
          <w:rFonts w:asciiTheme="majorHAnsi" w:hAnsiTheme="majorHAnsi" w:cstheme="minorHAnsi"/>
        </w:rPr>
      </w:pPr>
      <w:r w:rsidRPr="00D66E3A">
        <w:rPr>
          <w:rFonts w:asciiTheme="majorHAnsi" w:hAnsiTheme="majorHAnsi"/>
        </w:rPr>
        <w:t>Koncentrator musi mieć możliwość pozyskania adresu z serwera DHCP;</w:t>
      </w:r>
    </w:p>
    <w:p w14:paraId="40539859" w14:textId="62086C97" w:rsidR="008A2244" w:rsidRPr="00D66E3A" w:rsidRDefault="008A2244" w:rsidP="006E7147">
      <w:pPr>
        <w:pStyle w:val="Akapitzlist"/>
        <w:widowControl w:val="0"/>
        <w:numPr>
          <w:ilvl w:val="1"/>
          <w:numId w:val="15"/>
        </w:numPr>
        <w:spacing w:before="40" w:after="40" w:line="300" w:lineRule="atLeast"/>
        <w:jc w:val="both"/>
        <w:rPr>
          <w:rFonts w:asciiTheme="majorHAnsi" w:hAnsiTheme="majorHAnsi" w:cstheme="minorHAnsi"/>
        </w:rPr>
      </w:pPr>
      <w:r w:rsidRPr="00D66E3A">
        <w:rPr>
          <w:rFonts w:asciiTheme="majorHAnsi" w:hAnsiTheme="majorHAnsi"/>
        </w:rPr>
        <w:t>Koncentrator musi umożliwiać  przekazywanie do systemu centralnego zdarzeń co najmniej raz na dobę, z tym że koncentrator musi mieć możliwość zdefiniowania dowolnej liczby zd</w:t>
      </w:r>
      <w:r w:rsidRPr="00D66E3A">
        <w:rPr>
          <w:rFonts w:asciiTheme="majorHAnsi" w:hAnsiTheme="majorHAnsi"/>
        </w:rPr>
        <w:t>a</w:t>
      </w:r>
      <w:r w:rsidRPr="00D66E3A">
        <w:rPr>
          <w:rFonts w:asciiTheme="majorHAnsi" w:hAnsiTheme="majorHAnsi"/>
        </w:rPr>
        <w:t>rzeń, które winny być przekazane do systemu w trybie natychmiastowym.</w:t>
      </w:r>
    </w:p>
    <w:p w14:paraId="31D4CCA4" w14:textId="77777777" w:rsidR="0081649E" w:rsidRPr="00D66E3A" w:rsidRDefault="0081649E" w:rsidP="008A2244">
      <w:pPr>
        <w:pStyle w:val="Akapitzlist"/>
        <w:widowControl w:val="0"/>
        <w:spacing w:before="40" w:after="40" w:line="300" w:lineRule="atLeast"/>
        <w:ind w:left="720"/>
        <w:jc w:val="both"/>
      </w:pPr>
    </w:p>
    <w:p w14:paraId="783ACA06" w14:textId="4DACB164" w:rsidR="008A2244" w:rsidRPr="00D66E3A" w:rsidRDefault="008A2244" w:rsidP="008A2244">
      <w:pPr>
        <w:pStyle w:val="Akapitzlist"/>
        <w:widowControl w:val="0"/>
        <w:spacing w:before="40" w:after="40" w:line="300" w:lineRule="atLeast"/>
        <w:ind w:left="720"/>
        <w:jc w:val="both"/>
        <w:rPr>
          <w:rFonts w:asciiTheme="majorHAnsi" w:hAnsiTheme="majorHAnsi"/>
          <w:b/>
        </w:rPr>
      </w:pPr>
      <w:r w:rsidRPr="00D66E3A">
        <w:rPr>
          <w:rFonts w:asciiTheme="majorHAnsi" w:hAnsiTheme="majorHAnsi"/>
          <w:b/>
        </w:rPr>
        <w:t>Komunikacja zewnętrzna</w:t>
      </w:r>
    </w:p>
    <w:p w14:paraId="668D8121" w14:textId="5D9FC406" w:rsidR="008A2244" w:rsidRPr="00D66E3A" w:rsidRDefault="008A2244" w:rsidP="006E7147">
      <w:pPr>
        <w:pStyle w:val="Akapitzlist"/>
        <w:widowControl w:val="0"/>
        <w:numPr>
          <w:ilvl w:val="1"/>
          <w:numId w:val="15"/>
        </w:numPr>
        <w:spacing w:before="40" w:after="40" w:line="300" w:lineRule="atLeast"/>
        <w:jc w:val="both"/>
        <w:rPr>
          <w:rFonts w:asciiTheme="majorHAnsi" w:hAnsiTheme="majorHAnsi" w:cstheme="minorHAnsi"/>
        </w:rPr>
      </w:pPr>
      <w:r w:rsidRPr="00D66E3A">
        <w:rPr>
          <w:rFonts w:asciiTheme="majorHAnsi" w:hAnsiTheme="majorHAnsi"/>
        </w:rPr>
        <w:t>Koncentrator musi być wyposażony w moduł komunikacji z siecią rozległą w technologii PLC pracującej zgodnie z CENELEC - w paśmie A, o następujących cechach:</w:t>
      </w:r>
    </w:p>
    <w:p w14:paraId="65F3C05F" w14:textId="7B1E676B" w:rsidR="00D77870" w:rsidRPr="00D66E3A" w:rsidRDefault="00D77870" w:rsidP="00D77870">
      <w:pPr>
        <w:pStyle w:val="Akapitzlist"/>
        <w:widowControl w:val="0"/>
        <w:numPr>
          <w:ilvl w:val="2"/>
          <w:numId w:val="15"/>
        </w:numPr>
        <w:spacing w:before="40" w:after="40" w:line="300" w:lineRule="atLeast"/>
        <w:jc w:val="both"/>
        <w:rPr>
          <w:rFonts w:asciiTheme="majorHAnsi" w:hAnsiTheme="majorHAnsi" w:cstheme="minorHAnsi"/>
        </w:rPr>
      </w:pPr>
      <w:r w:rsidRPr="00D66E3A">
        <w:rPr>
          <w:rFonts w:asciiTheme="majorHAnsi" w:hAnsiTheme="majorHAnsi"/>
        </w:rPr>
        <w:t>Musi stanowić integralną część koncentratora;</w:t>
      </w:r>
    </w:p>
    <w:p w14:paraId="2F53951D" w14:textId="348C3375" w:rsidR="00D77870" w:rsidRPr="00D66E3A" w:rsidRDefault="00D77870" w:rsidP="00D77870">
      <w:pPr>
        <w:pStyle w:val="Akapitzlist"/>
        <w:widowControl w:val="0"/>
        <w:numPr>
          <w:ilvl w:val="2"/>
          <w:numId w:val="15"/>
        </w:numPr>
        <w:spacing w:before="40" w:after="40" w:line="300" w:lineRule="atLeast"/>
        <w:jc w:val="both"/>
        <w:rPr>
          <w:rFonts w:asciiTheme="majorHAnsi" w:hAnsiTheme="majorHAnsi" w:cstheme="minorHAnsi"/>
        </w:rPr>
      </w:pPr>
      <w:r w:rsidRPr="00D66E3A">
        <w:rPr>
          <w:rFonts w:asciiTheme="majorHAnsi" w:hAnsiTheme="majorHAnsi"/>
        </w:rPr>
        <w:t>Musi znajdować się w obrysie koncentratora;</w:t>
      </w:r>
    </w:p>
    <w:p w14:paraId="019ED2A5" w14:textId="10C9A859" w:rsidR="00D77870" w:rsidRPr="00D66E3A" w:rsidRDefault="00D77870" w:rsidP="00D77870">
      <w:pPr>
        <w:pStyle w:val="Akapitzlist"/>
        <w:widowControl w:val="0"/>
        <w:numPr>
          <w:ilvl w:val="2"/>
          <w:numId w:val="15"/>
        </w:numPr>
        <w:spacing w:before="40" w:after="40" w:line="300" w:lineRule="atLeast"/>
        <w:jc w:val="both"/>
        <w:rPr>
          <w:rFonts w:asciiTheme="majorHAnsi" w:hAnsiTheme="majorHAnsi" w:cstheme="minorHAnsi"/>
        </w:rPr>
      </w:pPr>
      <w:r w:rsidRPr="00D66E3A">
        <w:rPr>
          <w:rFonts w:asciiTheme="majorHAnsi" w:hAnsiTheme="majorHAnsi"/>
        </w:rPr>
        <w:t>Musi realizować dwukierunkową komunikację pomiędzy koncentratorem a licznikiem z wykorzystaniem sieci elektroenergetycznej niskiego napięcia;</w:t>
      </w:r>
    </w:p>
    <w:p w14:paraId="234C1AF3" w14:textId="3E9C1A24" w:rsidR="00D77870" w:rsidRPr="00D66E3A" w:rsidRDefault="00D77870" w:rsidP="00D77870">
      <w:pPr>
        <w:pStyle w:val="Akapitzlist"/>
        <w:widowControl w:val="0"/>
        <w:numPr>
          <w:ilvl w:val="2"/>
          <w:numId w:val="15"/>
        </w:numPr>
        <w:spacing w:before="40" w:after="40" w:line="300" w:lineRule="atLeast"/>
        <w:jc w:val="both"/>
        <w:rPr>
          <w:rFonts w:asciiTheme="majorHAnsi" w:hAnsiTheme="majorHAnsi" w:cstheme="minorHAnsi"/>
        </w:rPr>
      </w:pPr>
      <w:r w:rsidRPr="00D66E3A">
        <w:rPr>
          <w:rFonts w:asciiTheme="majorHAnsi" w:hAnsiTheme="majorHAnsi"/>
        </w:rPr>
        <w:t>Musi wspierać automatyczne wykrywanie i identyfikację liczników w jego obszarze dział</w:t>
      </w:r>
      <w:r w:rsidRPr="00D66E3A">
        <w:rPr>
          <w:rFonts w:asciiTheme="majorHAnsi" w:hAnsiTheme="majorHAnsi"/>
        </w:rPr>
        <w:t>a</w:t>
      </w:r>
      <w:r w:rsidRPr="00D66E3A">
        <w:rPr>
          <w:rFonts w:asciiTheme="majorHAnsi" w:hAnsiTheme="majorHAnsi"/>
        </w:rPr>
        <w:t>nia</w:t>
      </w:r>
      <w:r w:rsidR="006C1481" w:rsidRPr="00D66E3A">
        <w:rPr>
          <w:rFonts w:asciiTheme="majorHAnsi" w:hAnsiTheme="majorHAnsi"/>
        </w:rPr>
        <w:t>;</w:t>
      </w:r>
    </w:p>
    <w:p w14:paraId="3E9FC4B6" w14:textId="3287F1EE" w:rsidR="00D77870" w:rsidRPr="00D66E3A" w:rsidRDefault="006C1481" w:rsidP="00D77870">
      <w:pPr>
        <w:pStyle w:val="Akapitzlist"/>
        <w:widowControl w:val="0"/>
        <w:numPr>
          <w:ilvl w:val="2"/>
          <w:numId w:val="15"/>
        </w:numPr>
        <w:spacing w:before="40" w:after="40" w:line="300" w:lineRule="atLeast"/>
        <w:jc w:val="both"/>
        <w:rPr>
          <w:rFonts w:asciiTheme="majorHAnsi" w:hAnsiTheme="majorHAnsi" w:cstheme="minorHAnsi"/>
        </w:rPr>
      </w:pPr>
      <w:r w:rsidRPr="00D66E3A">
        <w:rPr>
          <w:rFonts w:asciiTheme="majorHAnsi" w:hAnsiTheme="majorHAnsi"/>
        </w:rPr>
        <w:t>M</w:t>
      </w:r>
      <w:r w:rsidR="00D77870" w:rsidRPr="00D66E3A">
        <w:rPr>
          <w:rFonts w:asciiTheme="majorHAnsi" w:hAnsiTheme="majorHAnsi"/>
        </w:rPr>
        <w:t>usi wspierać dynamiczne tworzenie sieci połączeń transmisyjnych  z uwzględnieniem zmian w konfiguracji sieci elektroenergetycznej</w:t>
      </w:r>
      <w:r w:rsidRPr="00D66E3A">
        <w:rPr>
          <w:rFonts w:asciiTheme="majorHAnsi" w:hAnsiTheme="majorHAnsi"/>
        </w:rPr>
        <w:t>.</w:t>
      </w:r>
    </w:p>
    <w:p w14:paraId="2E2522F2" w14:textId="1B3413FA" w:rsidR="00D77870" w:rsidRPr="00D66E3A" w:rsidRDefault="00D77870" w:rsidP="00D77870">
      <w:pPr>
        <w:pStyle w:val="Akapitzlist"/>
        <w:widowControl w:val="0"/>
        <w:numPr>
          <w:ilvl w:val="1"/>
          <w:numId w:val="15"/>
        </w:numPr>
        <w:spacing w:before="40" w:after="40" w:line="300" w:lineRule="atLeast"/>
        <w:jc w:val="both"/>
        <w:rPr>
          <w:rFonts w:asciiTheme="majorHAnsi" w:hAnsiTheme="majorHAnsi" w:cstheme="minorHAnsi"/>
        </w:rPr>
      </w:pPr>
      <w:r w:rsidRPr="00D66E3A">
        <w:rPr>
          <w:rFonts w:asciiTheme="majorHAnsi" w:hAnsiTheme="majorHAnsi"/>
        </w:rPr>
        <w:t>Koncentrator musi zapewnić mechanizm pozyskiwania /odczytu/ danych z wszystkich liczn</w:t>
      </w:r>
      <w:r w:rsidRPr="00D66E3A">
        <w:rPr>
          <w:rFonts w:asciiTheme="majorHAnsi" w:hAnsiTheme="majorHAnsi"/>
        </w:rPr>
        <w:t>i</w:t>
      </w:r>
      <w:r w:rsidRPr="00D66E3A">
        <w:rPr>
          <w:rFonts w:asciiTheme="majorHAnsi" w:hAnsiTheme="majorHAnsi"/>
        </w:rPr>
        <w:t>ków nie rzadziej niż cztery razy na dobę.</w:t>
      </w:r>
    </w:p>
    <w:p w14:paraId="58AC7B64" w14:textId="6C068F81" w:rsidR="00D77870" w:rsidRPr="00D66E3A" w:rsidRDefault="00D77870" w:rsidP="00D77870">
      <w:pPr>
        <w:pStyle w:val="Akapitzlist"/>
        <w:widowControl w:val="0"/>
        <w:numPr>
          <w:ilvl w:val="1"/>
          <w:numId w:val="15"/>
        </w:numPr>
        <w:spacing w:before="40" w:after="40" w:line="300" w:lineRule="atLeast"/>
        <w:jc w:val="both"/>
        <w:rPr>
          <w:rFonts w:asciiTheme="majorHAnsi" w:hAnsiTheme="majorHAnsi" w:cstheme="minorHAnsi"/>
        </w:rPr>
      </w:pPr>
      <w:r w:rsidRPr="00D66E3A">
        <w:rPr>
          <w:rFonts w:asciiTheme="majorHAnsi" w:hAnsiTheme="majorHAnsi"/>
        </w:rPr>
        <w:t>Moduł komunikacyjny koncentratora do komunikacji z licznikami musi wykorzystywać  mod</w:t>
      </w:r>
      <w:r w:rsidRPr="00D66E3A">
        <w:rPr>
          <w:rFonts w:asciiTheme="majorHAnsi" w:hAnsiTheme="majorHAnsi"/>
        </w:rPr>
        <w:t>u</w:t>
      </w:r>
      <w:r w:rsidRPr="00D66E3A">
        <w:rPr>
          <w:rFonts w:asciiTheme="majorHAnsi" w:hAnsiTheme="majorHAnsi"/>
        </w:rPr>
        <w:t>lację OFDM wielomodową w warstwie fizycznej z założeniem dobudowania warstw wyższych uwzględniających specyfikę rynku polskiego opisaną w stanowiskach Prezesa URE</w:t>
      </w:r>
    </w:p>
    <w:p w14:paraId="79F7E6ED" w14:textId="77777777" w:rsidR="00D47123" w:rsidRPr="00D66E3A" w:rsidRDefault="00D47123" w:rsidP="006E7147">
      <w:pPr>
        <w:pStyle w:val="Akapitzlist"/>
        <w:widowControl w:val="0"/>
        <w:numPr>
          <w:ilvl w:val="1"/>
          <w:numId w:val="15"/>
        </w:numPr>
        <w:spacing w:before="40" w:after="40" w:line="300" w:lineRule="atLeast"/>
        <w:jc w:val="both"/>
        <w:rPr>
          <w:rFonts w:asciiTheme="majorHAnsi" w:hAnsiTheme="majorHAnsi" w:cstheme="minorHAnsi"/>
        </w:rPr>
      </w:pPr>
      <w:r w:rsidRPr="00D66E3A">
        <w:rPr>
          <w:rFonts w:asciiTheme="majorHAnsi" w:hAnsiTheme="majorHAnsi" w:cstheme="minorHAnsi"/>
        </w:rPr>
        <w:t>Koncentrator powinien komunikować się z urządzeniami niskiego napięcia w technice PLC zgodnie ze specyfikacją PRIME w wersji 1.3.6. lub nowszej (specy</w:t>
      </w:r>
      <w:r w:rsidR="00BB1655" w:rsidRPr="00D66E3A">
        <w:rPr>
          <w:rFonts w:asciiTheme="majorHAnsi" w:hAnsiTheme="majorHAnsi" w:cstheme="minorHAnsi"/>
        </w:rPr>
        <w:t>fikacja znajduje się w pkt III</w:t>
      </w:r>
      <w:r w:rsidRPr="00D66E3A">
        <w:rPr>
          <w:rFonts w:asciiTheme="majorHAnsi" w:hAnsiTheme="majorHAnsi" w:cstheme="minorHAnsi"/>
        </w:rPr>
        <w:t xml:space="preserve"> niniejszego Załącznika</w:t>
      </w:r>
      <w:r w:rsidR="00865DFD" w:rsidRPr="00D66E3A">
        <w:rPr>
          <w:rFonts w:asciiTheme="majorHAnsi" w:hAnsiTheme="majorHAnsi" w:cstheme="minorHAnsi"/>
        </w:rPr>
        <w:t>)</w:t>
      </w:r>
    </w:p>
    <w:p w14:paraId="36631932" w14:textId="77777777" w:rsidR="00D47123" w:rsidRPr="00D66E3A" w:rsidRDefault="00D47123" w:rsidP="006E7147">
      <w:pPr>
        <w:pStyle w:val="Akapitzlist"/>
        <w:widowControl w:val="0"/>
        <w:numPr>
          <w:ilvl w:val="1"/>
          <w:numId w:val="15"/>
        </w:numPr>
        <w:spacing w:before="40" w:after="40" w:line="300" w:lineRule="atLeast"/>
        <w:jc w:val="both"/>
        <w:rPr>
          <w:rFonts w:asciiTheme="majorHAnsi" w:hAnsiTheme="majorHAnsi" w:cstheme="minorHAnsi"/>
        </w:rPr>
      </w:pPr>
      <w:r w:rsidRPr="00D66E3A">
        <w:rPr>
          <w:rFonts w:asciiTheme="majorHAnsi" w:hAnsiTheme="majorHAnsi" w:cstheme="minorHAnsi"/>
        </w:rPr>
        <w:t>Koncentrator powinien komunikować</w:t>
      </w:r>
      <w:r w:rsidR="001050CE" w:rsidRPr="00D66E3A">
        <w:rPr>
          <w:rFonts w:asciiTheme="majorHAnsi" w:hAnsiTheme="majorHAnsi" w:cstheme="minorHAnsi"/>
        </w:rPr>
        <w:t xml:space="preserve"> się </w:t>
      </w:r>
      <w:r w:rsidR="00436296" w:rsidRPr="00D66E3A">
        <w:rPr>
          <w:rFonts w:asciiTheme="majorHAnsi" w:hAnsiTheme="majorHAnsi" w:cstheme="minorHAnsi"/>
        </w:rPr>
        <w:t xml:space="preserve"> z </w:t>
      </w:r>
      <w:r w:rsidR="00436296" w:rsidRPr="00D66E3A">
        <w:rPr>
          <w:rFonts w:asciiTheme="majorHAnsi" w:hAnsiTheme="majorHAnsi" w:cs="Arial"/>
        </w:rPr>
        <w:t xml:space="preserve">licznikami w sposób autonomiczny, niezależnie od istnienia połączenia </w:t>
      </w:r>
      <w:r w:rsidRPr="00D66E3A">
        <w:rPr>
          <w:rFonts w:asciiTheme="majorHAnsi" w:hAnsiTheme="majorHAnsi" w:cstheme="minorHAnsi"/>
        </w:rPr>
        <w:t xml:space="preserve">z Systemem Centralnym za pomocą standardu komunikacji, opisanym w pkt </w:t>
      </w:r>
      <w:r w:rsidR="00BB1655" w:rsidRPr="00D66E3A">
        <w:rPr>
          <w:rFonts w:asciiTheme="majorHAnsi" w:hAnsiTheme="majorHAnsi" w:cstheme="minorHAnsi"/>
        </w:rPr>
        <w:t>I</w:t>
      </w:r>
      <w:r w:rsidRPr="00D66E3A">
        <w:rPr>
          <w:rFonts w:asciiTheme="majorHAnsi" w:hAnsiTheme="majorHAnsi" w:cstheme="minorHAnsi"/>
        </w:rPr>
        <w:t xml:space="preserve">V niniejszego Załącznika, w szczególności protokołem </w:t>
      </w:r>
      <w:r w:rsidR="00436296" w:rsidRPr="00D66E3A">
        <w:rPr>
          <w:rFonts w:asciiTheme="majorHAnsi" w:hAnsiTheme="majorHAnsi" w:cstheme="minorHAnsi"/>
        </w:rPr>
        <w:t>DCSAP</w:t>
      </w:r>
      <w:r w:rsidRPr="00D66E3A">
        <w:rPr>
          <w:rFonts w:asciiTheme="majorHAnsi" w:hAnsiTheme="majorHAnsi" w:cstheme="minorHAnsi"/>
        </w:rPr>
        <w:t>.</w:t>
      </w:r>
    </w:p>
    <w:p w14:paraId="52BC4272" w14:textId="2459125A" w:rsidR="00D77870" w:rsidRPr="00D66E3A" w:rsidRDefault="00D77870" w:rsidP="006E7147">
      <w:pPr>
        <w:pStyle w:val="Akapitzlist"/>
        <w:widowControl w:val="0"/>
        <w:numPr>
          <w:ilvl w:val="1"/>
          <w:numId w:val="15"/>
        </w:numPr>
        <w:spacing w:before="40" w:after="40" w:line="300" w:lineRule="atLeast"/>
        <w:jc w:val="both"/>
        <w:rPr>
          <w:rFonts w:asciiTheme="majorHAnsi" w:hAnsiTheme="majorHAnsi" w:cstheme="minorHAnsi"/>
        </w:rPr>
      </w:pPr>
      <w:r w:rsidRPr="00D66E3A">
        <w:rPr>
          <w:rFonts w:asciiTheme="majorHAnsi" w:hAnsiTheme="majorHAnsi"/>
        </w:rPr>
        <w:t>Koncentrator musi rejestrować  informacje dotyczące topologii sieci PLC (komunikacja MESH pomiędzy licznikami, ewentualnie repeaterami i koncentratorem), o poziomie sygnału PLC oraz o fazie po której realizowana jest komunikacja z licznikiem</w:t>
      </w:r>
      <w:r w:rsidR="006C1481" w:rsidRPr="00D66E3A">
        <w:rPr>
          <w:rFonts w:asciiTheme="majorHAnsi" w:hAnsiTheme="majorHAnsi"/>
        </w:rPr>
        <w:t>.</w:t>
      </w:r>
    </w:p>
    <w:p w14:paraId="28849653" w14:textId="0187AC92" w:rsidR="00D77870" w:rsidRPr="00D66E3A" w:rsidRDefault="00D77870" w:rsidP="006E7147">
      <w:pPr>
        <w:pStyle w:val="Akapitzlist"/>
        <w:widowControl w:val="0"/>
        <w:numPr>
          <w:ilvl w:val="1"/>
          <w:numId w:val="15"/>
        </w:numPr>
        <w:spacing w:before="40" w:after="40" w:line="300" w:lineRule="atLeast"/>
        <w:jc w:val="both"/>
        <w:rPr>
          <w:rFonts w:asciiTheme="majorHAnsi" w:hAnsiTheme="majorHAnsi" w:cstheme="minorHAnsi"/>
        </w:rPr>
      </w:pPr>
      <w:r w:rsidRPr="00D66E3A">
        <w:rPr>
          <w:rFonts w:asciiTheme="majorHAnsi" w:hAnsiTheme="majorHAnsi"/>
        </w:rPr>
        <w:t>Koncentrator musi wspierać dynamiczne tworzenie sieci połączeń transmisyjnych z licznikami (dynamiczne tworzenie alternatywnych dróg routingu).</w:t>
      </w:r>
    </w:p>
    <w:p w14:paraId="4CF41C47" w14:textId="4B8B0509" w:rsidR="00D77870" w:rsidRPr="00D66E3A" w:rsidRDefault="007B17D7" w:rsidP="006E7147">
      <w:pPr>
        <w:pStyle w:val="Akapitzlist"/>
        <w:widowControl w:val="0"/>
        <w:numPr>
          <w:ilvl w:val="1"/>
          <w:numId w:val="15"/>
        </w:numPr>
        <w:spacing w:before="40" w:after="40" w:line="300" w:lineRule="atLeast"/>
        <w:jc w:val="both"/>
        <w:rPr>
          <w:rFonts w:asciiTheme="majorHAnsi" w:hAnsiTheme="majorHAnsi" w:cstheme="minorHAnsi"/>
        </w:rPr>
      </w:pPr>
      <w:r w:rsidRPr="00D66E3A">
        <w:rPr>
          <w:rFonts w:asciiTheme="majorHAnsi" w:hAnsiTheme="majorHAnsi"/>
          <w:bCs/>
        </w:rPr>
        <w:t>Koncentrator</w:t>
      </w:r>
      <w:r w:rsidRPr="00D66E3A">
        <w:rPr>
          <w:rFonts w:asciiTheme="majorHAnsi" w:hAnsiTheme="majorHAnsi"/>
        </w:rPr>
        <w:t xml:space="preserve"> musi automatycznie wykrywać i adresować każdy z liczników,  w swoim obsz</w:t>
      </w:r>
      <w:r w:rsidRPr="00D66E3A">
        <w:rPr>
          <w:rFonts w:asciiTheme="majorHAnsi" w:hAnsiTheme="majorHAnsi"/>
        </w:rPr>
        <w:t>a</w:t>
      </w:r>
      <w:r w:rsidRPr="00D66E3A">
        <w:rPr>
          <w:rFonts w:asciiTheme="majorHAnsi" w:hAnsiTheme="majorHAnsi"/>
        </w:rPr>
        <w:t>rze działania, w czasie poniżej:</w:t>
      </w:r>
    </w:p>
    <w:p w14:paraId="2F4D0A54" w14:textId="16DD042A" w:rsidR="007B17D7" w:rsidRPr="00D66E3A" w:rsidRDefault="007B17D7" w:rsidP="007B17D7">
      <w:pPr>
        <w:pStyle w:val="Akapitzlist"/>
        <w:widowControl w:val="0"/>
        <w:numPr>
          <w:ilvl w:val="2"/>
          <w:numId w:val="15"/>
        </w:numPr>
        <w:spacing w:before="40" w:after="40" w:line="300" w:lineRule="atLeast"/>
        <w:jc w:val="both"/>
        <w:rPr>
          <w:rFonts w:asciiTheme="majorHAnsi" w:hAnsiTheme="majorHAnsi" w:cstheme="minorHAnsi"/>
        </w:rPr>
      </w:pPr>
      <w:r w:rsidRPr="00D66E3A">
        <w:rPr>
          <w:rFonts w:asciiTheme="majorHAnsi" w:hAnsiTheme="majorHAnsi"/>
        </w:rPr>
        <w:t>(dwanaście) 12 godzin od zaistnienia fizycznej możliwości nawiązania połączenia  z po raz pierwszy zainstalowanym licznikiem;</w:t>
      </w:r>
    </w:p>
    <w:p w14:paraId="5F9B3852" w14:textId="086669D6" w:rsidR="007B17D7" w:rsidRPr="00D66E3A" w:rsidRDefault="007B17D7" w:rsidP="007B17D7">
      <w:pPr>
        <w:pStyle w:val="Akapitzlist"/>
        <w:widowControl w:val="0"/>
        <w:numPr>
          <w:ilvl w:val="2"/>
          <w:numId w:val="15"/>
        </w:numPr>
        <w:spacing w:before="40" w:after="40" w:line="300" w:lineRule="atLeast"/>
        <w:jc w:val="both"/>
        <w:rPr>
          <w:rFonts w:asciiTheme="majorHAnsi" w:hAnsiTheme="majorHAnsi" w:cstheme="minorHAnsi"/>
        </w:rPr>
      </w:pPr>
      <w:r w:rsidRPr="00D66E3A">
        <w:rPr>
          <w:rFonts w:asciiTheme="majorHAnsi" w:hAnsiTheme="majorHAnsi"/>
        </w:rPr>
        <w:t>(trzy) 3 godziny od momentu rekonfiguracji sieci elektroenergetycznej.</w:t>
      </w:r>
    </w:p>
    <w:p w14:paraId="5BF6DCBB" w14:textId="637B2A32" w:rsidR="007B17D7" w:rsidRPr="00D66E3A" w:rsidRDefault="007B17D7" w:rsidP="007B17D7">
      <w:pPr>
        <w:pStyle w:val="Akapitzlist"/>
        <w:widowControl w:val="0"/>
        <w:numPr>
          <w:ilvl w:val="1"/>
          <w:numId w:val="15"/>
        </w:numPr>
        <w:spacing w:before="40" w:after="40" w:line="300" w:lineRule="atLeast"/>
        <w:jc w:val="both"/>
        <w:rPr>
          <w:rFonts w:asciiTheme="majorHAnsi" w:hAnsiTheme="majorHAnsi" w:cstheme="minorHAnsi"/>
        </w:rPr>
      </w:pPr>
      <w:r w:rsidRPr="00D66E3A">
        <w:rPr>
          <w:rFonts w:asciiTheme="majorHAnsi" w:hAnsiTheme="majorHAnsi"/>
        </w:rPr>
        <w:t>Rekonfiguracja sieci komunikacyjnej nie może negatywnie wpływać na transmisję danych w relacji liczniki – koncentrator, w obydwu kierunkach.</w:t>
      </w:r>
    </w:p>
    <w:p w14:paraId="768B46E0" w14:textId="582B0532" w:rsidR="007B17D7" w:rsidRPr="00D66E3A" w:rsidRDefault="007B17D7" w:rsidP="007B17D7">
      <w:pPr>
        <w:pStyle w:val="Akapitzlist"/>
        <w:widowControl w:val="0"/>
        <w:numPr>
          <w:ilvl w:val="1"/>
          <w:numId w:val="15"/>
        </w:numPr>
        <w:spacing w:before="40" w:after="40" w:line="300" w:lineRule="atLeast"/>
        <w:jc w:val="both"/>
        <w:rPr>
          <w:rFonts w:asciiTheme="majorHAnsi" w:hAnsiTheme="majorHAnsi" w:cstheme="minorHAnsi"/>
        </w:rPr>
      </w:pPr>
      <w:r w:rsidRPr="00D66E3A">
        <w:rPr>
          <w:rFonts w:asciiTheme="majorHAnsi" w:hAnsiTheme="majorHAnsi"/>
        </w:rPr>
        <w:t>Zostanie zapewniona możliwość  kontrolowania  i ograniczania przełączania się liczników p</w:t>
      </w:r>
      <w:r w:rsidRPr="00D66E3A">
        <w:rPr>
          <w:rFonts w:asciiTheme="majorHAnsi" w:hAnsiTheme="majorHAnsi"/>
        </w:rPr>
        <w:t>o</w:t>
      </w:r>
      <w:r w:rsidRPr="00D66E3A">
        <w:rPr>
          <w:rFonts w:asciiTheme="majorHAnsi" w:hAnsiTheme="majorHAnsi"/>
        </w:rPr>
        <w:t>między koncentratorami.</w:t>
      </w:r>
    </w:p>
    <w:p w14:paraId="057338BE" w14:textId="75E29B33" w:rsidR="007B17D7" w:rsidRPr="00D66E3A" w:rsidRDefault="007B17D7" w:rsidP="007B17D7">
      <w:pPr>
        <w:pStyle w:val="Akapitzlist"/>
        <w:widowControl w:val="0"/>
        <w:numPr>
          <w:ilvl w:val="1"/>
          <w:numId w:val="15"/>
        </w:numPr>
        <w:spacing w:before="40" w:after="40" w:line="300" w:lineRule="atLeast"/>
        <w:jc w:val="both"/>
        <w:rPr>
          <w:rFonts w:asciiTheme="majorHAnsi" w:hAnsiTheme="majorHAnsi" w:cstheme="minorHAnsi"/>
        </w:rPr>
      </w:pPr>
      <w:r w:rsidRPr="00D66E3A">
        <w:rPr>
          <w:rFonts w:asciiTheme="majorHAnsi" w:hAnsiTheme="majorHAnsi"/>
        </w:rPr>
        <w:t>Koncentrator musi mieć możliwość przypisania do niego wskazanych przez operatora liczn</w:t>
      </w:r>
      <w:r w:rsidRPr="00D66E3A">
        <w:rPr>
          <w:rFonts w:asciiTheme="majorHAnsi" w:hAnsiTheme="majorHAnsi"/>
        </w:rPr>
        <w:t>i</w:t>
      </w:r>
      <w:r w:rsidRPr="00D66E3A">
        <w:rPr>
          <w:rFonts w:asciiTheme="majorHAnsi" w:hAnsiTheme="majorHAnsi"/>
        </w:rPr>
        <w:lastRenderedPageBreak/>
        <w:t>ków.</w:t>
      </w:r>
    </w:p>
    <w:p w14:paraId="1168DB02" w14:textId="2AC4F4DF" w:rsidR="007B17D7" w:rsidRPr="00D66E3A" w:rsidRDefault="000E34C1" w:rsidP="007B17D7">
      <w:pPr>
        <w:pStyle w:val="Akapitzlist"/>
        <w:widowControl w:val="0"/>
        <w:numPr>
          <w:ilvl w:val="1"/>
          <w:numId w:val="15"/>
        </w:numPr>
        <w:spacing w:before="40" w:after="40" w:line="300" w:lineRule="atLeast"/>
        <w:jc w:val="both"/>
        <w:rPr>
          <w:rFonts w:asciiTheme="majorHAnsi" w:hAnsiTheme="majorHAnsi" w:cstheme="minorHAnsi"/>
        </w:rPr>
      </w:pPr>
      <w:r w:rsidRPr="00D66E3A">
        <w:rPr>
          <w:rFonts w:asciiTheme="majorHAnsi" w:hAnsiTheme="majorHAnsi"/>
        </w:rPr>
        <w:t>Koncentrator musi wspierać automatyczne wykrywanie i identyfikację urządzenia przez Sy</w:t>
      </w:r>
      <w:r w:rsidRPr="00D66E3A">
        <w:rPr>
          <w:rFonts w:asciiTheme="majorHAnsi" w:hAnsiTheme="majorHAnsi"/>
        </w:rPr>
        <w:t>s</w:t>
      </w:r>
      <w:r w:rsidRPr="00D66E3A">
        <w:rPr>
          <w:rFonts w:asciiTheme="majorHAnsi" w:hAnsiTheme="majorHAnsi"/>
        </w:rPr>
        <w:t>tem Centralny oraz musi rozpocząć komunikację bezpośrednio po otrzymaniu zapytania z Sy</w:t>
      </w:r>
      <w:r w:rsidRPr="00D66E3A">
        <w:rPr>
          <w:rFonts w:asciiTheme="majorHAnsi" w:hAnsiTheme="majorHAnsi"/>
        </w:rPr>
        <w:t>s</w:t>
      </w:r>
      <w:r w:rsidRPr="00D66E3A">
        <w:rPr>
          <w:rFonts w:asciiTheme="majorHAnsi" w:hAnsiTheme="majorHAnsi"/>
        </w:rPr>
        <w:t>temu Centralnego.</w:t>
      </w:r>
    </w:p>
    <w:p w14:paraId="60F2DB36" w14:textId="26B60DDB" w:rsidR="000E34C1" w:rsidRPr="00D66E3A" w:rsidRDefault="000E34C1" w:rsidP="007B17D7">
      <w:pPr>
        <w:pStyle w:val="Akapitzlist"/>
        <w:widowControl w:val="0"/>
        <w:numPr>
          <w:ilvl w:val="1"/>
          <w:numId w:val="15"/>
        </w:numPr>
        <w:spacing w:before="40" w:after="40" w:line="300" w:lineRule="atLeast"/>
        <w:jc w:val="both"/>
        <w:rPr>
          <w:rFonts w:asciiTheme="majorHAnsi" w:hAnsiTheme="majorHAnsi" w:cstheme="minorHAnsi"/>
        </w:rPr>
      </w:pPr>
      <w:r w:rsidRPr="00D66E3A">
        <w:rPr>
          <w:rFonts w:asciiTheme="majorHAnsi" w:hAnsiTheme="majorHAnsi"/>
        </w:rPr>
        <w:t>Koncentrator musi komunikować się z licznikami w sposób autonomiczny, niezależnie od is</w:t>
      </w:r>
      <w:r w:rsidRPr="00D66E3A">
        <w:rPr>
          <w:rFonts w:asciiTheme="majorHAnsi" w:hAnsiTheme="majorHAnsi"/>
        </w:rPr>
        <w:t>t</w:t>
      </w:r>
      <w:r w:rsidRPr="00D66E3A">
        <w:rPr>
          <w:rFonts w:asciiTheme="majorHAnsi" w:hAnsiTheme="majorHAnsi"/>
        </w:rPr>
        <w:t>nienia połączenia z Systemem Centralnym.</w:t>
      </w:r>
    </w:p>
    <w:p w14:paraId="6305C652" w14:textId="6F961898" w:rsidR="000E34C1" w:rsidRPr="00D66E3A" w:rsidRDefault="000E34C1" w:rsidP="007B17D7">
      <w:pPr>
        <w:pStyle w:val="Akapitzlist"/>
        <w:widowControl w:val="0"/>
        <w:numPr>
          <w:ilvl w:val="1"/>
          <w:numId w:val="15"/>
        </w:numPr>
        <w:spacing w:before="40" w:after="40" w:line="300" w:lineRule="atLeast"/>
        <w:jc w:val="both"/>
        <w:rPr>
          <w:rFonts w:asciiTheme="majorHAnsi" w:hAnsiTheme="majorHAnsi" w:cstheme="minorHAnsi"/>
        </w:rPr>
      </w:pPr>
      <w:r w:rsidRPr="00D66E3A">
        <w:rPr>
          <w:rFonts w:asciiTheme="majorHAnsi" w:hAnsiTheme="majorHAnsi"/>
        </w:rPr>
        <w:t>Koncentrator musi zapewniać dwukierunkową komunikację pomiędzy Systemem Centralnym oraz urządzeniami obsługiwanymi przez koncentrator, co najmniej w następującym zakresie:</w:t>
      </w:r>
    </w:p>
    <w:p w14:paraId="6C3A7321" w14:textId="0E480138" w:rsidR="000E34C1" w:rsidRPr="00D66E3A" w:rsidRDefault="000E34C1" w:rsidP="000E34C1">
      <w:pPr>
        <w:pStyle w:val="Akapitzlist"/>
        <w:widowControl w:val="0"/>
        <w:numPr>
          <w:ilvl w:val="2"/>
          <w:numId w:val="15"/>
        </w:numPr>
        <w:spacing w:before="40" w:after="40" w:line="300" w:lineRule="atLeast"/>
        <w:jc w:val="both"/>
        <w:rPr>
          <w:rFonts w:asciiTheme="majorHAnsi" w:hAnsiTheme="majorHAnsi" w:cstheme="minorHAnsi"/>
        </w:rPr>
      </w:pPr>
      <w:r w:rsidRPr="00D66E3A">
        <w:rPr>
          <w:rFonts w:asciiTheme="majorHAnsi" w:hAnsiTheme="majorHAnsi"/>
        </w:rPr>
        <w:t>żądanie odczytu danych i zdarzeń z liczników;</w:t>
      </w:r>
    </w:p>
    <w:p w14:paraId="7B638B72" w14:textId="777F30EF" w:rsidR="000E34C1" w:rsidRPr="00D66E3A" w:rsidRDefault="000E34C1" w:rsidP="000E34C1">
      <w:pPr>
        <w:pStyle w:val="Akapitzlist"/>
        <w:widowControl w:val="0"/>
        <w:numPr>
          <w:ilvl w:val="2"/>
          <w:numId w:val="15"/>
        </w:numPr>
        <w:spacing w:before="40" w:after="40" w:line="300" w:lineRule="atLeast"/>
        <w:jc w:val="both"/>
        <w:rPr>
          <w:rFonts w:asciiTheme="majorHAnsi" w:hAnsiTheme="majorHAnsi" w:cstheme="minorHAnsi"/>
        </w:rPr>
      </w:pPr>
      <w:r w:rsidRPr="00D66E3A">
        <w:rPr>
          <w:rFonts w:asciiTheme="majorHAnsi" w:hAnsiTheme="majorHAnsi"/>
        </w:rPr>
        <w:t>żądanie odczytu statusu komunikacji licznika i statusu łącza do licznika,</w:t>
      </w:r>
    </w:p>
    <w:p w14:paraId="65853D94" w14:textId="2FE9F94D" w:rsidR="000E34C1" w:rsidRPr="00D66E3A" w:rsidRDefault="000E34C1" w:rsidP="000E34C1">
      <w:pPr>
        <w:pStyle w:val="Akapitzlist"/>
        <w:widowControl w:val="0"/>
        <w:numPr>
          <w:ilvl w:val="2"/>
          <w:numId w:val="15"/>
        </w:numPr>
        <w:spacing w:before="40" w:after="40" w:line="300" w:lineRule="atLeast"/>
        <w:jc w:val="both"/>
        <w:rPr>
          <w:rFonts w:asciiTheme="majorHAnsi" w:hAnsiTheme="majorHAnsi" w:cstheme="minorHAnsi"/>
        </w:rPr>
      </w:pPr>
      <w:r w:rsidRPr="00D66E3A">
        <w:rPr>
          <w:rFonts w:asciiTheme="majorHAnsi" w:hAnsiTheme="majorHAnsi"/>
        </w:rPr>
        <w:t>zmiana konfiguracji liczników;</w:t>
      </w:r>
    </w:p>
    <w:p w14:paraId="3E0DD3A4" w14:textId="464E956F" w:rsidR="000E34C1" w:rsidRPr="00D66E3A" w:rsidRDefault="000E34C1" w:rsidP="000E34C1">
      <w:pPr>
        <w:pStyle w:val="Akapitzlist"/>
        <w:widowControl w:val="0"/>
        <w:numPr>
          <w:ilvl w:val="2"/>
          <w:numId w:val="15"/>
        </w:numPr>
        <w:spacing w:before="40" w:after="40" w:line="300" w:lineRule="atLeast"/>
        <w:jc w:val="both"/>
        <w:rPr>
          <w:rFonts w:asciiTheme="majorHAnsi" w:hAnsiTheme="majorHAnsi" w:cstheme="minorHAnsi"/>
        </w:rPr>
      </w:pPr>
      <w:r w:rsidRPr="00D66E3A">
        <w:rPr>
          <w:rFonts w:asciiTheme="majorHAnsi" w:hAnsiTheme="majorHAnsi"/>
        </w:rPr>
        <w:t>zmiana oprogramowania liczników, w tym ich modułów komunikacyjnych (firmware);</w:t>
      </w:r>
    </w:p>
    <w:p w14:paraId="4FC7AABA" w14:textId="6C7FC9C6" w:rsidR="000E34C1" w:rsidRPr="00D66E3A" w:rsidRDefault="000E34C1" w:rsidP="000E34C1">
      <w:pPr>
        <w:pStyle w:val="Akapitzlist"/>
        <w:widowControl w:val="0"/>
        <w:numPr>
          <w:ilvl w:val="2"/>
          <w:numId w:val="15"/>
        </w:numPr>
        <w:spacing w:before="40" w:after="40" w:line="300" w:lineRule="atLeast"/>
        <w:jc w:val="both"/>
        <w:rPr>
          <w:rFonts w:asciiTheme="majorHAnsi" w:hAnsiTheme="majorHAnsi" w:cstheme="minorHAnsi"/>
        </w:rPr>
      </w:pPr>
      <w:r w:rsidRPr="00D66E3A">
        <w:rPr>
          <w:rFonts w:asciiTheme="majorHAnsi" w:hAnsiTheme="majorHAnsi"/>
        </w:rPr>
        <w:t>komunikaty związane ze sterowaniem licznika (np. załącz / wyłącz, ograniczenia mocy);</w:t>
      </w:r>
    </w:p>
    <w:p w14:paraId="7D6C9AF3" w14:textId="68C1CF01" w:rsidR="000E34C1" w:rsidRPr="00D66E3A" w:rsidRDefault="000E34C1" w:rsidP="000E34C1">
      <w:pPr>
        <w:pStyle w:val="Akapitzlist"/>
        <w:widowControl w:val="0"/>
        <w:numPr>
          <w:ilvl w:val="2"/>
          <w:numId w:val="15"/>
        </w:numPr>
        <w:spacing w:before="40" w:after="40" w:line="300" w:lineRule="atLeast"/>
        <w:jc w:val="both"/>
        <w:rPr>
          <w:rFonts w:asciiTheme="majorHAnsi" w:hAnsiTheme="majorHAnsi" w:cstheme="minorHAnsi"/>
        </w:rPr>
      </w:pPr>
      <w:r w:rsidRPr="00D66E3A">
        <w:rPr>
          <w:rFonts w:asciiTheme="majorHAnsi" w:hAnsiTheme="majorHAnsi"/>
        </w:rPr>
        <w:t>komunikaty wysyłane do / z sieci ISD (komunikacja ze sterownikiem sieci ISD).</w:t>
      </w:r>
    </w:p>
    <w:p w14:paraId="12CA59D3" w14:textId="77777777" w:rsidR="00D47123" w:rsidRPr="00D66E3A" w:rsidRDefault="00D47123" w:rsidP="006E7147">
      <w:pPr>
        <w:pStyle w:val="Akapitzlist"/>
        <w:widowControl w:val="0"/>
        <w:spacing w:before="40" w:after="40" w:line="300" w:lineRule="atLeast"/>
        <w:ind w:left="360"/>
        <w:jc w:val="both"/>
        <w:rPr>
          <w:rFonts w:asciiTheme="majorHAnsi" w:hAnsiTheme="majorHAnsi" w:cstheme="minorHAnsi"/>
        </w:rPr>
      </w:pPr>
    </w:p>
    <w:p w14:paraId="6E2F4E53" w14:textId="526793BA" w:rsidR="000E34C1" w:rsidRPr="00D66E3A" w:rsidRDefault="000E34C1" w:rsidP="006E7147">
      <w:pPr>
        <w:pStyle w:val="Akapitzlist"/>
        <w:widowControl w:val="0"/>
        <w:spacing w:before="40" w:after="40" w:line="300" w:lineRule="atLeast"/>
        <w:ind w:left="360"/>
        <w:jc w:val="both"/>
        <w:rPr>
          <w:rFonts w:asciiTheme="majorHAnsi" w:hAnsiTheme="majorHAnsi"/>
          <w:b/>
          <w:bCs/>
        </w:rPr>
      </w:pPr>
      <w:r w:rsidRPr="00D66E3A">
        <w:rPr>
          <w:rFonts w:asciiTheme="majorHAnsi" w:hAnsiTheme="majorHAnsi"/>
          <w:b/>
          <w:bCs/>
        </w:rPr>
        <w:t>Komunikacja lokalna</w:t>
      </w:r>
    </w:p>
    <w:p w14:paraId="195ECAF2" w14:textId="6401AAE6" w:rsidR="000E34C1" w:rsidRPr="00D66E3A" w:rsidRDefault="000E34C1" w:rsidP="000E34C1">
      <w:pPr>
        <w:pStyle w:val="Akapitzlist"/>
        <w:widowControl w:val="0"/>
        <w:numPr>
          <w:ilvl w:val="1"/>
          <w:numId w:val="15"/>
        </w:numPr>
        <w:spacing w:before="40" w:after="40" w:line="300" w:lineRule="atLeast"/>
        <w:jc w:val="both"/>
        <w:rPr>
          <w:rFonts w:asciiTheme="majorHAnsi" w:hAnsiTheme="majorHAnsi" w:cstheme="minorHAnsi"/>
        </w:rPr>
      </w:pPr>
      <w:r w:rsidRPr="00D66E3A">
        <w:rPr>
          <w:rFonts w:asciiTheme="majorHAnsi" w:hAnsiTheme="majorHAnsi"/>
        </w:rPr>
        <w:t>Komunikacja lokalna z koncentratorem, służąca do lokalnego odczytu danych z obsługiwanych urządzeń, konfiguracji i diagnostyki, musi być możliwa przez interfejs komunikacyjny Ethe</w:t>
      </w:r>
      <w:r w:rsidRPr="00D66E3A">
        <w:rPr>
          <w:rFonts w:asciiTheme="majorHAnsi" w:hAnsiTheme="majorHAnsi"/>
        </w:rPr>
        <w:t>r</w:t>
      </w:r>
      <w:r w:rsidRPr="00D66E3A">
        <w:rPr>
          <w:rFonts w:asciiTheme="majorHAnsi" w:hAnsiTheme="majorHAnsi"/>
        </w:rPr>
        <w:t>net/RJ45</w:t>
      </w:r>
      <w:r w:rsidR="006C1481" w:rsidRPr="00D66E3A">
        <w:rPr>
          <w:rFonts w:asciiTheme="majorHAnsi" w:hAnsiTheme="majorHAnsi"/>
        </w:rPr>
        <w:t>.</w:t>
      </w:r>
    </w:p>
    <w:p w14:paraId="2F2A57D7" w14:textId="2363D5D6" w:rsidR="000E34C1" w:rsidRPr="00D66E3A" w:rsidRDefault="000E34C1" w:rsidP="000E34C1">
      <w:pPr>
        <w:pStyle w:val="Akapitzlist"/>
        <w:widowControl w:val="0"/>
        <w:numPr>
          <w:ilvl w:val="1"/>
          <w:numId w:val="15"/>
        </w:numPr>
        <w:spacing w:before="40" w:after="40" w:line="300" w:lineRule="atLeast"/>
        <w:jc w:val="both"/>
        <w:rPr>
          <w:rFonts w:asciiTheme="majorHAnsi" w:hAnsiTheme="majorHAnsi" w:cstheme="minorHAnsi"/>
        </w:rPr>
      </w:pPr>
      <w:r w:rsidRPr="00D66E3A">
        <w:rPr>
          <w:rFonts w:asciiTheme="majorHAnsi" w:hAnsiTheme="majorHAnsi"/>
        </w:rPr>
        <w:t>Koncentrator musi posiadać wizualną sygnalizację statusu  nawiązywania i nawiązania kom</w:t>
      </w:r>
      <w:r w:rsidRPr="00D66E3A">
        <w:rPr>
          <w:rFonts w:asciiTheme="majorHAnsi" w:hAnsiTheme="majorHAnsi"/>
        </w:rPr>
        <w:t>u</w:t>
      </w:r>
      <w:r w:rsidRPr="00D66E3A">
        <w:rPr>
          <w:rFonts w:asciiTheme="majorHAnsi" w:hAnsiTheme="majorHAnsi"/>
        </w:rPr>
        <w:t>nikacji w kierunku Systemu Centralnego.</w:t>
      </w:r>
    </w:p>
    <w:p w14:paraId="480F36DA" w14:textId="10AA47B6" w:rsidR="000E34C1" w:rsidRPr="00D66E3A" w:rsidRDefault="000E34C1" w:rsidP="000E34C1">
      <w:pPr>
        <w:pStyle w:val="Akapitzlist"/>
        <w:widowControl w:val="0"/>
        <w:numPr>
          <w:ilvl w:val="1"/>
          <w:numId w:val="15"/>
        </w:numPr>
        <w:spacing w:before="40" w:after="40" w:line="300" w:lineRule="atLeast"/>
        <w:jc w:val="both"/>
        <w:rPr>
          <w:rFonts w:asciiTheme="majorHAnsi" w:hAnsiTheme="majorHAnsi" w:cstheme="minorHAnsi"/>
        </w:rPr>
      </w:pPr>
      <w:r w:rsidRPr="00D66E3A">
        <w:rPr>
          <w:rFonts w:asciiTheme="majorHAnsi" w:hAnsiTheme="majorHAnsi"/>
        </w:rPr>
        <w:t>Koncentrator musi rozpocząć przekazywanie wszystkich informacji przesyłanych przez liczn</w:t>
      </w:r>
      <w:r w:rsidRPr="00D66E3A">
        <w:rPr>
          <w:rFonts w:asciiTheme="majorHAnsi" w:hAnsiTheme="majorHAnsi"/>
        </w:rPr>
        <w:t>i</w:t>
      </w:r>
      <w:r w:rsidRPr="00D66E3A">
        <w:rPr>
          <w:rFonts w:asciiTheme="majorHAnsi" w:hAnsiTheme="majorHAnsi"/>
        </w:rPr>
        <w:t>ki do systemu centralnego oraz wysyłanych  przez system centralny do liczników  w trybie a</w:t>
      </w:r>
      <w:r w:rsidRPr="00D66E3A">
        <w:rPr>
          <w:rFonts w:asciiTheme="majorHAnsi" w:hAnsiTheme="majorHAnsi"/>
        </w:rPr>
        <w:t>u</w:t>
      </w:r>
      <w:r w:rsidRPr="00D66E3A">
        <w:rPr>
          <w:rFonts w:asciiTheme="majorHAnsi" w:hAnsiTheme="majorHAnsi"/>
        </w:rPr>
        <w:t>tomatycznym (natychmiastowym) w okresie nie dłuższym niż 1 minuta.</w:t>
      </w:r>
    </w:p>
    <w:p w14:paraId="6F8DCE55" w14:textId="32ECCF75" w:rsidR="000E34C1" w:rsidRPr="00D66E3A" w:rsidRDefault="000E34C1" w:rsidP="000E34C1">
      <w:pPr>
        <w:pStyle w:val="Akapitzlist"/>
        <w:widowControl w:val="0"/>
        <w:numPr>
          <w:ilvl w:val="1"/>
          <w:numId w:val="15"/>
        </w:numPr>
        <w:spacing w:before="40" w:after="40" w:line="300" w:lineRule="atLeast"/>
        <w:jc w:val="both"/>
        <w:rPr>
          <w:rFonts w:asciiTheme="majorHAnsi" w:hAnsiTheme="majorHAnsi" w:cstheme="minorHAnsi"/>
        </w:rPr>
      </w:pPr>
      <w:r w:rsidRPr="00D66E3A">
        <w:rPr>
          <w:rFonts w:asciiTheme="majorHAnsi" w:hAnsiTheme="majorHAnsi"/>
        </w:rPr>
        <w:t>Koncentrator musi  udostępniać do systemu centralnego oraz lokalnie statystyki jakości k</w:t>
      </w:r>
      <w:r w:rsidRPr="00D66E3A">
        <w:rPr>
          <w:rFonts w:asciiTheme="majorHAnsi" w:hAnsiTheme="majorHAnsi"/>
        </w:rPr>
        <w:t>o</w:t>
      </w:r>
      <w:r w:rsidRPr="00D66E3A">
        <w:rPr>
          <w:rFonts w:asciiTheme="majorHAnsi" w:hAnsiTheme="majorHAnsi"/>
        </w:rPr>
        <w:t>munikacji licznika z koncentratorem</w:t>
      </w:r>
      <w:r w:rsidR="00250B25" w:rsidRPr="00D66E3A">
        <w:rPr>
          <w:rFonts w:asciiTheme="majorHAnsi" w:hAnsiTheme="majorHAnsi"/>
        </w:rPr>
        <w:t>.</w:t>
      </w:r>
    </w:p>
    <w:p w14:paraId="39D854C3" w14:textId="453768B3" w:rsidR="000E34C1" w:rsidRPr="00D66E3A" w:rsidRDefault="000E34C1" w:rsidP="000E34C1">
      <w:pPr>
        <w:pStyle w:val="Akapitzlist"/>
        <w:widowControl w:val="0"/>
        <w:numPr>
          <w:ilvl w:val="1"/>
          <w:numId w:val="15"/>
        </w:numPr>
        <w:spacing w:before="40" w:after="40" w:line="300" w:lineRule="atLeast"/>
        <w:jc w:val="both"/>
        <w:rPr>
          <w:rFonts w:asciiTheme="majorHAnsi" w:hAnsiTheme="majorHAnsi" w:cstheme="minorHAnsi"/>
        </w:rPr>
      </w:pPr>
      <w:r w:rsidRPr="00D66E3A">
        <w:rPr>
          <w:rFonts w:asciiTheme="majorHAnsi" w:hAnsiTheme="majorHAnsi"/>
        </w:rPr>
        <w:t>Koncentrator musi pozyskiwać i przekazywać do Systemu Centralnego zdarzenia z liczników, w zakresie zgodnym z wymaganiami dla liczników.</w:t>
      </w:r>
    </w:p>
    <w:p w14:paraId="51F58BC1" w14:textId="44D4622A" w:rsidR="000E34C1" w:rsidRPr="00D66E3A" w:rsidRDefault="000E34C1" w:rsidP="000E34C1">
      <w:pPr>
        <w:pStyle w:val="Akapitzlist"/>
        <w:widowControl w:val="0"/>
        <w:numPr>
          <w:ilvl w:val="1"/>
          <w:numId w:val="15"/>
        </w:numPr>
        <w:spacing w:before="40" w:after="40" w:line="300" w:lineRule="atLeast"/>
        <w:jc w:val="both"/>
        <w:rPr>
          <w:rFonts w:asciiTheme="majorHAnsi" w:hAnsiTheme="majorHAnsi" w:cstheme="minorHAnsi"/>
        </w:rPr>
      </w:pPr>
      <w:r w:rsidRPr="00D66E3A">
        <w:rPr>
          <w:rFonts w:asciiTheme="majorHAnsi" w:hAnsiTheme="majorHAnsi"/>
        </w:rPr>
        <w:t>Koncentrator musi pozyskiwać i przekazywać do Systemu Centralnego potwierdzenia z wyk</w:t>
      </w:r>
      <w:r w:rsidRPr="00D66E3A">
        <w:rPr>
          <w:rFonts w:asciiTheme="majorHAnsi" w:hAnsiTheme="majorHAnsi"/>
        </w:rPr>
        <w:t>o</w:t>
      </w:r>
      <w:r w:rsidRPr="00D66E3A">
        <w:rPr>
          <w:rFonts w:asciiTheme="majorHAnsi" w:hAnsiTheme="majorHAnsi"/>
        </w:rPr>
        <w:t>nanych przez licznik operacji, o których mowa w pkt</w:t>
      </w:r>
      <w:r w:rsidR="00606EB8" w:rsidRPr="00D66E3A">
        <w:rPr>
          <w:rFonts w:asciiTheme="majorHAnsi" w:hAnsiTheme="majorHAnsi"/>
        </w:rPr>
        <w:t xml:space="preserve"> VI. 3.e. oraz  VII</w:t>
      </w:r>
      <w:r w:rsidRPr="00D66E3A">
        <w:rPr>
          <w:rFonts w:asciiTheme="majorHAnsi" w:hAnsiTheme="majorHAnsi"/>
        </w:rPr>
        <w:t xml:space="preserve"> </w:t>
      </w:r>
      <w:r w:rsidR="00606EB8" w:rsidRPr="00D66E3A">
        <w:rPr>
          <w:rFonts w:asciiTheme="majorHAnsi" w:hAnsiTheme="majorHAnsi"/>
        </w:rPr>
        <w:t>2.e.</w:t>
      </w:r>
    </w:p>
    <w:p w14:paraId="6506167D" w14:textId="61125873" w:rsidR="00606EB8" w:rsidRPr="00D66E3A" w:rsidRDefault="00032DB1" w:rsidP="000E34C1">
      <w:pPr>
        <w:pStyle w:val="Akapitzlist"/>
        <w:widowControl w:val="0"/>
        <w:numPr>
          <w:ilvl w:val="1"/>
          <w:numId w:val="15"/>
        </w:numPr>
        <w:spacing w:before="40" w:after="40" w:line="300" w:lineRule="atLeast"/>
        <w:jc w:val="both"/>
        <w:rPr>
          <w:rFonts w:asciiTheme="majorHAnsi" w:hAnsiTheme="majorHAnsi" w:cstheme="minorHAnsi"/>
        </w:rPr>
      </w:pPr>
      <w:r w:rsidRPr="00D66E3A">
        <w:rPr>
          <w:rFonts w:asciiTheme="majorHAnsi" w:hAnsiTheme="majorHAnsi"/>
        </w:rPr>
        <w:t>Koncentrator musi umożliwiać obsługę zdarzeń przekazywanych automatyc</w:t>
      </w:r>
      <w:r w:rsidRPr="00D66E3A">
        <w:rPr>
          <w:rFonts w:asciiTheme="majorHAnsi" w:hAnsiTheme="majorHAnsi"/>
        </w:rPr>
        <w:t>z</w:t>
      </w:r>
      <w:r w:rsidRPr="00D66E3A">
        <w:rPr>
          <w:rFonts w:asciiTheme="majorHAnsi" w:hAnsiTheme="majorHAnsi"/>
        </w:rPr>
        <w:t>nie/spontanicznie przez liczniki. W przypadku drożnej komunikacji między licznikiem a ko</w:t>
      </w:r>
      <w:r w:rsidRPr="00D66E3A">
        <w:rPr>
          <w:rFonts w:asciiTheme="majorHAnsi" w:hAnsiTheme="majorHAnsi"/>
        </w:rPr>
        <w:t>n</w:t>
      </w:r>
      <w:r w:rsidRPr="00D66E3A">
        <w:rPr>
          <w:rFonts w:asciiTheme="majorHAnsi" w:hAnsiTheme="majorHAnsi"/>
        </w:rPr>
        <w:t>centratorem zdarzenie musi  być pozyskane bezzwłocznie przez koncentrator. Zakres przek</w:t>
      </w:r>
      <w:r w:rsidRPr="00D66E3A">
        <w:rPr>
          <w:rFonts w:asciiTheme="majorHAnsi" w:hAnsiTheme="majorHAnsi"/>
        </w:rPr>
        <w:t>a</w:t>
      </w:r>
      <w:r w:rsidRPr="00D66E3A">
        <w:rPr>
          <w:rFonts w:asciiTheme="majorHAnsi" w:hAnsiTheme="majorHAnsi"/>
        </w:rPr>
        <w:t>zywanych zdarzeń w trybie automatycznym/spontanicznym będzie zdefiniowany w liczniku.</w:t>
      </w:r>
    </w:p>
    <w:p w14:paraId="6180E6CD" w14:textId="68AA3CDC" w:rsidR="00032DB1" w:rsidRPr="00D66E3A" w:rsidRDefault="00032DB1" w:rsidP="000E34C1">
      <w:pPr>
        <w:pStyle w:val="Akapitzlist"/>
        <w:widowControl w:val="0"/>
        <w:numPr>
          <w:ilvl w:val="1"/>
          <w:numId w:val="15"/>
        </w:numPr>
        <w:spacing w:before="40" w:after="40" w:line="300" w:lineRule="atLeast"/>
        <w:jc w:val="both"/>
        <w:rPr>
          <w:rFonts w:asciiTheme="majorHAnsi" w:hAnsiTheme="majorHAnsi" w:cstheme="minorHAnsi"/>
        </w:rPr>
      </w:pPr>
      <w:r w:rsidRPr="00D66E3A">
        <w:rPr>
          <w:rFonts w:asciiTheme="majorHAnsi" w:hAnsiTheme="majorHAnsi"/>
        </w:rPr>
        <w:t>Koncentrator powinien zapewnić uwierzytelnioną i szyfrowaną komunikację z co najmniej 800 licznikami.</w:t>
      </w:r>
    </w:p>
    <w:p w14:paraId="35E70510" w14:textId="3F99FDA7" w:rsidR="00032DB1" w:rsidRPr="00D66E3A" w:rsidRDefault="00032DB1" w:rsidP="000E34C1">
      <w:pPr>
        <w:pStyle w:val="Akapitzlist"/>
        <w:widowControl w:val="0"/>
        <w:numPr>
          <w:ilvl w:val="1"/>
          <w:numId w:val="15"/>
        </w:numPr>
        <w:spacing w:before="40" w:after="40" w:line="300" w:lineRule="atLeast"/>
        <w:jc w:val="both"/>
        <w:rPr>
          <w:rFonts w:asciiTheme="majorHAnsi" w:hAnsiTheme="majorHAnsi" w:cstheme="minorHAnsi"/>
        </w:rPr>
      </w:pPr>
      <w:r w:rsidRPr="00D66E3A">
        <w:rPr>
          <w:rFonts w:asciiTheme="majorHAnsi" w:hAnsiTheme="majorHAnsi"/>
        </w:rPr>
        <w:t>Koncentrator powinien zapewnić uwierzytelnioną i szyfrowaną komunikację z co najmniej 800 licznikami.</w:t>
      </w:r>
    </w:p>
    <w:p w14:paraId="56CB16B1" w14:textId="601581A1" w:rsidR="00032DB1" w:rsidRPr="00D66E3A" w:rsidRDefault="00032DB1" w:rsidP="000E34C1">
      <w:pPr>
        <w:pStyle w:val="Akapitzlist"/>
        <w:widowControl w:val="0"/>
        <w:numPr>
          <w:ilvl w:val="1"/>
          <w:numId w:val="15"/>
        </w:numPr>
        <w:spacing w:before="40" w:after="40" w:line="300" w:lineRule="atLeast"/>
        <w:jc w:val="both"/>
        <w:rPr>
          <w:rFonts w:asciiTheme="majorHAnsi" w:hAnsiTheme="majorHAnsi" w:cstheme="minorHAnsi"/>
        </w:rPr>
      </w:pPr>
      <w:r w:rsidRPr="00D66E3A">
        <w:rPr>
          <w:rFonts w:asciiTheme="majorHAnsi" w:hAnsiTheme="majorHAnsi"/>
        </w:rPr>
        <w:t>Koncentrator musi zapewniać  indywidualną i masową obsługę każdego licznika z obszaru jego działania z poziomu Systemu Centralnej.</w:t>
      </w:r>
    </w:p>
    <w:p w14:paraId="1E7D17FA" w14:textId="528A3B24" w:rsidR="00032DB1" w:rsidRPr="00D66E3A" w:rsidRDefault="00032DB1" w:rsidP="000E34C1">
      <w:pPr>
        <w:pStyle w:val="Akapitzlist"/>
        <w:widowControl w:val="0"/>
        <w:numPr>
          <w:ilvl w:val="1"/>
          <w:numId w:val="15"/>
        </w:numPr>
        <w:spacing w:before="40" w:after="40" w:line="300" w:lineRule="atLeast"/>
        <w:jc w:val="both"/>
        <w:rPr>
          <w:rFonts w:asciiTheme="majorHAnsi" w:hAnsiTheme="majorHAnsi" w:cstheme="minorHAnsi"/>
        </w:rPr>
      </w:pPr>
      <w:r w:rsidRPr="00D66E3A">
        <w:rPr>
          <w:rFonts w:asciiTheme="majorHAnsi" w:hAnsiTheme="majorHAnsi"/>
        </w:rPr>
        <w:t>Koncentrator musi zapewnić skuteczne przesyłanie sygnałów „Emergency” z Systemu Centra</w:t>
      </w:r>
      <w:r w:rsidRPr="00D66E3A">
        <w:rPr>
          <w:rFonts w:asciiTheme="majorHAnsi" w:hAnsiTheme="majorHAnsi"/>
        </w:rPr>
        <w:t>l</w:t>
      </w:r>
      <w:r w:rsidRPr="00D66E3A">
        <w:rPr>
          <w:rFonts w:asciiTheme="majorHAnsi" w:hAnsiTheme="majorHAnsi"/>
        </w:rPr>
        <w:t>nego do wszystkich liczników, w przeciągu 15 minut ze skutecznością zależną od liczby liczn</w:t>
      </w:r>
      <w:r w:rsidRPr="00D66E3A">
        <w:rPr>
          <w:rFonts w:asciiTheme="majorHAnsi" w:hAnsiTheme="majorHAnsi"/>
        </w:rPr>
        <w:t>i</w:t>
      </w:r>
      <w:r w:rsidRPr="00D66E3A">
        <w:rPr>
          <w:rFonts w:asciiTheme="majorHAnsi" w:hAnsiTheme="majorHAnsi"/>
        </w:rPr>
        <w:t>ków obsługiwanych przez koncentrator (w przypadku istnienia galwanicznego połączenia między koncentratorem a licznikiem):</w:t>
      </w:r>
    </w:p>
    <w:p w14:paraId="2E10E9D2" w14:textId="668DFFC8" w:rsidR="00032DB1" w:rsidRPr="00D66E3A" w:rsidRDefault="00032DB1" w:rsidP="00032DB1">
      <w:pPr>
        <w:pStyle w:val="Akapitzlist"/>
        <w:widowControl w:val="0"/>
        <w:numPr>
          <w:ilvl w:val="2"/>
          <w:numId w:val="15"/>
        </w:numPr>
        <w:spacing w:before="40" w:after="40" w:line="300" w:lineRule="atLeast"/>
        <w:jc w:val="both"/>
        <w:rPr>
          <w:rFonts w:asciiTheme="majorHAnsi" w:hAnsiTheme="majorHAnsi" w:cstheme="minorHAnsi"/>
        </w:rPr>
      </w:pPr>
      <w:r w:rsidRPr="00D66E3A">
        <w:rPr>
          <w:rFonts w:asciiTheme="majorHAnsi" w:hAnsiTheme="majorHAnsi"/>
        </w:rPr>
        <w:t>do 200 liczników: 95%</w:t>
      </w:r>
      <w:r w:rsidR="00250B25" w:rsidRPr="00D66E3A">
        <w:rPr>
          <w:rFonts w:asciiTheme="majorHAnsi" w:hAnsiTheme="majorHAnsi"/>
        </w:rPr>
        <w:t>;</w:t>
      </w:r>
    </w:p>
    <w:p w14:paraId="795CBA68" w14:textId="53B0A018" w:rsidR="00032DB1" w:rsidRPr="00D66E3A" w:rsidRDefault="00032DB1" w:rsidP="00032DB1">
      <w:pPr>
        <w:pStyle w:val="Akapitzlist"/>
        <w:widowControl w:val="0"/>
        <w:numPr>
          <w:ilvl w:val="2"/>
          <w:numId w:val="15"/>
        </w:numPr>
        <w:spacing w:before="40" w:after="40" w:line="300" w:lineRule="atLeast"/>
        <w:jc w:val="both"/>
        <w:rPr>
          <w:rFonts w:asciiTheme="majorHAnsi" w:hAnsiTheme="majorHAnsi" w:cstheme="minorHAnsi"/>
        </w:rPr>
      </w:pPr>
      <w:r w:rsidRPr="00D66E3A">
        <w:rPr>
          <w:rFonts w:asciiTheme="majorHAnsi" w:hAnsiTheme="majorHAnsi"/>
        </w:rPr>
        <w:lastRenderedPageBreak/>
        <w:t>ponad 200 liczników: 85%.</w:t>
      </w:r>
    </w:p>
    <w:p w14:paraId="0E2F8E20" w14:textId="22524FDE" w:rsidR="00032DB1" w:rsidRPr="00D66E3A" w:rsidRDefault="00032DB1" w:rsidP="00032DB1">
      <w:pPr>
        <w:pStyle w:val="Akapitzlist"/>
        <w:widowControl w:val="0"/>
        <w:numPr>
          <w:ilvl w:val="1"/>
          <w:numId w:val="15"/>
        </w:numPr>
        <w:spacing w:before="40" w:after="40" w:line="300" w:lineRule="atLeast"/>
        <w:jc w:val="both"/>
        <w:rPr>
          <w:rFonts w:asciiTheme="majorHAnsi" w:hAnsiTheme="majorHAnsi" w:cstheme="minorHAnsi"/>
        </w:rPr>
      </w:pPr>
      <w:r w:rsidRPr="00D66E3A">
        <w:rPr>
          <w:rFonts w:asciiTheme="majorHAnsi" w:hAnsiTheme="majorHAnsi"/>
        </w:rPr>
        <w:t>Koncentrator musi zapewnić wysyłanie do liczników sygnałów sterujących, przy z</w:t>
      </w:r>
      <w:r w:rsidRPr="00D66E3A">
        <w:rPr>
          <w:rFonts w:asciiTheme="majorHAnsi" w:hAnsiTheme="majorHAnsi"/>
        </w:rPr>
        <w:t>a</w:t>
      </w:r>
      <w:r w:rsidRPr="00D66E3A">
        <w:rPr>
          <w:rFonts w:asciiTheme="majorHAnsi" w:hAnsiTheme="majorHAnsi"/>
        </w:rPr>
        <w:t>chowaniu następujących uwarunkowań:</w:t>
      </w:r>
    </w:p>
    <w:p w14:paraId="3FD102E4" w14:textId="6EE16798" w:rsidR="00032DB1" w:rsidRPr="00D66E3A" w:rsidRDefault="00032DB1" w:rsidP="00032DB1">
      <w:pPr>
        <w:pStyle w:val="Akapitzlist"/>
        <w:widowControl w:val="0"/>
        <w:numPr>
          <w:ilvl w:val="2"/>
          <w:numId w:val="15"/>
        </w:numPr>
        <w:spacing w:before="40" w:after="40" w:line="300" w:lineRule="atLeast"/>
        <w:jc w:val="both"/>
        <w:rPr>
          <w:rFonts w:asciiTheme="majorHAnsi" w:hAnsiTheme="majorHAnsi" w:cstheme="minorHAnsi"/>
        </w:rPr>
      </w:pPr>
      <w:r w:rsidRPr="00D66E3A">
        <w:rPr>
          <w:rFonts w:asciiTheme="majorHAnsi" w:hAnsiTheme="majorHAnsi"/>
        </w:rPr>
        <w:t>sygnał sterujący będzie wysyłany do wszystkich liczników obsługiwanych przez konce</w:t>
      </w:r>
      <w:r w:rsidRPr="00D66E3A">
        <w:rPr>
          <w:rFonts w:asciiTheme="majorHAnsi" w:hAnsiTheme="majorHAnsi"/>
        </w:rPr>
        <w:t>n</w:t>
      </w:r>
      <w:r w:rsidRPr="00D66E3A">
        <w:rPr>
          <w:rFonts w:asciiTheme="majorHAnsi" w:hAnsiTheme="majorHAnsi"/>
        </w:rPr>
        <w:t>trator przy wykorzystaniu komunikacji typu broadcast, co oznacza, że komunikat tej samej treści będzie wysyłany do wszystkich liczników w tym samym czasie,</w:t>
      </w:r>
    </w:p>
    <w:p w14:paraId="4B66A9E2" w14:textId="7E25B8AB" w:rsidR="00032DB1" w:rsidRPr="00D66E3A" w:rsidRDefault="00032DB1" w:rsidP="00032DB1">
      <w:pPr>
        <w:pStyle w:val="Akapitzlist"/>
        <w:widowControl w:val="0"/>
        <w:numPr>
          <w:ilvl w:val="2"/>
          <w:numId w:val="15"/>
        </w:numPr>
        <w:spacing w:before="40" w:after="40" w:line="300" w:lineRule="atLeast"/>
        <w:jc w:val="both"/>
        <w:rPr>
          <w:rFonts w:asciiTheme="majorHAnsi" w:hAnsiTheme="majorHAnsi" w:cstheme="minorHAnsi"/>
        </w:rPr>
      </w:pPr>
      <w:r w:rsidRPr="00D66E3A">
        <w:rPr>
          <w:rFonts w:asciiTheme="majorHAnsi" w:hAnsiTheme="majorHAnsi"/>
        </w:rPr>
        <w:t>koncentrator zapewni funkcjonalność powtarzania wysłania komunikatu w trybie eme</w:t>
      </w:r>
      <w:r w:rsidRPr="00D66E3A">
        <w:rPr>
          <w:rFonts w:asciiTheme="majorHAnsi" w:hAnsiTheme="majorHAnsi"/>
        </w:rPr>
        <w:t>r</w:t>
      </w:r>
      <w:r w:rsidRPr="00D66E3A">
        <w:rPr>
          <w:rFonts w:asciiTheme="majorHAnsi" w:hAnsiTheme="majorHAnsi"/>
        </w:rPr>
        <w:t>gency, z zaprogramowaną przez operatora ilością powtórzeń w zadanych odstępach czasu,</w:t>
      </w:r>
    </w:p>
    <w:p w14:paraId="44177F42" w14:textId="2C782650" w:rsidR="00032DB1" w:rsidRPr="00D66E3A" w:rsidRDefault="00032DB1" w:rsidP="00032DB1">
      <w:pPr>
        <w:pStyle w:val="Akapitzlist"/>
        <w:widowControl w:val="0"/>
        <w:numPr>
          <w:ilvl w:val="2"/>
          <w:numId w:val="15"/>
        </w:numPr>
        <w:spacing w:before="40" w:after="40" w:line="300" w:lineRule="atLeast"/>
        <w:jc w:val="both"/>
        <w:rPr>
          <w:rFonts w:asciiTheme="majorHAnsi" w:hAnsiTheme="majorHAnsi" w:cstheme="minorHAnsi"/>
        </w:rPr>
      </w:pPr>
      <w:r w:rsidRPr="00D66E3A">
        <w:rPr>
          <w:rFonts w:asciiTheme="majorHAnsi" w:hAnsiTheme="majorHAnsi"/>
        </w:rPr>
        <w:t>zawartość informacyjna komunikatu wysyłanego w trybie emergency jest ograniczona do 8 bajtów (znaków) i może być dowolnie definiowana przez użytkownika,</w:t>
      </w:r>
    </w:p>
    <w:p w14:paraId="23B7A23F" w14:textId="3C79A7CA" w:rsidR="00032DB1" w:rsidRPr="00D66E3A" w:rsidRDefault="00032DB1" w:rsidP="00032DB1">
      <w:pPr>
        <w:pStyle w:val="Akapitzlist"/>
        <w:widowControl w:val="0"/>
        <w:numPr>
          <w:ilvl w:val="1"/>
          <w:numId w:val="15"/>
        </w:numPr>
        <w:spacing w:before="40" w:after="40" w:line="300" w:lineRule="atLeast"/>
        <w:jc w:val="both"/>
        <w:rPr>
          <w:rFonts w:asciiTheme="majorHAnsi" w:hAnsiTheme="majorHAnsi" w:cstheme="minorHAnsi"/>
        </w:rPr>
      </w:pPr>
      <w:r w:rsidRPr="00D66E3A">
        <w:rPr>
          <w:rFonts w:asciiTheme="majorHAnsi" w:hAnsiTheme="majorHAnsi"/>
        </w:rPr>
        <w:t>Wymagana jest obsługa co najmniej dwóch rodzajów komunikatów typu broadcast:</w:t>
      </w:r>
    </w:p>
    <w:p w14:paraId="7FEF478E" w14:textId="429464C4" w:rsidR="00032DB1" w:rsidRPr="00D66E3A" w:rsidRDefault="00032DB1" w:rsidP="00032DB1">
      <w:pPr>
        <w:pStyle w:val="Akapitzlist"/>
        <w:widowControl w:val="0"/>
        <w:numPr>
          <w:ilvl w:val="2"/>
          <w:numId w:val="15"/>
        </w:numPr>
        <w:spacing w:before="40" w:after="40" w:line="300" w:lineRule="atLeast"/>
        <w:jc w:val="both"/>
        <w:rPr>
          <w:rFonts w:asciiTheme="majorHAnsi" w:hAnsiTheme="majorHAnsi" w:cstheme="minorHAnsi"/>
        </w:rPr>
      </w:pPr>
      <w:r w:rsidRPr="00D66E3A">
        <w:rPr>
          <w:rFonts w:asciiTheme="majorHAnsi" w:hAnsiTheme="majorHAnsi"/>
        </w:rPr>
        <w:t>komunikat testowy – ‘BRTESTnn’, gdzie nn to wartość liczbowa z przedziału od 00 do 99,</w:t>
      </w:r>
    </w:p>
    <w:p w14:paraId="31289AAD" w14:textId="76F6A77F" w:rsidR="00032DB1" w:rsidRPr="00D66E3A" w:rsidRDefault="00032DB1" w:rsidP="00032DB1">
      <w:pPr>
        <w:pStyle w:val="Akapitzlist"/>
        <w:widowControl w:val="0"/>
        <w:numPr>
          <w:ilvl w:val="2"/>
          <w:numId w:val="15"/>
        </w:numPr>
        <w:spacing w:before="40" w:after="40" w:line="300" w:lineRule="atLeast"/>
        <w:jc w:val="both"/>
        <w:rPr>
          <w:rFonts w:asciiTheme="majorHAnsi" w:hAnsiTheme="majorHAnsi" w:cstheme="minorHAnsi"/>
        </w:rPr>
      </w:pPr>
      <w:r w:rsidRPr="00D66E3A">
        <w:rPr>
          <w:rFonts w:asciiTheme="majorHAnsi" w:hAnsiTheme="majorHAnsi"/>
        </w:rPr>
        <w:t>komunikat emergency – ‘EMCYnn’, gdzie nn to wartość liczbowa z przedziału od 00 do 99,</w:t>
      </w:r>
    </w:p>
    <w:p w14:paraId="774E28AB" w14:textId="3CAC6E71" w:rsidR="00032DB1" w:rsidRPr="00D66E3A" w:rsidRDefault="00032DB1" w:rsidP="00032DB1">
      <w:pPr>
        <w:pStyle w:val="Akapitzlist"/>
        <w:widowControl w:val="0"/>
        <w:numPr>
          <w:ilvl w:val="1"/>
          <w:numId w:val="15"/>
        </w:numPr>
        <w:spacing w:before="40" w:after="40" w:line="300" w:lineRule="atLeast"/>
        <w:jc w:val="both"/>
        <w:rPr>
          <w:rFonts w:asciiTheme="majorHAnsi" w:hAnsiTheme="majorHAnsi" w:cstheme="minorHAnsi"/>
        </w:rPr>
      </w:pPr>
      <w:r w:rsidRPr="00D66E3A">
        <w:rPr>
          <w:rFonts w:asciiTheme="majorHAnsi" w:hAnsiTheme="majorHAnsi"/>
        </w:rPr>
        <w:t>Koncentrator musi zapewnić skuteczne przesyłanie sygnałów „DSM” z Systemu Centralnego do każdego wskazanego licznika, w przeciągu 15 minut, w przypadku istnienia galwanicznego p</w:t>
      </w:r>
      <w:r w:rsidRPr="00D66E3A">
        <w:rPr>
          <w:rFonts w:asciiTheme="majorHAnsi" w:hAnsiTheme="majorHAnsi"/>
        </w:rPr>
        <w:t>o</w:t>
      </w:r>
      <w:r w:rsidRPr="00D66E3A">
        <w:rPr>
          <w:rFonts w:asciiTheme="majorHAnsi" w:hAnsiTheme="majorHAnsi"/>
        </w:rPr>
        <w:t>łączenia między koncentratorem a tym licznikiem.</w:t>
      </w:r>
    </w:p>
    <w:p w14:paraId="0A355304" w14:textId="77777777" w:rsidR="00D47123" w:rsidRPr="00D66E3A" w:rsidRDefault="00D47123" w:rsidP="006E7147">
      <w:pPr>
        <w:pStyle w:val="Akapitzlist"/>
        <w:widowControl w:val="0"/>
        <w:spacing w:before="40" w:after="40" w:line="300" w:lineRule="atLeast"/>
        <w:ind w:left="360"/>
        <w:jc w:val="both"/>
        <w:rPr>
          <w:rFonts w:asciiTheme="majorHAnsi" w:hAnsiTheme="majorHAnsi" w:cstheme="minorHAnsi"/>
        </w:rPr>
      </w:pPr>
    </w:p>
    <w:p w14:paraId="3ABE7FD8" w14:textId="77777777" w:rsidR="00D47123" w:rsidRPr="00D66E3A" w:rsidRDefault="00D47123" w:rsidP="006E7147">
      <w:pPr>
        <w:pStyle w:val="Akapitzlist"/>
        <w:widowControl w:val="0"/>
        <w:numPr>
          <w:ilvl w:val="0"/>
          <w:numId w:val="23"/>
        </w:numPr>
        <w:spacing w:before="40" w:after="40" w:line="300" w:lineRule="atLeast"/>
        <w:jc w:val="both"/>
        <w:rPr>
          <w:rFonts w:asciiTheme="majorHAnsi" w:hAnsiTheme="majorHAnsi" w:cstheme="minorHAnsi"/>
          <w:b/>
        </w:rPr>
      </w:pPr>
      <w:r w:rsidRPr="00D66E3A">
        <w:rPr>
          <w:rFonts w:asciiTheme="majorHAnsi" w:hAnsiTheme="majorHAnsi" w:cstheme="minorHAnsi"/>
          <w:b/>
        </w:rPr>
        <w:t>Parametry techniczne i jakościowe</w:t>
      </w:r>
      <w:r w:rsidR="00311452" w:rsidRPr="00D66E3A">
        <w:rPr>
          <w:rFonts w:asciiTheme="majorHAnsi" w:hAnsiTheme="majorHAnsi" w:cstheme="minorHAnsi"/>
          <w:b/>
        </w:rPr>
        <w:fldChar w:fldCharType="begin"/>
      </w:r>
      <w:r w:rsidR="00C83E9C" w:rsidRPr="00D66E3A">
        <w:rPr>
          <w:rFonts w:asciiTheme="majorHAnsi" w:hAnsiTheme="majorHAnsi"/>
        </w:rPr>
        <w:instrText xml:space="preserve"> TC "</w:instrText>
      </w:r>
      <w:bookmarkStart w:id="57" w:name="_Toc235888767"/>
      <w:r w:rsidR="00C83E9C" w:rsidRPr="00D66E3A">
        <w:rPr>
          <w:rFonts w:asciiTheme="majorHAnsi" w:hAnsiTheme="majorHAnsi" w:cstheme="minorHAnsi"/>
          <w:b/>
        </w:rPr>
        <w:instrText>Parametry techniczne i jakościowe</w:instrText>
      </w:r>
      <w:bookmarkEnd w:id="57"/>
      <w:r w:rsidR="00C83E9C" w:rsidRPr="00D66E3A">
        <w:rPr>
          <w:rFonts w:asciiTheme="majorHAnsi" w:hAnsiTheme="majorHAnsi"/>
        </w:rPr>
        <w:instrText xml:space="preserve">" \f C \l "2" </w:instrText>
      </w:r>
      <w:r w:rsidR="00311452" w:rsidRPr="00D66E3A">
        <w:rPr>
          <w:rFonts w:asciiTheme="majorHAnsi" w:hAnsiTheme="majorHAnsi" w:cstheme="minorHAnsi"/>
          <w:b/>
        </w:rPr>
        <w:fldChar w:fldCharType="end"/>
      </w:r>
    </w:p>
    <w:p w14:paraId="393B4E92" w14:textId="21DFB794" w:rsidR="00D47123" w:rsidRPr="00D66E3A" w:rsidRDefault="00032DB1" w:rsidP="006E7147">
      <w:pPr>
        <w:pStyle w:val="Akapitzlist"/>
        <w:widowControl w:val="0"/>
        <w:numPr>
          <w:ilvl w:val="1"/>
          <w:numId w:val="17"/>
        </w:numPr>
        <w:spacing w:before="40" w:after="40" w:line="300" w:lineRule="atLeast"/>
        <w:jc w:val="both"/>
        <w:rPr>
          <w:rFonts w:asciiTheme="majorHAnsi" w:hAnsiTheme="majorHAnsi" w:cstheme="minorHAnsi"/>
        </w:rPr>
      </w:pPr>
      <w:r w:rsidRPr="00D66E3A">
        <w:rPr>
          <w:rFonts w:asciiTheme="majorHAnsi" w:hAnsiTheme="majorHAnsi"/>
        </w:rPr>
        <w:t>Zakres temperatur pracy koncentratora musi wynosić co najmniej: -25oC / +60oC.</w:t>
      </w:r>
    </w:p>
    <w:p w14:paraId="33420D5C" w14:textId="77777777" w:rsidR="00D47123" w:rsidRPr="00D66E3A" w:rsidRDefault="00D47123" w:rsidP="006E7147">
      <w:pPr>
        <w:pStyle w:val="Akapitzlist"/>
        <w:widowControl w:val="0"/>
        <w:numPr>
          <w:ilvl w:val="1"/>
          <w:numId w:val="17"/>
        </w:numPr>
        <w:spacing w:before="40" w:after="40" w:line="300" w:lineRule="atLeast"/>
        <w:jc w:val="both"/>
        <w:rPr>
          <w:rFonts w:asciiTheme="majorHAnsi" w:hAnsiTheme="majorHAnsi" w:cstheme="minorHAnsi"/>
        </w:rPr>
      </w:pPr>
      <w:r w:rsidRPr="00D66E3A">
        <w:rPr>
          <w:rFonts w:asciiTheme="majorHAnsi" w:hAnsiTheme="majorHAnsi" w:cstheme="minorHAnsi"/>
        </w:rPr>
        <w:t>Koncentrator nie powinien zawierać aktywnych elementów chłodzących.</w:t>
      </w:r>
    </w:p>
    <w:p w14:paraId="08073F7E" w14:textId="77777777" w:rsidR="00D47123" w:rsidRPr="00D66E3A" w:rsidRDefault="00D47123" w:rsidP="006E7147">
      <w:pPr>
        <w:pStyle w:val="Akapitzlist"/>
        <w:widowControl w:val="0"/>
        <w:numPr>
          <w:ilvl w:val="1"/>
          <w:numId w:val="17"/>
        </w:numPr>
        <w:spacing w:before="40" w:after="40" w:line="300" w:lineRule="atLeast"/>
        <w:jc w:val="both"/>
        <w:rPr>
          <w:rFonts w:asciiTheme="majorHAnsi" w:hAnsiTheme="majorHAnsi" w:cstheme="minorHAnsi"/>
        </w:rPr>
      </w:pPr>
      <w:r w:rsidRPr="00D66E3A">
        <w:rPr>
          <w:rFonts w:asciiTheme="majorHAnsi" w:hAnsiTheme="majorHAnsi" w:cstheme="minorHAnsi"/>
        </w:rPr>
        <w:t>Obudowa koncentratora powinna zapewniać stopień ochrony co najmniej IP 51.</w:t>
      </w:r>
    </w:p>
    <w:p w14:paraId="4FF56A27" w14:textId="57C4FAE9" w:rsidR="00032DB1" w:rsidRPr="00D66E3A" w:rsidRDefault="00032DB1" w:rsidP="006E7147">
      <w:pPr>
        <w:pStyle w:val="Akapitzlist"/>
        <w:widowControl w:val="0"/>
        <w:numPr>
          <w:ilvl w:val="1"/>
          <w:numId w:val="17"/>
        </w:numPr>
        <w:spacing w:before="40" w:after="40" w:line="300" w:lineRule="atLeast"/>
        <w:jc w:val="both"/>
        <w:rPr>
          <w:rFonts w:asciiTheme="majorHAnsi" w:hAnsiTheme="majorHAnsi" w:cstheme="minorHAnsi"/>
        </w:rPr>
      </w:pPr>
      <w:r w:rsidRPr="00D66E3A">
        <w:rPr>
          <w:rFonts w:asciiTheme="majorHAnsi" w:hAnsiTheme="majorHAnsi"/>
        </w:rPr>
        <w:t>Pobór mocy dla znamionowych wartości napięcia, częstotliwości i temperatury nie może prz</w:t>
      </w:r>
      <w:r w:rsidRPr="00D66E3A">
        <w:rPr>
          <w:rFonts w:asciiTheme="majorHAnsi" w:hAnsiTheme="majorHAnsi"/>
        </w:rPr>
        <w:t>e</w:t>
      </w:r>
      <w:r w:rsidRPr="00D66E3A">
        <w:rPr>
          <w:rFonts w:asciiTheme="majorHAnsi" w:hAnsiTheme="majorHAnsi"/>
        </w:rPr>
        <w:t>kraczać wartości 10W/ 15 VA</w:t>
      </w:r>
      <w:r w:rsidR="00250B25" w:rsidRPr="00D66E3A">
        <w:rPr>
          <w:rFonts w:asciiTheme="majorHAnsi" w:hAnsiTheme="majorHAnsi"/>
        </w:rPr>
        <w:t>.</w:t>
      </w:r>
    </w:p>
    <w:p w14:paraId="3138D782" w14:textId="1DD3FACF" w:rsidR="00032DB1" w:rsidRPr="00D66E3A" w:rsidRDefault="00032DB1" w:rsidP="006E7147">
      <w:pPr>
        <w:pStyle w:val="Akapitzlist"/>
        <w:widowControl w:val="0"/>
        <w:numPr>
          <w:ilvl w:val="1"/>
          <w:numId w:val="17"/>
        </w:numPr>
        <w:spacing w:before="40" w:after="40" w:line="300" w:lineRule="atLeast"/>
        <w:jc w:val="both"/>
        <w:rPr>
          <w:rFonts w:asciiTheme="majorHAnsi" w:hAnsiTheme="majorHAnsi" w:cstheme="minorHAnsi"/>
        </w:rPr>
      </w:pPr>
      <w:r w:rsidRPr="00D66E3A">
        <w:rPr>
          <w:rFonts w:asciiTheme="majorHAnsi" w:hAnsiTheme="majorHAnsi"/>
        </w:rPr>
        <w:t>Zaciski przyłączeniowe koncentratora muszą być wspólne dla jego zasilania i komunikacji PLC</w:t>
      </w:r>
    </w:p>
    <w:p w14:paraId="1DFB26A4" w14:textId="0821C6D6" w:rsidR="00032DB1" w:rsidRPr="00D66E3A" w:rsidRDefault="00032DB1" w:rsidP="006E7147">
      <w:pPr>
        <w:pStyle w:val="Akapitzlist"/>
        <w:widowControl w:val="0"/>
        <w:numPr>
          <w:ilvl w:val="1"/>
          <w:numId w:val="17"/>
        </w:numPr>
        <w:spacing w:before="40" w:after="40" w:line="300" w:lineRule="atLeast"/>
        <w:jc w:val="both"/>
        <w:rPr>
          <w:rFonts w:asciiTheme="majorHAnsi" w:hAnsiTheme="majorHAnsi" w:cstheme="minorHAnsi"/>
        </w:rPr>
      </w:pPr>
      <w:r w:rsidRPr="00D66E3A">
        <w:rPr>
          <w:rFonts w:asciiTheme="majorHAnsi" w:hAnsiTheme="majorHAnsi"/>
        </w:rPr>
        <w:t xml:space="preserve">Koncentrator musi posiadać szerokozakresowy zasilacz zapewniający pracę urządzenia przy odchyleniach napięcia zasilającego od wartości znamionowej, w zakresie </w:t>
      </w:r>
      <w:r w:rsidR="007A415F" w:rsidRPr="00D66E3A">
        <w:rPr>
          <w:rFonts w:asciiTheme="majorHAnsi" w:hAnsiTheme="majorHAnsi"/>
        </w:rPr>
        <w:t xml:space="preserve"> minimum od 105</w:t>
      </w:r>
      <w:r w:rsidR="003E0DB5" w:rsidRPr="00D66E3A">
        <w:rPr>
          <w:rFonts w:asciiTheme="majorHAnsi" w:hAnsiTheme="majorHAnsi"/>
        </w:rPr>
        <w:t xml:space="preserve"> </w:t>
      </w:r>
      <w:r w:rsidR="007A415F" w:rsidRPr="00D66E3A">
        <w:rPr>
          <w:rFonts w:asciiTheme="majorHAnsi" w:hAnsiTheme="majorHAnsi"/>
        </w:rPr>
        <w:t>V do 250</w:t>
      </w:r>
      <w:r w:rsidR="003E0DB5" w:rsidRPr="00D66E3A">
        <w:rPr>
          <w:rFonts w:asciiTheme="majorHAnsi" w:hAnsiTheme="majorHAnsi"/>
        </w:rPr>
        <w:t xml:space="preserve"> V.</w:t>
      </w:r>
    </w:p>
    <w:p w14:paraId="0F574629" w14:textId="38357498" w:rsidR="00DA6CB8" w:rsidRPr="00D66E3A" w:rsidRDefault="00DA6CB8" w:rsidP="006E7147">
      <w:pPr>
        <w:pStyle w:val="Akapitzlist"/>
        <w:widowControl w:val="0"/>
        <w:numPr>
          <w:ilvl w:val="1"/>
          <w:numId w:val="17"/>
        </w:numPr>
        <w:spacing w:before="40" w:after="40" w:line="300" w:lineRule="atLeast"/>
        <w:jc w:val="both"/>
        <w:rPr>
          <w:rFonts w:asciiTheme="majorHAnsi" w:hAnsiTheme="majorHAnsi" w:cstheme="minorHAnsi"/>
        </w:rPr>
      </w:pPr>
      <w:r w:rsidRPr="00D66E3A">
        <w:rPr>
          <w:rFonts w:asciiTheme="majorHAnsi" w:hAnsiTheme="majorHAnsi"/>
        </w:rPr>
        <w:t>Częstotliwość nominalna koncentratora wynosi 50 Hz.</w:t>
      </w:r>
    </w:p>
    <w:p w14:paraId="657AAF1B" w14:textId="2EF0F812" w:rsidR="00DA6CB8" w:rsidRPr="00D66E3A" w:rsidRDefault="00DA6CB8" w:rsidP="006E7147">
      <w:pPr>
        <w:pStyle w:val="Akapitzlist"/>
        <w:widowControl w:val="0"/>
        <w:numPr>
          <w:ilvl w:val="1"/>
          <w:numId w:val="17"/>
        </w:numPr>
        <w:spacing w:before="40" w:after="40" w:line="300" w:lineRule="atLeast"/>
        <w:jc w:val="both"/>
        <w:rPr>
          <w:rFonts w:asciiTheme="majorHAnsi" w:hAnsiTheme="majorHAnsi" w:cstheme="minorHAnsi"/>
        </w:rPr>
      </w:pPr>
      <w:r w:rsidRPr="00D66E3A">
        <w:rPr>
          <w:rFonts w:asciiTheme="majorHAnsi" w:hAnsiTheme="majorHAnsi"/>
        </w:rPr>
        <w:t>Napięcie nominalne dla koncentratora wynosi 3x230V / 400V.</w:t>
      </w:r>
    </w:p>
    <w:p w14:paraId="647D3484" w14:textId="0B57FFE4" w:rsidR="00DA6CB8" w:rsidRPr="00D66E3A" w:rsidRDefault="00DA6CB8" w:rsidP="006E7147">
      <w:pPr>
        <w:pStyle w:val="Akapitzlist"/>
        <w:widowControl w:val="0"/>
        <w:numPr>
          <w:ilvl w:val="1"/>
          <w:numId w:val="17"/>
        </w:numPr>
        <w:spacing w:before="40" w:after="40" w:line="300" w:lineRule="atLeast"/>
        <w:jc w:val="both"/>
        <w:rPr>
          <w:rFonts w:asciiTheme="majorHAnsi" w:hAnsiTheme="majorHAnsi" w:cstheme="minorHAnsi"/>
        </w:rPr>
      </w:pPr>
      <w:r w:rsidRPr="00D66E3A">
        <w:rPr>
          <w:rFonts w:asciiTheme="majorHAnsi" w:hAnsiTheme="majorHAnsi"/>
        </w:rPr>
        <w:t>Koncentrator musi zapewnić jego prawidłową pracę przy zasilaniu przynajmniej z 1 fazy.</w:t>
      </w:r>
    </w:p>
    <w:p w14:paraId="4FF51ACC" w14:textId="125B6292" w:rsidR="00DA6CB8" w:rsidRPr="00D66E3A" w:rsidRDefault="00DA6CB8" w:rsidP="006E7147">
      <w:pPr>
        <w:pStyle w:val="Akapitzlist"/>
        <w:widowControl w:val="0"/>
        <w:numPr>
          <w:ilvl w:val="1"/>
          <w:numId w:val="17"/>
        </w:numPr>
        <w:spacing w:before="40" w:after="40" w:line="300" w:lineRule="atLeast"/>
        <w:jc w:val="both"/>
        <w:rPr>
          <w:rFonts w:asciiTheme="majorHAnsi" w:hAnsiTheme="majorHAnsi" w:cstheme="minorHAnsi"/>
        </w:rPr>
      </w:pPr>
      <w:r w:rsidRPr="00D66E3A">
        <w:rPr>
          <w:rFonts w:asciiTheme="majorHAnsi" w:hAnsiTheme="majorHAnsi"/>
        </w:rPr>
        <w:t>Koncentrator musi zapewnić jego prawidłową pracę przy zasilaniu przynajmniej z 1 fazy.</w:t>
      </w:r>
    </w:p>
    <w:p w14:paraId="67F6160F" w14:textId="3E45EFC3" w:rsidR="00DA6CB8" w:rsidRPr="00D66E3A" w:rsidRDefault="00DA6CB8" w:rsidP="00DA6CB8">
      <w:pPr>
        <w:pStyle w:val="Akapitzlist"/>
        <w:widowControl w:val="0"/>
        <w:numPr>
          <w:ilvl w:val="2"/>
          <w:numId w:val="17"/>
        </w:numPr>
        <w:spacing w:before="40" w:after="40" w:line="300" w:lineRule="atLeast"/>
        <w:jc w:val="both"/>
        <w:rPr>
          <w:rFonts w:asciiTheme="majorHAnsi" w:hAnsiTheme="majorHAnsi" w:cstheme="minorHAnsi"/>
        </w:rPr>
      </w:pPr>
      <w:r w:rsidRPr="00D66E3A">
        <w:rPr>
          <w:rFonts w:asciiTheme="majorHAnsi" w:hAnsiTheme="majorHAnsi"/>
        </w:rPr>
        <w:t>wytrzymałość elektryczna izolacji przy f=50Hz, t=1min.: nie mniej niż 4kV;</w:t>
      </w:r>
    </w:p>
    <w:p w14:paraId="3DF563C6" w14:textId="6135B5E1" w:rsidR="00DA6CB8" w:rsidRPr="00D66E3A" w:rsidRDefault="00DA6CB8" w:rsidP="00DA6CB8">
      <w:pPr>
        <w:pStyle w:val="Akapitzlist"/>
        <w:widowControl w:val="0"/>
        <w:numPr>
          <w:ilvl w:val="2"/>
          <w:numId w:val="17"/>
        </w:numPr>
        <w:spacing w:before="40" w:after="40" w:line="300" w:lineRule="atLeast"/>
        <w:jc w:val="both"/>
        <w:rPr>
          <w:rFonts w:asciiTheme="majorHAnsi" w:hAnsiTheme="majorHAnsi" w:cstheme="minorHAnsi"/>
        </w:rPr>
      </w:pPr>
      <w:r w:rsidRPr="00D66E3A">
        <w:rPr>
          <w:rFonts w:asciiTheme="majorHAnsi" w:hAnsiTheme="majorHAnsi"/>
        </w:rPr>
        <w:t>wytrzymałość izolacji przy impulsie napięciowym 1,2/50µs dla obwodów prądowych i n</w:t>
      </w:r>
      <w:r w:rsidRPr="00D66E3A">
        <w:rPr>
          <w:rFonts w:asciiTheme="majorHAnsi" w:hAnsiTheme="majorHAnsi"/>
        </w:rPr>
        <w:t>a</w:t>
      </w:r>
      <w:r w:rsidRPr="00D66E3A">
        <w:rPr>
          <w:rFonts w:asciiTheme="majorHAnsi" w:hAnsiTheme="majorHAnsi"/>
        </w:rPr>
        <w:t>pięciowych – minimum 6kV</w:t>
      </w:r>
      <w:r w:rsidR="00090D4C" w:rsidRPr="00D66E3A">
        <w:rPr>
          <w:rFonts w:asciiTheme="majorHAnsi" w:hAnsiTheme="majorHAnsi"/>
        </w:rPr>
        <w:t>.</w:t>
      </w:r>
    </w:p>
    <w:p w14:paraId="79BBC24A" w14:textId="6651ABD2" w:rsidR="00DA6CB8" w:rsidRPr="00D66E3A" w:rsidRDefault="00DA6CB8" w:rsidP="00DA6CB8">
      <w:pPr>
        <w:pStyle w:val="Akapitzlist"/>
        <w:widowControl w:val="0"/>
        <w:numPr>
          <w:ilvl w:val="1"/>
          <w:numId w:val="17"/>
        </w:numPr>
        <w:spacing w:before="40" w:after="40" w:line="300" w:lineRule="atLeast"/>
        <w:jc w:val="both"/>
        <w:rPr>
          <w:rFonts w:asciiTheme="majorHAnsi" w:hAnsiTheme="majorHAnsi" w:cstheme="minorHAnsi"/>
        </w:rPr>
      </w:pPr>
      <w:r w:rsidRPr="00D66E3A">
        <w:rPr>
          <w:rFonts w:asciiTheme="majorHAnsi" w:hAnsiTheme="majorHAnsi"/>
        </w:rPr>
        <w:t>Obudowa powinna być wykonana w II klasie ochronności izolacji.</w:t>
      </w:r>
    </w:p>
    <w:p w14:paraId="1FA46CA6" w14:textId="648F7352" w:rsidR="00DA6CB8" w:rsidRPr="00D66E3A" w:rsidRDefault="00DA6CB8" w:rsidP="00DA6CB8">
      <w:pPr>
        <w:pStyle w:val="Akapitzlist"/>
        <w:widowControl w:val="0"/>
        <w:numPr>
          <w:ilvl w:val="1"/>
          <w:numId w:val="17"/>
        </w:numPr>
        <w:spacing w:before="40" w:after="40" w:line="300" w:lineRule="atLeast"/>
        <w:jc w:val="both"/>
        <w:rPr>
          <w:rFonts w:asciiTheme="majorHAnsi" w:hAnsiTheme="majorHAnsi" w:cstheme="minorHAnsi"/>
        </w:rPr>
      </w:pPr>
      <w:r w:rsidRPr="00D66E3A">
        <w:rPr>
          <w:rFonts w:asciiTheme="majorHAnsi" w:hAnsiTheme="majorHAnsi"/>
        </w:rPr>
        <w:t>Klasa warunków mechanicznych: M1</w:t>
      </w:r>
      <w:r w:rsidR="00090D4C" w:rsidRPr="00D66E3A">
        <w:rPr>
          <w:rFonts w:asciiTheme="majorHAnsi" w:hAnsiTheme="majorHAnsi"/>
        </w:rPr>
        <w:t>.</w:t>
      </w:r>
    </w:p>
    <w:p w14:paraId="404B5431" w14:textId="12D5C5CE" w:rsidR="00DA6CB8" w:rsidRPr="00D66E3A" w:rsidRDefault="00DA6CB8" w:rsidP="00DA6CB8">
      <w:pPr>
        <w:pStyle w:val="Akapitzlist"/>
        <w:widowControl w:val="0"/>
        <w:numPr>
          <w:ilvl w:val="1"/>
          <w:numId w:val="17"/>
        </w:numPr>
        <w:spacing w:before="40" w:after="40" w:line="300" w:lineRule="atLeast"/>
        <w:jc w:val="both"/>
        <w:rPr>
          <w:rFonts w:asciiTheme="majorHAnsi" w:hAnsiTheme="majorHAnsi" w:cstheme="minorHAnsi"/>
        </w:rPr>
      </w:pPr>
      <w:r w:rsidRPr="00D66E3A">
        <w:rPr>
          <w:rFonts w:asciiTheme="majorHAnsi" w:hAnsiTheme="majorHAnsi"/>
        </w:rPr>
        <w:t>Obudowa koncentratora oraz osłona listwy zaciskowej  musi być wykonana z samo gasnących tworzyw sztucznych (klasa niepalności co najmniej V0 zgodnie z wymogami normy PN-EN 60695-11-10:2002/A1:2005P)</w:t>
      </w:r>
      <w:r w:rsidR="00090D4C" w:rsidRPr="00D66E3A">
        <w:rPr>
          <w:rFonts w:asciiTheme="majorHAnsi" w:hAnsiTheme="majorHAnsi"/>
        </w:rPr>
        <w:t>.</w:t>
      </w:r>
    </w:p>
    <w:p w14:paraId="5377F581" w14:textId="3AB09C1F" w:rsidR="00DA6CB8" w:rsidRPr="00D66E3A" w:rsidRDefault="00DA6CB8" w:rsidP="00DA6CB8">
      <w:pPr>
        <w:pStyle w:val="Akapitzlist"/>
        <w:widowControl w:val="0"/>
        <w:numPr>
          <w:ilvl w:val="1"/>
          <w:numId w:val="17"/>
        </w:numPr>
        <w:spacing w:before="40" w:after="40" w:line="300" w:lineRule="atLeast"/>
        <w:jc w:val="both"/>
        <w:rPr>
          <w:rFonts w:asciiTheme="majorHAnsi" w:hAnsiTheme="majorHAnsi" w:cstheme="minorHAnsi"/>
        </w:rPr>
      </w:pPr>
      <w:r w:rsidRPr="00D66E3A">
        <w:rPr>
          <w:rFonts w:asciiTheme="majorHAnsi" w:hAnsiTheme="majorHAnsi"/>
        </w:rPr>
        <w:t>Koncentrator MUSI posiadać wewnętrzny zegar czasu rzeczywistego. Dokładność zegara wb</w:t>
      </w:r>
      <w:r w:rsidRPr="00D66E3A">
        <w:rPr>
          <w:rFonts w:asciiTheme="majorHAnsi" w:hAnsiTheme="majorHAnsi"/>
        </w:rPr>
        <w:t>u</w:t>
      </w:r>
      <w:r w:rsidRPr="00D66E3A">
        <w:rPr>
          <w:rFonts w:asciiTheme="majorHAnsi" w:hAnsiTheme="majorHAnsi"/>
        </w:rPr>
        <w:t>dowanego powinna być nie gorsza niż 0,5 sekundy na dobę, w temperaturze otoczenia 23°C</w:t>
      </w:r>
      <w:r w:rsidR="0024574F" w:rsidRPr="00D66E3A">
        <w:rPr>
          <w:rFonts w:asciiTheme="majorHAnsi" w:hAnsiTheme="majorHAnsi"/>
        </w:rPr>
        <w:t xml:space="preserve"> oraz nie gorsza niż 1 sek. na dobę w wymaganym zakresie temperaturowym pracy koncentr</w:t>
      </w:r>
      <w:r w:rsidR="0024574F" w:rsidRPr="00D66E3A">
        <w:rPr>
          <w:rFonts w:asciiTheme="majorHAnsi" w:hAnsiTheme="majorHAnsi"/>
        </w:rPr>
        <w:t>a</w:t>
      </w:r>
      <w:r w:rsidR="0024574F" w:rsidRPr="00D66E3A">
        <w:rPr>
          <w:rFonts w:asciiTheme="majorHAnsi" w:hAnsiTheme="majorHAnsi"/>
        </w:rPr>
        <w:t>tora</w:t>
      </w:r>
      <w:r w:rsidRPr="00D66E3A">
        <w:rPr>
          <w:rFonts w:asciiTheme="majorHAnsi" w:hAnsiTheme="majorHAnsi"/>
        </w:rPr>
        <w:t>.</w:t>
      </w:r>
    </w:p>
    <w:p w14:paraId="191B79AD" w14:textId="1FD53B05" w:rsidR="00D47123" w:rsidRPr="00D66E3A" w:rsidRDefault="00D47123" w:rsidP="006E7147">
      <w:pPr>
        <w:pStyle w:val="Akapitzlist"/>
        <w:widowControl w:val="0"/>
        <w:numPr>
          <w:ilvl w:val="1"/>
          <w:numId w:val="17"/>
        </w:numPr>
        <w:spacing w:before="40" w:after="40" w:line="300" w:lineRule="atLeast"/>
        <w:jc w:val="both"/>
        <w:rPr>
          <w:rFonts w:asciiTheme="majorHAnsi" w:hAnsiTheme="majorHAnsi" w:cstheme="minorHAnsi"/>
        </w:rPr>
      </w:pPr>
      <w:r w:rsidRPr="00D66E3A">
        <w:rPr>
          <w:rFonts w:asciiTheme="majorHAnsi" w:hAnsiTheme="majorHAnsi" w:cstheme="minorHAnsi"/>
        </w:rPr>
        <w:t>Źródłem czasu dla koncentratora jest System Centralny zarządzający infrastrukturą pomiar</w:t>
      </w:r>
      <w:r w:rsidRPr="00D66E3A">
        <w:rPr>
          <w:rFonts w:asciiTheme="majorHAnsi" w:hAnsiTheme="majorHAnsi" w:cstheme="minorHAnsi"/>
        </w:rPr>
        <w:t>o</w:t>
      </w:r>
      <w:r w:rsidRPr="00D66E3A">
        <w:rPr>
          <w:rFonts w:asciiTheme="majorHAnsi" w:hAnsiTheme="majorHAnsi" w:cstheme="minorHAnsi"/>
        </w:rPr>
        <w:t>wą.</w:t>
      </w:r>
    </w:p>
    <w:p w14:paraId="4E179E77" w14:textId="723F6D4B" w:rsidR="00D47123" w:rsidRPr="00D66E3A" w:rsidRDefault="00D32DBF" w:rsidP="006E7147">
      <w:pPr>
        <w:pStyle w:val="Akapitzlist"/>
        <w:widowControl w:val="0"/>
        <w:numPr>
          <w:ilvl w:val="1"/>
          <w:numId w:val="17"/>
        </w:numPr>
        <w:spacing w:before="40" w:after="40" w:line="300" w:lineRule="atLeast"/>
        <w:jc w:val="both"/>
        <w:rPr>
          <w:rFonts w:asciiTheme="majorHAnsi" w:hAnsiTheme="majorHAnsi" w:cstheme="minorHAnsi"/>
        </w:rPr>
      </w:pPr>
      <w:r w:rsidRPr="00D66E3A">
        <w:rPr>
          <w:rFonts w:asciiTheme="majorHAnsi" w:hAnsiTheme="majorHAnsi"/>
        </w:rPr>
        <w:lastRenderedPageBreak/>
        <w:t>Podtrzymanie chodu zegara przy braku napięcia zasilającego musi być nie krótsze niż 10 000 h (dopuszcza się zastosowanie baterii lub akumulatora jako źródła podtrzymania, przy czym wymiana baterii nie może powodować konieczności otwarcia obudowy licznika).</w:t>
      </w:r>
    </w:p>
    <w:p w14:paraId="6F26E0A3" w14:textId="31087ABB" w:rsidR="0024574F" w:rsidRPr="00D66E3A" w:rsidRDefault="00D32DBF" w:rsidP="006E7147">
      <w:pPr>
        <w:pStyle w:val="Akapitzlist"/>
        <w:widowControl w:val="0"/>
        <w:numPr>
          <w:ilvl w:val="1"/>
          <w:numId w:val="17"/>
        </w:numPr>
        <w:spacing w:before="40" w:after="40" w:line="300" w:lineRule="atLeast"/>
        <w:jc w:val="both"/>
        <w:rPr>
          <w:rFonts w:asciiTheme="majorHAnsi" w:hAnsiTheme="majorHAnsi" w:cstheme="minorHAnsi"/>
        </w:rPr>
      </w:pPr>
      <w:r w:rsidRPr="00D66E3A">
        <w:rPr>
          <w:rFonts w:asciiTheme="majorHAnsi" w:hAnsiTheme="majorHAnsi"/>
        </w:rPr>
        <w:t>Konstrukcja koncentratora w zakresie rozstawu wieszaków / otworów montażowych musi  umożliwiać instalację na standardowej tablicy licznikowej (zgodnie z załącznikiem ……)</w:t>
      </w:r>
      <w:r w:rsidR="00681B21" w:rsidRPr="00D66E3A">
        <w:rPr>
          <w:rFonts w:asciiTheme="majorHAnsi" w:hAnsiTheme="majorHAnsi" w:cstheme="minorHAnsi"/>
        </w:rPr>
        <w:t xml:space="preserve"> w</w:t>
      </w:r>
      <w:r w:rsidR="00681B21" w:rsidRPr="00D66E3A">
        <w:rPr>
          <w:rFonts w:asciiTheme="majorHAnsi" w:hAnsiTheme="majorHAnsi" w:cstheme="minorHAnsi"/>
        </w:rPr>
        <w:t>y</w:t>
      </w:r>
      <w:r w:rsidR="00681B21" w:rsidRPr="00D66E3A">
        <w:rPr>
          <w:rFonts w:asciiTheme="majorHAnsi" w:hAnsiTheme="majorHAnsi" w:cstheme="minorHAnsi"/>
        </w:rPr>
        <w:t>miarowym dla liczników 3-fazowych przekładnikowych</w:t>
      </w:r>
      <w:r w:rsidRPr="00D66E3A">
        <w:rPr>
          <w:rFonts w:asciiTheme="majorHAnsi" w:hAnsiTheme="majorHAnsi"/>
        </w:rPr>
        <w:t>.</w:t>
      </w:r>
    </w:p>
    <w:p w14:paraId="251288B4" w14:textId="2E121CF2" w:rsidR="00D47123" w:rsidRPr="00D66E3A" w:rsidRDefault="00D32DBF" w:rsidP="006E7147">
      <w:pPr>
        <w:pStyle w:val="Akapitzlist"/>
        <w:widowControl w:val="0"/>
        <w:numPr>
          <w:ilvl w:val="1"/>
          <w:numId w:val="17"/>
        </w:numPr>
        <w:spacing w:before="40" w:after="40" w:line="300" w:lineRule="atLeast"/>
        <w:jc w:val="both"/>
        <w:rPr>
          <w:rFonts w:asciiTheme="majorHAnsi" w:hAnsiTheme="majorHAnsi" w:cstheme="minorHAnsi"/>
        </w:rPr>
      </w:pPr>
      <w:r w:rsidRPr="00D66E3A">
        <w:rPr>
          <w:rFonts w:asciiTheme="majorHAnsi" w:hAnsiTheme="majorHAnsi"/>
        </w:rPr>
        <w:t xml:space="preserve">Koncentrator musi realizować w trybie ciągłym kontrolę poprawności swojego  działania, np. temperatura </w:t>
      </w:r>
      <w:r w:rsidR="0024574F" w:rsidRPr="00D66E3A">
        <w:rPr>
          <w:rFonts w:asciiTheme="majorHAnsi" w:hAnsiTheme="majorHAnsi"/>
        </w:rPr>
        <w:t xml:space="preserve">wewnątrz </w:t>
      </w:r>
      <w:r w:rsidRPr="00D66E3A">
        <w:rPr>
          <w:rFonts w:asciiTheme="majorHAnsi" w:hAnsiTheme="majorHAnsi"/>
        </w:rPr>
        <w:t>urządzenia, wykorzystanie pamięci. W przypadku stwierdzenia ni</w:t>
      </w:r>
      <w:r w:rsidRPr="00D66E3A">
        <w:rPr>
          <w:rFonts w:asciiTheme="majorHAnsi" w:hAnsiTheme="majorHAnsi"/>
        </w:rPr>
        <w:t>e</w:t>
      </w:r>
      <w:r w:rsidRPr="00D66E3A">
        <w:rPr>
          <w:rFonts w:asciiTheme="majorHAnsi" w:hAnsiTheme="majorHAnsi"/>
        </w:rPr>
        <w:t>prawidłowości musi  generować odpowiednie zdarzenia.</w:t>
      </w:r>
    </w:p>
    <w:p w14:paraId="53133708" w14:textId="77777777" w:rsidR="00D47123" w:rsidRPr="00D66E3A" w:rsidRDefault="00D47123" w:rsidP="006E7147">
      <w:pPr>
        <w:pStyle w:val="Akapitzlist"/>
        <w:widowControl w:val="0"/>
        <w:spacing w:before="40" w:after="40" w:line="300" w:lineRule="atLeast"/>
        <w:ind w:left="360"/>
        <w:jc w:val="both"/>
        <w:rPr>
          <w:rFonts w:asciiTheme="majorHAnsi" w:hAnsiTheme="majorHAnsi" w:cstheme="minorHAnsi"/>
        </w:rPr>
      </w:pPr>
    </w:p>
    <w:p w14:paraId="3319B6AF" w14:textId="65BFB135" w:rsidR="00D32DBF" w:rsidRPr="00D66E3A" w:rsidRDefault="00D32DBF" w:rsidP="00D32DBF">
      <w:pPr>
        <w:pStyle w:val="Akapitzlist"/>
        <w:widowControl w:val="0"/>
        <w:numPr>
          <w:ilvl w:val="0"/>
          <w:numId w:val="23"/>
        </w:numPr>
        <w:spacing w:before="40" w:after="40" w:line="300" w:lineRule="atLeast"/>
        <w:jc w:val="both"/>
        <w:rPr>
          <w:rFonts w:asciiTheme="majorHAnsi" w:hAnsiTheme="majorHAnsi" w:cstheme="minorHAnsi"/>
          <w:b/>
        </w:rPr>
      </w:pPr>
      <w:r w:rsidRPr="00D66E3A">
        <w:rPr>
          <w:rFonts w:asciiTheme="majorHAnsi" w:hAnsiTheme="majorHAnsi"/>
          <w:b/>
        </w:rPr>
        <w:t>Obsługa koncentratora</w:t>
      </w:r>
      <w:r w:rsidRPr="00D66E3A">
        <w:rPr>
          <w:rFonts w:asciiTheme="majorHAnsi" w:hAnsiTheme="majorHAnsi" w:cstheme="minorHAnsi"/>
          <w:b/>
        </w:rPr>
        <w:t xml:space="preserve"> </w:t>
      </w:r>
      <w:r w:rsidRPr="00D66E3A">
        <w:rPr>
          <w:rFonts w:asciiTheme="majorHAnsi" w:hAnsiTheme="majorHAnsi" w:cstheme="minorHAnsi"/>
          <w:b/>
        </w:rPr>
        <w:fldChar w:fldCharType="begin"/>
      </w:r>
      <w:r w:rsidRPr="00D66E3A">
        <w:rPr>
          <w:rFonts w:asciiTheme="majorHAnsi" w:hAnsiTheme="majorHAnsi"/>
        </w:rPr>
        <w:instrText xml:space="preserve"> TC "</w:instrText>
      </w:r>
      <w:r w:rsidRPr="00D66E3A">
        <w:rPr>
          <w:rFonts w:asciiTheme="majorHAnsi" w:hAnsiTheme="majorHAnsi"/>
          <w:b/>
        </w:rPr>
        <w:instrText xml:space="preserve"> Obsługa koncentratora</w:instrText>
      </w:r>
      <w:r w:rsidRPr="00D66E3A">
        <w:rPr>
          <w:rFonts w:asciiTheme="majorHAnsi" w:hAnsiTheme="majorHAnsi"/>
        </w:rPr>
        <w:instrText xml:space="preserve"> " \f C \l "2" </w:instrText>
      </w:r>
      <w:r w:rsidRPr="00D66E3A">
        <w:rPr>
          <w:rFonts w:asciiTheme="majorHAnsi" w:hAnsiTheme="majorHAnsi" w:cstheme="minorHAnsi"/>
          <w:b/>
        </w:rPr>
        <w:fldChar w:fldCharType="end"/>
      </w:r>
    </w:p>
    <w:p w14:paraId="7C821ED4" w14:textId="31DBF88F" w:rsidR="00D32DBF" w:rsidRPr="00D66E3A" w:rsidRDefault="00D32DBF" w:rsidP="00D32DBF">
      <w:pPr>
        <w:pStyle w:val="Akapitzlist"/>
        <w:widowControl w:val="0"/>
        <w:numPr>
          <w:ilvl w:val="1"/>
          <w:numId w:val="18"/>
        </w:numPr>
        <w:spacing w:before="40" w:after="40" w:line="300" w:lineRule="atLeast"/>
        <w:jc w:val="both"/>
        <w:rPr>
          <w:rFonts w:asciiTheme="majorHAnsi" w:hAnsiTheme="majorHAnsi" w:cstheme="minorHAnsi"/>
        </w:rPr>
      </w:pPr>
      <w:r w:rsidRPr="00D66E3A">
        <w:rPr>
          <w:rFonts w:asciiTheme="majorHAnsi" w:hAnsiTheme="majorHAnsi"/>
        </w:rPr>
        <w:t>Koncentrator musi umożliwiać zmianę ustawień poszczególnych parametrów  w sposób loka</w:t>
      </w:r>
      <w:r w:rsidRPr="00D66E3A">
        <w:rPr>
          <w:rFonts w:asciiTheme="majorHAnsi" w:hAnsiTheme="majorHAnsi"/>
        </w:rPr>
        <w:t>l</w:t>
      </w:r>
      <w:r w:rsidRPr="00D66E3A">
        <w:rPr>
          <w:rFonts w:asciiTheme="majorHAnsi" w:hAnsiTheme="majorHAnsi"/>
        </w:rPr>
        <w:t>ny oraz zdalny.</w:t>
      </w:r>
    </w:p>
    <w:p w14:paraId="3D996E5A" w14:textId="5F54417D" w:rsidR="00D32DBF" w:rsidRPr="00D66E3A" w:rsidRDefault="00D32DBF" w:rsidP="00D32DBF">
      <w:pPr>
        <w:pStyle w:val="Akapitzlist"/>
        <w:widowControl w:val="0"/>
        <w:numPr>
          <w:ilvl w:val="1"/>
          <w:numId w:val="18"/>
        </w:numPr>
        <w:spacing w:before="40" w:after="40" w:line="300" w:lineRule="atLeast"/>
        <w:jc w:val="both"/>
        <w:rPr>
          <w:rFonts w:asciiTheme="majorHAnsi" w:hAnsiTheme="majorHAnsi" w:cstheme="minorHAnsi"/>
        </w:rPr>
      </w:pPr>
      <w:r w:rsidRPr="00D66E3A">
        <w:rPr>
          <w:rFonts w:asciiTheme="majorHAnsi" w:hAnsiTheme="majorHAnsi"/>
        </w:rPr>
        <w:t>Koncentrator musi umożliwiać zmianę ustawień poszczególnych parametrów  w sposób loka</w:t>
      </w:r>
      <w:r w:rsidRPr="00D66E3A">
        <w:rPr>
          <w:rFonts w:asciiTheme="majorHAnsi" w:hAnsiTheme="majorHAnsi"/>
        </w:rPr>
        <w:t>l</w:t>
      </w:r>
      <w:r w:rsidRPr="00D66E3A">
        <w:rPr>
          <w:rFonts w:asciiTheme="majorHAnsi" w:hAnsiTheme="majorHAnsi"/>
        </w:rPr>
        <w:t>ny oraz zdalny.</w:t>
      </w:r>
    </w:p>
    <w:p w14:paraId="675761AA" w14:textId="77777777" w:rsidR="00D32DBF" w:rsidRPr="00D66E3A" w:rsidRDefault="00D32DBF" w:rsidP="006E7147">
      <w:pPr>
        <w:pStyle w:val="Akapitzlist"/>
        <w:widowControl w:val="0"/>
        <w:spacing w:before="40" w:after="40" w:line="300" w:lineRule="atLeast"/>
        <w:ind w:left="360"/>
        <w:jc w:val="both"/>
        <w:rPr>
          <w:rFonts w:asciiTheme="majorHAnsi" w:hAnsiTheme="majorHAnsi" w:cstheme="minorHAnsi"/>
        </w:rPr>
      </w:pPr>
    </w:p>
    <w:p w14:paraId="23331F5A" w14:textId="77777777" w:rsidR="00D47123" w:rsidRPr="00D66E3A" w:rsidRDefault="00D47123" w:rsidP="006E7147">
      <w:pPr>
        <w:pStyle w:val="Akapitzlist"/>
        <w:widowControl w:val="0"/>
        <w:numPr>
          <w:ilvl w:val="0"/>
          <w:numId w:val="23"/>
        </w:numPr>
        <w:spacing w:before="40" w:after="40" w:line="300" w:lineRule="atLeast"/>
        <w:jc w:val="both"/>
        <w:rPr>
          <w:rFonts w:asciiTheme="majorHAnsi" w:hAnsiTheme="majorHAnsi" w:cstheme="minorHAnsi"/>
          <w:b/>
        </w:rPr>
      </w:pPr>
      <w:r w:rsidRPr="00D66E3A">
        <w:rPr>
          <w:rFonts w:asciiTheme="majorHAnsi" w:hAnsiTheme="majorHAnsi" w:cstheme="minorHAnsi"/>
          <w:b/>
        </w:rPr>
        <w:t>Oprogramowanie</w:t>
      </w:r>
      <w:r w:rsidR="00311452" w:rsidRPr="00D66E3A">
        <w:rPr>
          <w:rFonts w:asciiTheme="majorHAnsi" w:hAnsiTheme="majorHAnsi" w:cstheme="minorHAnsi"/>
          <w:b/>
        </w:rPr>
        <w:fldChar w:fldCharType="begin"/>
      </w:r>
      <w:r w:rsidR="00C83E9C" w:rsidRPr="00D66E3A">
        <w:rPr>
          <w:rFonts w:asciiTheme="majorHAnsi" w:hAnsiTheme="majorHAnsi"/>
        </w:rPr>
        <w:instrText xml:space="preserve"> TC "</w:instrText>
      </w:r>
      <w:bookmarkStart w:id="58" w:name="_Toc235888768"/>
      <w:r w:rsidR="00C83E9C" w:rsidRPr="00D66E3A">
        <w:rPr>
          <w:rFonts w:asciiTheme="majorHAnsi" w:hAnsiTheme="majorHAnsi" w:cstheme="minorHAnsi"/>
          <w:b/>
        </w:rPr>
        <w:instrText>Oprogramowanie</w:instrText>
      </w:r>
      <w:bookmarkEnd w:id="58"/>
      <w:r w:rsidR="00C83E9C" w:rsidRPr="00D66E3A">
        <w:rPr>
          <w:rFonts w:asciiTheme="majorHAnsi" w:hAnsiTheme="majorHAnsi"/>
        </w:rPr>
        <w:instrText xml:space="preserve">" \f C \l "2" </w:instrText>
      </w:r>
      <w:r w:rsidR="00311452" w:rsidRPr="00D66E3A">
        <w:rPr>
          <w:rFonts w:asciiTheme="majorHAnsi" w:hAnsiTheme="majorHAnsi" w:cstheme="minorHAnsi"/>
          <w:b/>
        </w:rPr>
        <w:fldChar w:fldCharType="end"/>
      </w:r>
    </w:p>
    <w:p w14:paraId="7B467351" w14:textId="64CDC5F3" w:rsidR="00D47123" w:rsidRPr="00D66E3A" w:rsidRDefault="00D47123" w:rsidP="00D32DBF">
      <w:pPr>
        <w:pStyle w:val="Akapitzlist"/>
        <w:widowControl w:val="0"/>
        <w:numPr>
          <w:ilvl w:val="1"/>
          <w:numId w:val="54"/>
        </w:numPr>
        <w:spacing w:before="40" w:after="40" w:line="300" w:lineRule="atLeast"/>
        <w:jc w:val="both"/>
        <w:rPr>
          <w:rFonts w:asciiTheme="majorHAnsi" w:hAnsiTheme="majorHAnsi" w:cstheme="minorHAnsi"/>
        </w:rPr>
      </w:pPr>
      <w:r w:rsidRPr="00D66E3A">
        <w:rPr>
          <w:rFonts w:asciiTheme="majorHAnsi" w:hAnsiTheme="majorHAnsi" w:cstheme="minorHAnsi"/>
        </w:rPr>
        <w:t>Wykonawca dostarczy oprogramowanie do lokalnej obsługi i diagnostyki koncentratora, umożliwiające pełną konfigurację, diagnostykę oraz odczyt danych pomiarowych i zdarzeń z urządzenia.</w:t>
      </w:r>
      <w:r w:rsidR="00FB64BA" w:rsidRPr="00D66E3A">
        <w:rPr>
          <w:rFonts w:asciiTheme="majorHAnsi" w:hAnsiTheme="majorHAnsi"/>
        </w:rPr>
        <w:t xml:space="preserve"> Dopuszcza się rozwiązanie oparte na serwerze www na koncentratorze.</w:t>
      </w:r>
    </w:p>
    <w:p w14:paraId="262C16EC" w14:textId="07ED30BB" w:rsidR="00FB64BA" w:rsidRPr="00D66E3A" w:rsidRDefault="00FB64BA" w:rsidP="00D32DBF">
      <w:pPr>
        <w:pStyle w:val="Akapitzlist"/>
        <w:widowControl w:val="0"/>
        <w:numPr>
          <w:ilvl w:val="1"/>
          <w:numId w:val="54"/>
        </w:numPr>
        <w:spacing w:before="40" w:after="40" w:line="300" w:lineRule="atLeast"/>
        <w:jc w:val="both"/>
        <w:rPr>
          <w:rFonts w:asciiTheme="majorHAnsi" w:hAnsiTheme="majorHAnsi" w:cstheme="minorHAnsi"/>
        </w:rPr>
      </w:pPr>
      <w:r w:rsidRPr="00D66E3A">
        <w:rPr>
          <w:rFonts w:asciiTheme="majorHAnsi" w:hAnsiTheme="majorHAnsi"/>
        </w:rPr>
        <w:t>Oprogramowanie do koncentratorów musi umożliwiać przygotowanie wzorcowej konfiguracji (pliku parametryzacyjnego), pozwalającej na zmianę wszystkich parametrów koncentratora dostępnych dla Zamawiającego. Każda z nowszych wersji oprogramowania winna umożliwiać wykorzystanie wzorcowych konfiguracji, przygotowanych przy użyciu programu w wersji wcześniejszej</w:t>
      </w:r>
      <w:r w:rsidR="00090D4C" w:rsidRPr="00D66E3A">
        <w:rPr>
          <w:rFonts w:asciiTheme="majorHAnsi" w:hAnsiTheme="majorHAnsi"/>
        </w:rPr>
        <w:t>.</w:t>
      </w:r>
    </w:p>
    <w:p w14:paraId="2401979A" w14:textId="608BE038" w:rsidR="00FB64BA" w:rsidRPr="00D66E3A" w:rsidRDefault="00FB64BA" w:rsidP="00D32DBF">
      <w:pPr>
        <w:pStyle w:val="Akapitzlist"/>
        <w:widowControl w:val="0"/>
        <w:numPr>
          <w:ilvl w:val="1"/>
          <w:numId w:val="54"/>
        </w:numPr>
        <w:spacing w:before="40" w:after="40" w:line="300" w:lineRule="atLeast"/>
        <w:jc w:val="both"/>
        <w:rPr>
          <w:rFonts w:asciiTheme="majorHAnsi" w:hAnsiTheme="majorHAnsi" w:cstheme="minorHAnsi"/>
        </w:rPr>
      </w:pPr>
      <w:r w:rsidRPr="00D66E3A">
        <w:rPr>
          <w:rFonts w:asciiTheme="majorHAnsi" w:hAnsiTheme="majorHAnsi"/>
        </w:rPr>
        <w:t>Korzystanie z oprogramowania nie może wymagać uprawnień administratora systemu oper</w:t>
      </w:r>
      <w:r w:rsidRPr="00D66E3A">
        <w:rPr>
          <w:rFonts w:asciiTheme="majorHAnsi" w:hAnsiTheme="majorHAnsi"/>
        </w:rPr>
        <w:t>a</w:t>
      </w:r>
      <w:r w:rsidRPr="00D66E3A">
        <w:rPr>
          <w:rFonts w:asciiTheme="majorHAnsi" w:hAnsiTheme="majorHAnsi"/>
        </w:rPr>
        <w:t>cyjnego, ani zawierać innych technicznych ani prawnych ograniczeń w korzystaniu przez d</w:t>
      </w:r>
      <w:r w:rsidRPr="00D66E3A">
        <w:rPr>
          <w:rFonts w:asciiTheme="majorHAnsi" w:hAnsiTheme="majorHAnsi"/>
        </w:rPr>
        <w:t>o</w:t>
      </w:r>
      <w:r w:rsidRPr="00D66E3A">
        <w:rPr>
          <w:rFonts w:asciiTheme="majorHAnsi" w:hAnsiTheme="majorHAnsi"/>
        </w:rPr>
        <w:t>wolnego użytkownika definiowanego przez Zamawiającego.</w:t>
      </w:r>
    </w:p>
    <w:p w14:paraId="58C2F065" w14:textId="573F5ED9" w:rsidR="00D47123" w:rsidRPr="00D66E3A" w:rsidRDefault="00FB64BA" w:rsidP="00D32DBF">
      <w:pPr>
        <w:pStyle w:val="Akapitzlist"/>
        <w:widowControl w:val="0"/>
        <w:numPr>
          <w:ilvl w:val="1"/>
          <w:numId w:val="54"/>
        </w:numPr>
        <w:spacing w:before="40" w:after="40" w:line="300" w:lineRule="atLeast"/>
        <w:jc w:val="both"/>
        <w:rPr>
          <w:rFonts w:asciiTheme="majorHAnsi" w:hAnsiTheme="majorHAnsi" w:cstheme="minorHAnsi"/>
        </w:rPr>
      </w:pPr>
      <w:r w:rsidRPr="00D66E3A">
        <w:rPr>
          <w:rFonts w:asciiTheme="majorHAnsi" w:hAnsiTheme="majorHAnsi"/>
        </w:rPr>
        <w:t>Oprogramowanie do lokalnej obsługi koncentratora musi umożliwiać eksport danych z pami</w:t>
      </w:r>
      <w:r w:rsidRPr="00D66E3A">
        <w:rPr>
          <w:rFonts w:asciiTheme="majorHAnsi" w:hAnsiTheme="majorHAnsi"/>
        </w:rPr>
        <w:t>ę</w:t>
      </w:r>
      <w:r w:rsidRPr="00D66E3A">
        <w:rPr>
          <w:rFonts w:asciiTheme="majorHAnsi" w:hAnsiTheme="majorHAnsi"/>
        </w:rPr>
        <w:t>ci koncentratora do plików tekstowych (np.TXT, CSV, XML) o udokumentowanej strukturze przekazanej Zamawiającemu</w:t>
      </w:r>
      <w:r w:rsidR="00090D4C" w:rsidRPr="00D66E3A">
        <w:rPr>
          <w:rFonts w:asciiTheme="majorHAnsi" w:hAnsiTheme="majorHAnsi"/>
        </w:rPr>
        <w:t>.</w:t>
      </w:r>
    </w:p>
    <w:p w14:paraId="184098EC" w14:textId="35268FC3" w:rsidR="00FB64BA" w:rsidRPr="00D66E3A" w:rsidRDefault="00FB64BA" w:rsidP="00D32DBF">
      <w:pPr>
        <w:pStyle w:val="Akapitzlist"/>
        <w:widowControl w:val="0"/>
        <w:numPr>
          <w:ilvl w:val="1"/>
          <w:numId w:val="54"/>
        </w:numPr>
        <w:spacing w:before="40" w:after="40" w:line="300" w:lineRule="atLeast"/>
        <w:jc w:val="both"/>
        <w:rPr>
          <w:rFonts w:asciiTheme="majorHAnsi" w:hAnsiTheme="majorHAnsi" w:cstheme="minorHAnsi"/>
        </w:rPr>
      </w:pPr>
      <w:r w:rsidRPr="00D66E3A">
        <w:rPr>
          <w:rFonts w:asciiTheme="majorHAnsi" w:hAnsiTheme="majorHAnsi"/>
        </w:rPr>
        <w:t>W przypadku odczytu danych z urządzenia, w pliku musi znaleźć się numer fabryczny tego urządzenia</w:t>
      </w:r>
      <w:r w:rsidR="00090D4C" w:rsidRPr="00D66E3A">
        <w:rPr>
          <w:rFonts w:asciiTheme="majorHAnsi" w:hAnsiTheme="majorHAnsi"/>
        </w:rPr>
        <w:t>.</w:t>
      </w:r>
    </w:p>
    <w:p w14:paraId="498D4A34" w14:textId="77777777" w:rsidR="00D47123" w:rsidRPr="00D66E3A" w:rsidRDefault="00D47123" w:rsidP="00D32DBF">
      <w:pPr>
        <w:pStyle w:val="Akapitzlist"/>
        <w:widowControl w:val="0"/>
        <w:numPr>
          <w:ilvl w:val="1"/>
          <w:numId w:val="54"/>
        </w:numPr>
        <w:spacing w:before="40" w:after="40" w:line="300" w:lineRule="atLeast"/>
        <w:jc w:val="both"/>
        <w:rPr>
          <w:rFonts w:asciiTheme="majorHAnsi" w:hAnsiTheme="majorHAnsi" w:cstheme="minorHAnsi"/>
        </w:rPr>
      </w:pPr>
      <w:r w:rsidRPr="00D66E3A">
        <w:rPr>
          <w:rFonts w:asciiTheme="majorHAnsi" w:hAnsiTheme="majorHAnsi" w:cstheme="minorHAnsi"/>
        </w:rPr>
        <w:t>Oprogramowanie powinno umożliwiać tworzenie i przywracanie kopii zapasowych z bieżącej konfiguracji koncentratora.</w:t>
      </w:r>
    </w:p>
    <w:p w14:paraId="497690F8" w14:textId="31732DFB" w:rsidR="00090D4C" w:rsidRPr="00D66E3A" w:rsidRDefault="00FB64BA" w:rsidP="00090D4C">
      <w:pPr>
        <w:pStyle w:val="Akapitzlist"/>
        <w:widowControl w:val="0"/>
        <w:numPr>
          <w:ilvl w:val="1"/>
          <w:numId w:val="54"/>
        </w:numPr>
        <w:spacing w:before="40" w:after="40" w:line="300" w:lineRule="atLeast"/>
        <w:jc w:val="both"/>
        <w:rPr>
          <w:rFonts w:asciiTheme="majorHAnsi" w:hAnsiTheme="majorHAnsi" w:cstheme="minorHAnsi"/>
        </w:rPr>
      </w:pPr>
      <w:r w:rsidRPr="00D66E3A">
        <w:rPr>
          <w:rFonts w:asciiTheme="majorHAnsi" w:hAnsiTheme="majorHAnsi"/>
        </w:rPr>
        <w:t>całość dostarczanego oprogramowania oraz instrukcje muszą być w wersji polskojęzycznej</w:t>
      </w:r>
      <w:r w:rsidR="00090D4C" w:rsidRPr="00D66E3A">
        <w:rPr>
          <w:rFonts w:asciiTheme="majorHAnsi" w:hAnsiTheme="majorHAnsi"/>
        </w:rPr>
        <w:t>. W przypadku instrukcji dopuszcza się dostarczenie instrukcji oryginalnej z dokładnym tłumacz</w:t>
      </w:r>
      <w:r w:rsidR="00090D4C" w:rsidRPr="00D66E3A">
        <w:rPr>
          <w:rFonts w:asciiTheme="majorHAnsi" w:hAnsiTheme="majorHAnsi"/>
        </w:rPr>
        <w:t>e</w:t>
      </w:r>
      <w:r w:rsidR="00090D4C" w:rsidRPr="00D66E3A">
        <w:rPr>
          <w:rFonts w:asciiTheme="majorHAnsi" w:hAnsiTheme="majorHAnsi"/>
        </w:rPr>
        <w:t>niem.</w:t>
      </w:r>
    </w:p>
    <w:p w14:paraId="3EDD6A8D" w14:textId="1C812F06" w:rsidR="00D47123" w:rsidRPr="00D66E3A" w:rsidRDefault="00D47123" w:rsidP="00D32DBF">
      <w:pPr>
        <w:pStyle w:val="Akapitzlist"/>
        <w:widowControl w:val="0"/>
        <w:numPr>
          <w:ilvl w:val="1"/>
          <w:numId w:val="54"/>
        </w:numPr>
        <w:spacing w:before="40" w:after="40" w:line="300" w:lineRule="atLeast"/>
        <w:jc w:val="both"/>
        <w:rPr>
          <w:rFonts w:asciiTheme="majorHAnsi" w:hAnsiTheme="majorHAnsi" w:cstheme="minorHAnsi"/>
        </w:rPr>
      </w:pPr>
      <w:r w:rsidRPr="00D66E3A">
        <w:rPr>
          <w:rFonts w:asciiTheme="majorHAnsi" w:hAnsiTheme="majorHAnsi" w:cstheme="minorHAnsi"/>
        </w:rPr>
        <w:t>Oprogramowanie do lokalnej obsługi koncentratora powinno być przystosowane do wspó</w:t>
      </w:r>
      <w:r w:rsidRPr="00D66E3A">
        <w:rPr>
          <w:rFonts w:asciiTheme="majorHAnsi" w:hAnsiTheme="majorHAnsi" w:cstheme="minorHAnsi"/>
        </w:rPr>
        <w:t>ł</w:t>
      </w:r>
      <w:r w:rsidRPr="00D66E3A">
        <w:rPr>
          <w:rFonts w:asciiTheme="majorHAnsi" w:hAnsiTheme="majorHAnsi" w:cstheme="minorHAnsi"/>
        </w:rPr>
        <w:t>pracy z systemem operacyjnym Windows 7</w:t>
      </w:r>
      <w:r w:rsidR="00135471" w:rsidRPr="00D66E3A">
        <w:rPr>
          <w:rFonts w:asciiTheme="majorHAnsi" w:hAnsiTheme="majorHAnsi" w:cstheme="minorHAnsi"/>
        </w:rPr>
        <w:t xml:space="preserve">, Windows 8 i winno być aktualizowane w razie wprowadzenia kolejnych wersji systemu Windows, </w:t>
      </w:r>
    </w:p>
    <w:p w14:paraId="709F25F3" w14:textId="100E5424" w:rsidR="00FB64BA" w:rsidRPr="00D66E3A" w:rsidRDefault="00FB64BA" w:rsidP="00D32DBF">
      <w:pPr>
        <w:pStyle w:val="Akapitzlist"/>
        <w:widowControl w:val="0"/>
        <w:numPr>
          <w:ilvl w:val="1"/>
          <w:numId w:val="54"/>
        </w:numPr>
        <w:spacing w:before="40" w:after="40" w:line="300" w:lineRule="atLeast"/>
        <w:jc w:val="both"/>
        <w:rPr>
          <w:rFonts w:asciiTheme="majorHAnsi" w:hAnsiTheme="majorHAnsi" w:cstheme="minorHAnsi"/>
        </w:rPr>
      </w:pPr>
      <w:r w:rsidRPr="00D66E3A">
        <w:rPr>
          <w:rFonts w:asciiTheme="majorHAnsi" w:hAnsiTheme="majorHAnsi"/>
        </w:rPr>
        <w:t>Dokumentacja techniczna programów – sterowników do  interfejsów lokalnych musi zostać przekazana w ramach umowy w celu implementacji obsługi tych urządzeń w systemach info</w:t>
      </w:r>
      <w:r w:rsidRPr="00D66E3A">
        <w:rPr>
          <w:rFonts w:asciiTheme="majorHAnsi" w:hAnsiTheme="majorHAnsi"/>
        </w:rPr>
        <w:t>r</w:t>
      </w:r>
      <w:r w:rsidRPr="00D66E3A">
        <w:rPr>
          <w:rFonts w:asciiTheme="majorHAnsi" w:hAnsiTheme="majorHAnsi"/>
        </w:rPr>
        <w:t>matycznych zamawiającego oraz stworzenia nowego oprogramowania przez zamawiającego lub na jego zlecenie.</w:t>
      </w:r>
    </w:p>
    <w:p w14:paraId="4F4D87DA" w14:textId="77777777" w:rsidR="00D47123" w:rsidRPr="00D66E3A" w:rsidRDefault="00D47123" w:rsidP="006E7147">
      <w:pPr>
        <w:pStyle w:val="Akapitzlist"/>
        <w:widowControl w:val="0"/>
        <w:spacing w:before="40" w:after="40" w:line="300" w:lineRule="atLeast"/>
        <w:ind w:left="851"/>
        <w:jc w:val="both"/>
        <w:rPr>
          <w:rFonts w:asciiTheme="majorHAnsi" w:hAnsiTheme="majorHAnsi" w:cstheme="minorHAnsi"/>
          <w:b/>
        </w:rPr>
      </w:pPr>
    </w:p>
    <w:p w14:paraId="7F82224C" w14:textId="2E28CE6B" w:rsidR="00FB64BA" w:rsidRPr="00D66E3A" w:rsidRDefault="00FB64BA" w:rsidP="00FB64BA">
      <w:pPr>
        <w:pStyle w:val="Akapitzlist"/>
        <w:widowControl w:val="0"/>
        <w:numPr>
          <w:ilvl w:val="0"/>
          <w:numId w:val="23"/>
        </w:numPr>
        <w:spacing w:before="40" w:after="40" w:line="300" w:lineRule="atLeast"/>
        <w:jc w:val="both"/>
        <w:rPr>
          <w:rFonts w:asciiTheme="majorHAnsi" w:hAnsiTheme="majorHAnsi" w:cstheme="minorHAnsi"/>
          <w:b/>
        </w:rPr>
      </w:pPr>
      <w:r w:rsidRPr="00D66E3A">
        <w:rPr>
          <w:rFonts w:asciiTheme="majorHAnsi" w:hAnsiTheme="majorHAnsi"/>
          <w:b/>
        </w:rPr>
        <w:lastRenderedPageBreak/>
        <w:t>Bezpieczeństwo</w:t>
      </w:r>
      <w:r w:rsidRPr="00D66E3A">
        <w:rPr>
          <w:rFonts w:asciiTheme="majorHAnsi" w:hAnsiTheme="majorHAnsi" w:cstheme="minorHAnsi"/>
          <w:b/>
        </w:rPr>
        <w:t xml:space="preserve"> </w:t>
      </w:r>
      <w:r w:rsidRPr="00D66E3A">
        <w:rPr>
          <w:rFonts w:asciiTheme="majorHAnsi" w:hAnsiTheme="majorHAnsi" w:cstheme="minorHAnsi"/>
          <w:b/>
        </w:rPr>
        <w:fldChar w:fldCharType="begin"/>
      </w:r>
      <w:r w:rsidRPr="00D66E3A">
        <w:rPr>
          <w:rFonts w:asciiTheme="majorHAnsi" w:hAnsiTheme="majorHAnsi"/>
        </w:rPr>
        <w:instrText xml:space="preserve"> TC "</w:instrText>
      </w:r>
      <w:r w:rsidRPr="00D66E3A">
        <w:rPr>
          <w:rFonts w:asciiTheme="majorHAnsi" w:hAnsiTheme="majorHAnsi"/>
          <w:b/>
        </w:rPr>
        <w:instrText xml:space="preserve"> Bezpieczeństwo</w:instrText>
      </w:r>
      <w:r w:rsidRPr="00D66E3A">
        <w:rPr>
          <w:rFonts w:asciiTheme="majorHAnsi" w:hAnsiTheme="majorHAnsi"/>
        </w:rPr>
        <w:instrText xml:space="preserve"> " \f C \l "2" </w:instrText>
      </w:r>
      <w:r w:rsidRPr="00D66E3A">
        <w:rPr>
          <w:rFonts w:asciiTheme="majorHAnsi" w:hAnsiTheme="majorHAnsi" w:cstheme="minorHAnsi"/>
          <w:b/>
        </w:rPr>
        <w:fldChar w:fldCharType="end"/>
      </w:r>
    </w:p>
    <w:p w14:paraId="63E850B8" w14:textId="032F9E85" w:rsidR="004C7A3B" w:rsidRPr="00D66E3A" w:rsidRDefault="004C7A3B" w:rsidP="004C7A3B">
      <w:pPr>
        <w:pStyle w:val="Akapitzlist"/>
        <w:widowControl w:val="0"/>
        <w:numPr>
          <w:ilvl w:val="1"/>
          <w:numId w:val="23"/>
        </w:numPr>
        <w:spacing w:before="40" w:after="40" w:line="300" w:lineRule="atLeast"/>
        <w:jc w:val="both"/>
        <w:rPr>
          <w:rFonts w:asciiTheme="majorHAnsi" w:hAnsiTheme="majorHAnsi" w:cstheme="minorHAnsi"/>
        </w:rPr>
      </w:pPr>
      <w:r w:rsidRPr="00D66E3A">
        <w:rPr>
          <w:rFonts w:asciiTheme="majorHAnsi" w:hAnsiTheme="majorHAnsi"/>
        </w:rPr>
        <w:t>Koncentratory muszą spełniać wymagania ustawy o ochronie danych osobowych w zakresie warunków technicznych i organizacyjnych, jakim powinny odpowiadać urządzenia i systemy informatyczne służące do przetwarzania danych osobowych w zakresie środków bezpiecze</w:t>
      </w:r>
      <w:r w:rsidRPr="00D66E3A">
        <w:rPr>
          <w:rFonts w:asciiTheme="majorHAnsi" w:hAnsiTheme="majorHAnsi"/>
        </w:rPr>
        <w:t>ń</w:t>
      </w:r>
      <w:r w:rsidRPr="00D66E3A">
        <w:rPr>
          <w:rFonts w:asciiTheme="majorHAnsi" w:hAnsiTheme="majorHAnsi"/>
        </w:rPr>
        <w:t>stwa na poziomie wysokim.</w:t>
      </w:r>
    </w:p>
    <w:p w14:paraId="626D95C8" w14:textId="77777777" w:rsidR="004C7A3B" w:rsidRPr="00D66E3A" w:rsidRDefault="004C7A3B" w:rsidP="004C7A3B">
      <w:pPr>
        <w:pStyle w:val="Akapitzlist"/>
        <w:widowControl w:val="0"/>
        <w:numPr>
          <w:ilvl w:val="1"/>
          <w:numId w:val="23"/>
        </w:numPr>
        <w:spacing w:before="40" w:after="40" w:line="300" w:lineRule="atLeast"/>
        <w:jc w:val="both"/>
        <w:rPr>
          <w:rFonts w:asciiTheme="majorHAnsi" w:hAnsiTheme="majorHAnsi" w:cstheme="minorHAnsi"/>
        </w:rPr>
      </w:pPr>
      <w:r w:rsidRPr="00D66E3A">
        <w:rPr>
          <w:rFonts w:asciiTheme="majorHAnsi" w:hAnsiTheme="majorHAnsi"/>
        </w:rPr>
        <w:t>Dostęp do urządzenia musi być zabezpieczony hasłem.</w:t>
      </w:r>
    </w:p>
    <w:p w14:paraId="21180BED" w14:textId="77777777" w:rsidR="004C7A3B" w:rsidRPr="00D66E3A" w:rsidRDefault="004C7A3B" w:rsidP="004C7A3B">
      <w:pPr>
        <w:pStyle w:val="Akapitzlist"/>
        <w:widowControl w:val="0"/>
        <w:numPr>
          <w:ilvl w:val="1"/>
          <w:numId w:val="23"/>
        </w:numPr>
        <w:spacing w:before="40" w:after="40" w:line="300" w:lineRule="atLeast"/>
        <w:jc w:val="both"/>
        <w:rPr>
          <w:rFonts w:asciiTheme="majorHAnsi" w:hAnsiTheme="majorHAnsi" w:cstheme="minorHAnsi"/>
        </w:rPr>
      </w:pPr>
      <w:r w:rsidRPr="00D66E3A">
        <w:rPr>
          <w:rFonts w:asciiTheme="majorHAnsi" w:hAnsiTheme="majorHAnsi"/>
        </w:rPr>
        <w:t>Hasła i klucze przechowywane przez oprogramowanie muszą być zaszyfrowane.</w:t>
      </w:r>
    </w:p>
    <w:p w14:paraId="328E36A6" w14:textId="77777777" w:rsidR="004C7A3B" w:rsidRPr="00D66E3A" w:rsidRDefault="004C7A3B" w:rsidP="004C7A3B">
      <w:pPr>
        <w:pStyle w:val="Akapitzlist"/>
        <w:widowControl w:val="0"/>
        <w:numPr>
          <w:ilvl w:val="1"/>
          <w:numId w:val="23"/>
        </w:numPr>
        <w:spacing w:before="40" w:after="40" w:line="300" w:lineRule="atLeast"/>
        <w:jc w:val="both"/>
        <w:rPr>
          <w:rFonts w:asciiTheme="majorHAnsi" w:hAnsiTheme="majorHAnsi" w:cstheme="minorHAnsi"/>
        </w:rPr>
      </w:pPr>
      <w:r w:rsidRPr="00D66E3A">
        <w:rPr>
          <w:rFonts w:asciiTheme="majorHAnsi" w:hAnsiTheme="majorHAnsi"/>
        </w:rPr>
        <w:t>Hasła logowania do oprogramowania i dostępu do liczników muszą zawierać: min. 8 znaków, małe i wielkie litery oraz cyfry lub znaki specjalne.</w:t>
      </w:r>
    </w:p>
    <w:p w14:paraId="14D356F3" w14:textId="77777777" w:rsidR="004C7A3B" w:rsidRPr="00D66E3A" w:rsidRDefault="004C7A3B" w:rsidP="004C7A3B">
      <w:pPr>
        <w:pStyle w:val="Akapitzlist"/>
        <w:widowControl w:val="0"/>
        <w:numPr>
          <w:ilvl w:val="1"/>
          <w:numId w:val="23"/>
        </w:numPr>
        <w:spacing w:before="40" w:after="40" w:line="300" w:lineRule="atLeast"/>
        <w:jc w:val="both"/>
        <w:rPr>
          <w:rFonts w:asciiTheme="majorHAnsi" w:hAnsiTheme="majorHAnsi" w:cstheme="minorHAnsi"/>
        </w:rPr>
      </w:pPr>
      <w:r w:rsidRPr="00D66E3A">
        <w:rPr>
          <w:rFonts w:asciiTheme="majorHAnsi" w:hAnsiTheme="majorHAnsi"/>
        </w:rPr>
        <w:t>Wszystkie hasła i metody dostępu muszą zostać opisane w dokumentacji przekazanej Zam</w:t>
      </w:r>
      <w:r w:rsidRPr="00D66E3A">
        <w:rPr>
          <w:rFonts w:asciiTheme="majorHAnsi" w:hAnsiTheme="majorHAnsi"/>
        </w:rPr>
        <w:t>a</w:t>
      </w:r>
      <w:r w:rsidRPr="00D66E3A">
        <w:rPr>
          <w:rFonts w:asciiTheme="majorHAnsi" w:hAnsiTheme="majorHAnsi"/>
        </w:rPr>
        <w:t>wiającemu.</w:t>
      </w:r>
    </w:p>
    <w:p w14:paraId="0ABB5730" w14:textId="128BFD7C" w:rsidR="004C7A3B" w:rsidRPr="00D66E3A" w:rsidRDefault="004C7A3B" w:rsidP="004C7A3B">
      <w:pPr>
        <w:pStyle w:val="Akapitzlist"/>
        <w:widowControl w:val="0"/>
        <w:numPr>
          <w:ilvl w:val="1"/>
          <w:numId w:val="23"/>
        </w:numPr>
        <w:spacing w:before="40" w:after="40" w:line="300" w:lineRule="atLeast"/>
        <w:jc w:val="both"/>
        <w:rPr>
          <w:rFonts w:asciiTheme="majorHAnsi" w:hAnsiTheme="majorHAnsi" w:cstheme="minorHAnsi"/>
        </w:rPr>
      </w:pPr>
      <w:r w:rsidRPr="00D66E3A">
        <w:rPr>
          <w:rFonts w:asciiTheme="majorHAnsi" w:hAnsiTheme="majorHAnsi"/>
        </w:rPr>
        <w:t>Koncentrator musi umożliwiać  uwierzytelnianie za pomocą unikalnego certyfikatu, w zastę</w:t>
      </w:r>
      <w:r w:rsidRPr="00D66E3A">
        <w:rPr>
          <w:rFonts w:asciiTheme="majorHAnsi" w:hAnsiTheme="majorHAnsi"/>
        </w:rPr>
        <w:t>p</w:t>
      </w:r>
      <w:r w:rsidRPr="00D66E3A">
        <w:rPr>
          <w:rFonts w:asciiTheme="majorHAnsi" w:hAnsiTheme="majorHAnsi"/>
        </w:rPr>
        <w:t>stwie używania hasła.</w:t>
      </w:r>
    </w:p>
    <w:p w14:paraId="500C74AC" w14:textId="77777777" w:rsidR="004C7A3B" w:rsidRPr="00D66E3A" w:rsidRDefault="004C7A3B" w:rsidP="004C7A3B">
      <w:pPr>
        <w:pStyle w:val="Akapitzlist"/>
        <w:widowControl w:val="0"/>
        <w:numPr>
          <w:ilvl w:val="1"/>
          <w:numId w:val="23"/>
        </w:numPr>
        <w:spacing w:before="40" w:after="40" w:line="300" w:lineRule="atLeast"/>
        <w:jc w:val="both"/>
        <w:rPr>
          <w:rFonts w:asciiTheme="majorHAnsi" w:hAnsiTheme="majorHAnsi" w:cstheme="minorHAnsi"/>
        </w:rPr>
      </w:pPr>
      <w:r w:rsidRPr="00D66E3A">
        <w:rPr>
          <w:rFonts w:asciiTheme="majorHAnsi" w:hAnsiTheme="majorHAnsi"/>
        </w:rPr>
        <w:t>Oprogramowanie musi umożliwiać pobieranie haseł i kluczy z zewnętrznego pliku.</w:t>
      </w:r>
    </w:p>
    <w:p w14:paraId="08E4D915" w14:textId="77777777" w:rsidR="004C7A3B" w:rsidRPr="00D66E3A" w:rsidRDefault="004C7A3B" w:rsidP="004C7A3B">
      <w:pPr>
        <w:pStyle w:val="Akapitzlist"/>
        <w:widowControl w:val="0"/>
        <w:numPr>
          <w:ilvl w:val="1"/>
          <w:numId w:val="23"/>
        </w:numPr>
        <w:spacing w:before="40" w:after="40" w:line="300" w:lineRule="atLeast"/>
        <w:jc w:val="both"/>
        <w:rPr>
          <w:rFonts w:asciiTheme="majorHAnsi" w:hAnsiTheme="majorHAnsi" w:cstheme="minorHAnsi"/>
        </w:rPr>
      </w:pPr>
      <w:r w:rsidRPr="00D66E3A">
        <w:rPr>
          <w:rFonts w:asciiTheme="majorHAnsi" w:hAnsiTheme="majorHAnsi"/>
        </w:rPr>
        <w:t>Oprogramowanie musi posiadać zabezpieczenia uniemożliwiające instalację tego oprogram</w:t>
      </w:r>
      <w:r w:rsidRPr="00D66E3A">
        <w:rPr>
          <w:rFonts w:asciiTheme="majorHAnsi" w:hAnsiTheme="majorHAnsi"/>
        </w:rPr>
        <w:t>o</w:t>
      </w:r>
      <w:r w:rsidRPr="00D66E3A">
        <w:rPr>
          <w:rFonts w:asciiTheme="majorHAnsi" w:hAnsiTheme="majorHAnsi"/>
        </w:rPr>
        <w:t>wania bez autoryzacji.</w:t>
      </w:r>
    </w:p>
    <w:p w14:paraId="4E68B200" w14:textId="00451487" w:rsidR="004C7A3B" w:rsidRPr="00D66E3A" w:rsidRDefault="004C7A3B" w:rsidP="004C7A3B">
      <w:pPr>
        <w:pStyle w:val="Akapitzlist"/>
        <w:widowControl w:val="0"/>
        <w:numPr>
          <w:ilvl w:val="1"/>
          <w:numId w:val="23"/>
        </w:numPr>
        <w:spacing w:before="40" w:after="40" w:line="300" w:lineRule="atLeast"/>
        <w:jc w:val="both"/>
        <w:rPr>
          <w:rFonts w:asciiTheme="majorHAnsi" w:hAnsiTheme="majorHAnsi" w:cstheme="minorHAnsi"/>
        </w:rPr>
      </w:pPr>
      <w:r w:rsidRPr="00D66E3A">
        <w:rPr>
          <w:rFonts w:asciiTheme="majorHAnsi" w:hAnsiTheme="majorHAnsi"/>
        </w:rPr>
        <w:t>Koncentrator musi rejestrować udane logowania  i nieudane próby logowania na interfejsach lokalnych w dzienniku zdarzeń na potrzeby przesyłania zarejestrowanych zdarzeń w trybie natychmiastowym do Systemu Centralnego.</w:t>
      </w:r>
    </w:p>
    <w:p w14:paraId="21818CC2" w14:textId="653F294A" w:rsidR="004C7A3B" w:rsidRPr="00D66E3A" w:rsidRDefault="004C7A3B" w:rsidP="004C7A3B">
      <w:pPr>
        <w:pStyle w:val="Akapitzlist"/>
        <w:widowControl w:val="0"/>
        <w:numPr>
          <w:ilvl w:val="1"/>
          <w:numId w:val="23"/>
        </w:numPr>
        <w:spacing w:before="40" w:after="40" w:line="300" w:lineRule="atLeast"/>
        <w:jc w:val="both"/>
        <w:rPr>
          <w:rFonts w:asciiTheme="majorHAnsi" w:hAnsiTheme="majorHAnsi" w:cstheme="minorHAnsi"/>
        </w:rPr>
      </w:pPr>
      <w:r w:rsidRPr="00D66E3A">
        <w:rPr>
          <w:rFonts w:asciiTheme="majorHAnsi" w:hAnsiTheme="majorHAnsi"/>
        </w:rPr>
        <w:t>oncentrator musi rejestrować nieudane próby logowania na interfejsach zdalnych w dzienniku zdarzeń na potrzeby przesyłania zarejestrowanych zdarzeń w trybie natychmiastowym do Systemu Centralnego.</w:t>
      </w:r>
    </w:p>
    <w:p w14:paraId="0201B164" w14:textId="195F9D1A" w:rsidR="004C7A3B" w:rsidRPr="00D66E3A" w:rsidRDefault="004C7A3B" w:rsidP="004C7A3B">
      <w:pPr>
        <w:pStyle w:val="Akapitzlist"/>
        <w:widowControl w:val="0"/>
        <w:numPr>
          <w:ilvl w:val="1"/>
          <w:numId w:val="23"/>
        </w:numPr>
        <w:spacing w:before="40" w:after="40" w:line="300" w:lineRule="atLeast"/>
        <w:jc w:val="both"/>
        <w:rPr>
          <w:rFonts w:asciiTheme="majorHAnsi" w:hAnsiTheme="majorHAnsi" w:cstheme="minorHAnsi"/>
        </w:rPr>
      </w:pPr>
      <w:r w:rsidRPr="00D66E3A">
        <w:rPr>
          <w:rFonts w:asciiTheme="majorHAnsi" w:hAnsiTheme="majorHAnsi"/>
        </w:rPr>
        <w:t>Koncentrator musi umożliwiać zdefiniowanie konfigurowalnej liczby „n” (przynajmniej w z</w:t>
      </w:r>
      <w:r w:rsidRPr="00D66E3A">
        <w:rPr>
          <w:rFonts w:asciiTheme="majorHAnsi" w:hAnsiTheme="majorHAnsi"/>
        </w:rPr>
        <w:t>a</w:t>
      </w:r>
      <w:r w:rsidRPr="00D66E3A">
        <w:rPr>
          <w:rFonts w:asciiTheme="majorHAnsi" w:hAnsiTheme="majorHAnsi"/>
        </w:rPr>
        <w:t>kresie od 1 do 10) nieudanych prób logowania, po których zostanie automatycznie przesłany komunikat do Systemu Centralnego.</w:t>
      </w:r>
    </w:p>
    <w:p w14:paraId="15FF04AD" w14:textId="77777777" w:rsidR="004C7A3B" w:rsidRPr="00D66E3A" w:rsidRDefault="004C7A3B" w:rsidP="004C7A3B">
      <w:pPr>
        <w:pStyle w:val="Akapitzlist"/>
        <w:widowControl w:val="0"/>
        <w:numPr>
          <w:ilvl w:val="1"/>
          <w:numId w:val="23"/>
        </w:numPr>
        <w:spacing w:before="40" w:after="40" w:line="300" w:lineRule="atLeast"/>
        <w:jc w:val="both"/>
        <w:rPr>
          <w:rFonts w:asciiTheme="majorHAnsi" w:hAnsiTheme="majorHAnsi" w:cstheme="minorHAnsi"/>
        </w:rPr>
      </w:pPr>
      <w:r w:rsidRPr="00D66E3A">
        <w:rPr>
          <w:rFonts w:asciiTheme="majorHAnsi" w:hAnsiTheme="majorHAnsi"/>
        </w:rPr>
        <w:t>Oprogramowanie musi posiadać zabezpieczenie powodujące blokowanie możliwości logow</w:t>
      </w:r>
      <w:r w:rsidRPr="00D66E3A">
        <w:rPr>
          <w:rFonts w:asciiTheme="majorHAnsi" w:hAnsiTheme="majorHAnsi"/>
        </w:rPr>
        <w:t>a</w:t>
      </w:r>
      <w:r w:rsidRPr="00D66E3A">
        <w:rPr>
          <w:rFonts w:asciiTheme="majorHAnsi" w:hAnsiTheme="majorHAnsi"/>
        </w:rPr>
        <w:t>nia po „n” nieudanych próbach logowania (parametr konfigurowalny) na określony czas (p</w:t>
      </w:r>
      <w:r w:rsidRPr="00D66E3A">
        <w:rPr>
          <w:rFonts w:asciiTheme="majorHAnsi" w:hAnsiTheme="majorHAnsi"/>
        </w:rPr>
        <w:t>a</w:t>
      </w:r>
      <w:r w:rsidRPr="00D66E3A">
        <w:rPr>
          <w:rFonts w:asciiTheme="majorHAnsi" w:hAnsiTheme="majorHAnsi"/>
        </w:rPr>
        <w:t>rametr konfigurowalny).</w:t>
      </w:r>
    </w:p>
    <w:p w14:paraId="73630EEE" w14:textId="171F3390" w:rsidR="004C7A3B" w:rsidRPr="00D66E3A" w:rsidRDefault="004C7A3B" w:rsidP="004C7A3B">
      <w:pPr>
        <w:pStyle w:val="Akapitzlist"/>
        <w:widowControl w:val="0"/>
        <w:numPr>
          <w:ilvl w:val="1"/>
          <w:numId w:val="23"/>
        </w:numPr>
        <w:spacing w:before="40" w:after="40" w:line="300" w:lineRule="atLeast"/>
        <w:jc w:val="both"/>
        <w:rPr>
          <w:rFonts w:asciiTheme="majorHAnsi" w:hAnsiTheme="majorHAnsi" w:cstheme="minorHAnsi"/>
        </w:rPr>
      </w:pPr>
      <w:r w:rsidRPr="00D66E3A">
        <w:rPr>
          <w:rFonts w:asciiTheme="majorHAnsi" w:hAnsiTheme="majorHAnsi"/>
        </w:rPr>
        <w:t>Koncentrator musi posiadać na interfejsach lokalnych zabezpieczenie realizujące blokowanie łącza po „n” nieudanych próbach logowania (parametr konfigurowalny przynajmniej w zakr</w:t>
      </w:r>
      <w:r w:rsidRPr="00D66E3A">
        <w:rPr>
          <w:rFonts w:asciiTheme="majorHAnsi" w:hAnsiTheme="majorHAnsi"/>
        </w:rPr>
        <w:t>e</w:t>
      </w:r>
      <w:r w:rsidRPr="00D66E3A">
        <w:rPr>
          <w:rFonts w:asciiTheme="majorHAnsi" w:hAnsiTheme="majorHAnsi"/>
        </w:rPr>
        <w:t>sie od 1 do 10) na określony czas (parametr konfigurowalny w zakresie od 10 do 60 minut z krokiem co 10 minut).</w:t>
      </w:r>
    </w:p>
    <w:p w14:paraId="3A40A624" w14:textId="2616165C" w:rsidR="004C7A3B" w:rsidRPr="00D66E3A" w:rsidRDefault="004C7A3B" w:rsidP="004C7A3B">
      <w:pPr>
        <w:pStyle w:val="Akapitzlist"/>
        <w:widowControl w:val="0"/>
        <w:numPr>
          <w:ilvl w:val="1"/>
          <w:numId w:val="23"/>
        </w:numPr>
        <w:spacing w:before="40" w:after="40" w:line="300" w:lineRule="atLeast"/>
        <w:jc w:val="both"/>
        <w:rPr>
          <w:rFonts w:asciiTheme="majorHAnsi" w:hAnsiTheme="majorHAnsi" w:cstheme="minorHAnsi"/>
        </w:rPr>
      </w:pPr>
      <w:r w:rsidRPr="00D66E3A">
        <w:rPr>
          <w:rFonts w:asciiTheme="majorHAnsi" w:hAnsiTheme="majorHAnsi"/>
        </w:rPr>
        <w:t>W koncentratorze musi istnieć mechanizm zdalnej zmiany hasła. W liczniku nie mogą być i</w:t>
      </w:r>
      <w:r w:rsidRPr="00D66E3A">
        <w:rPr>
          <w:rFonts w:asciiTheme="majorHAnsi" w:hAnsiTheme="majorHAnsi"/>
        </w:rPr>
        <w:t>m</w:t>
      </w:r>
      <w:r w:rsidRPr="00D66E3A">
        <w:rPr>
          <w:rFonts w:asciiTheme="majorHAnsi" w:hAnsiTheme="majorHAnsi"/>
        </w:rPr>
        <w:t>plementowanie niezmienialne hasła umożliwiające lokalny dostęp do koncentratora. Proces zmiany  hasła musi być wymuszony w momencie nawiązania pierwszej komunikacji z Syst</w:t>
      </w:r>
      <w:r w:rsidRPr="00D66E3A">
        <w:rPr>
          <w:rFonts w:asciiTheme="majorHAnsi" w:hAnsiTheme="majorHAnsi"/>
        </w:rPr>
        <w:t>e</w:t>
      </w:r>
      <w:r w:rsidRPr="00D66E3A">
        <w:rPr>
          <w:rFonts w:asciiTheme="majorHAnsi" w:hAnsiTheme="majorHAnsi"/>
        </w:rPr>
        <w:t>mem Centralnym.</w:t>
      </w:r>
    </w:p>
    <w:p w14:paraId="5D327949" w14:textId="416DE508" w:rsidR="004C7A3B" w:rsidRPr="00D66E3A" w:rsidRDefault="004C7A3B" w:rsidP="004C7A3B">
      <w:pPr>
        <w:pStyle w:val="Akapitzlist"/>
        <w:widowControl w:val="0"/>
        <w:numPr>
          <w:ilvl w:val="1"/>
          <w:numId w:val="23"/>
        </w:numPr>
        <w:spacing w:before="40" w:after="40" w:line="300" w:lineRule="atLeast"/>
        <w:jc w:val="both"/>
        <w:rPr>
          <w:rFonts w:asciiTheme="majorHAnsi" w:hAnsiTheme="majorHAnsi" w:cstheme="minorHAnsi"/>
        </w:rPr>
      </w:pPr>
      <w:r w:rsidRPr="00D66E3A">
        <w:rPr>
          <w:rFonts w:asciiTheme="majorHAnsi" w:hAnsiTheme="majorHAnsi"/>
        </w:rPr>
        <w:t>Koncentrator musi umożliwiać zdalną aktywację oraz dezaktywację interfejsów. W przypadku dezaktywacji wszystkich interfejsów koncentrator musi umożliwiać aktywację po przywróc</w:t>
      </w:r>
      <w:r w:rsidRPr="00D66E3A">
        <w:rPr>
          <w:rFonts w:asciiTheme="majorHAnsi" w:hAnsiTheme="majorHAnsi"/>
        </w:rPr>
        <w:t>e</w:t>
      </w:r>
      <w:r w:rsidRPr="00D66E3A">
        <w:rPr>
          <w:rFonts w:asciiTheme="majorHAnsi" w:hAnsiTheme="majorHAnsi"/>
        </w:rPr>
        <w:t>niu ustawień fabrycznych w trybie serwisowym. Przywrócenie uprawnień fabrycznych w tr</w:t>
      </w:r>
      <w:r w:rsidRPr="00D66E3A">
        <w:rPr>
          <w:rFonts w:asciiTheme="majorHAnsi" w:hAnsiTheme="majorHAnsi"/>
        </w:rPr>
        <w:t>y</w:t>
      </w:r>
      <w:r w:rsidRPr="00D66E3A">
        <w:rPr>
          <w:rFonts w:asciiTheme="majorHAnsi" w:hAnsiTheme="majorHAnsi"/>
        </w:rPr>
        <w:t>bie serwisowym musi wymagać zdjęcia obudowy koncentratora.</w:t>
      </w:r>
    </w:p>
    <w:p w14:paraId="35EFD27C" w14:textId="4C452C87" w:rsidR="004C7A3B" w:rsidRPr="00D66E3A" w:rsidRDefault="004C7A3B" w:rsidP="004C7A3B">
      <w:pPr>
        <w:pStyle w:val="Akapitzlist"/>
        <w:widowControl w:val="0"/>
        <w:numPr>
          <w:ilvl w:val="1"/>
          <w:numId w:val="23"/>
        </w:numPr>
        <w:spacing w:before="40" w:after="40" w:line="300" w:lineRule="atLeast"/>
        <w:jc w:val="both"/>
        <w:rPr>
          <w:rFonts w:asciiTheme="majorHAnsi" w:hAnsiTheme="majorHAnsi" w:cstheme="minorHAnsi"/>
        </w:rPr>
      </w:pPr>
      <w:r w:rsidRPr="00D66E3A">
        <w:rPr>
          <w:rFonts w:asciiTheme="majorHAnsi" w:hAnsiTheme="majorHAnsi"/>
        </w:rPr>
        <w:t>Koncentrator musi umożliwiać zdalną aktywację oraz dezaktywację interfejsu lokalnego.</w:t>
      </w:r>
    </w:p>
    <w:p w14:paraId="573BF046" w14:textId="38A496C2" w:rsidR="004C7A3B" w:rsidRPr="00D66E3A" w:rsidRDefault="004C7A3B" w:rsidP="004C7A3B">
      <w:pPr>
        <w:pStyle w:val="Akapitzlist"/>
        <w:widowControl w:val="0"/>
        <w:numPr>
          <w:ilvl w:val="1"/>
          <w:numId w:val="23"/>
        </w:numPr>
        <w:spacing w:before="40" w:after="40" w:line="300" w:lineRule="atLeast"/>
        <w:jc w:val="both"/>
        <w:rPr>
          <w:rFonts w:asciiTheme="majorHAnsi" w:hAnsiTheme="majorHAnsi" w:cstheme="minorHAnsi"/>
        </w:rPr>
      </w:pPr>
      <w:r w:rsidRPr="00D66E3A">
        <w:rPr>
          <w:rFonts w:asciiTheme="majorHAnsi" w:hAnsiTheme="majorHAnsi"/>
        </w:rPr>
        <w:t>Koncentrator musi posiadać możliwość  blokowania obsługi każdego licznika z obszaru jego działania wskazanego z Systemu Centralnego na stałe oraz na  zdefiniowany w minutach (od 1 do 999) okres czasu - wybór możliwości oraz czasu należy do operatora.</w:t>
      </w:r>
    </w:p>
    <w:p w14:paraId="1145F6FB" w14:textId="26FF39ED" w:rsidR="004C7A3B" w:rsidRPr="00D66E3A" w:rsidRDefault="004C7A3B" w:rsidP="004C7A3B">
      <w:pPr>
        <w:pStyle w:val="Akapitzlist"/>
        <w:widowControl w:val="0"/>
        <w:numPr>
          <w:ilvl w:val="1"/>
          <w:numId w:val="23"/>
        </w:numPr>
        <w:spacing w:before="40" w:after="40" w:line="300" w:lineRule="atLeast"/>
        <w:jc w:val="both"/>
        <w:rPr>
          <w:rFonts w:asciiTheme="majorHAnsi" w:hAnsiTheme="majorHAnsi" w:cstheme="minorHAnsi"/>
        </w:rPr>
      </w:pPr>
      <w:r w:rsidRPr="00D66E3A">
        <w:rPr>
          <w:rFonts w:asciiTheme="majorHAnsi" w:hAnsiTheme="majorHAnsi"/>
        </w:rPr>
        <w:t>Komunikacja zdalna z koncentratorem  musi być zabezpieczona za pomocą kryptografic</w:t>
      </w:r>
      <w:r w:rsidRPr="00D66E3A">
        <w:rPr>
          <w:rFonts w:asciiTheme="majorHAnsi" w:hAnsiTheme="majorHAnsi"/>
        </w:rPr>
        <w:t>z</w:t>
      </w:r>
      <w:r w:rsidRPr="00D66E3A">
        <w:rPr>
          <w:rFonts w:asciiTheme="majorHAnsi" w:hAnsiTheme="majorHAnsi"/>
        </w:rPr>
        <w:t>nych środków ochrony, także w wypadku uwierzytelniania hasłami.</w:t>
      </w:r>
    </w:p>
    <w:p w14:paraId="1336D7C8" w14:textId="23C86782" w:rsidR="004C7A3B" w:rsidRPr="00D66E3A" w:rsidRDefault="004C7A3B" w:rsidP="004C7A3B">
      <w:pPr>
        <w:pStyle w:val="Akapitzlist"/>
        <w:widowControl w:val="0"/>
        <w:numPr>
          <w:ilvl w:val="1"/>
          <w:numId w:val="23"/>
        </w:numPr>
        <w:spacing w:before="40" w:after="40" w:line="300" w:lineRule="atLeast"/>
        <w:jc w:val="both"/>
        <w:rPr>
          <w:rFonts w:asciiTheme="majorHAnsi" w:hAnsiTheme="majorHAnsi" w:cstheme="minorHAnsi"/>
        </w:rPr>
      </w:pPr>
      <w:r w:rsidRPr="00D66E3A">
        <w:rPr>
          <w:rFonts w:asciiTheme="majorHAnsi" w:hAnsiTheme="majorHAnsi"/>
        </w:rPr>
        <w:lastRenderedPageBreak/>
        <w:t>Komunikacja z Systemem Centralnym powinna być szyfrowana algorytmem o długości klucza 256 bitów według specyfikacji AES</w:t>
      </w:r>
      <w:r w:rsidR="00C6731A" w:rsidRPr="00D66E3A">
        <w:rPr>
          <w:rFonts w:asciiTheme="majorHAnsi" w:hAnsiTheme="majorHAnsi"/>
        </w:rPr>
        <w:t>.</w:t>
      </w:r>
    </w:p>
    <w:p w14:paraId="092446BF" w14:textId="5A37A64A" w:rsidR="004C7A3B" w:rsidRPr="00D66E3A" w:rsidRDefault="004C7A3B" w:rsidP="004C7A3B">
      <w:pPr>
        <w:pStyle w:val="Akapitzlist"/>
        <w:widowControl w:val="0"/>
        <w:numPr>
          <w:ilvl w:val="1"/>
          <w:numId w:val="23"/>
        </w:numPr>
        <w:spacing w:before="40" w:after="40" w:line="300" w:lineRule="atLeast"/>
        <w:jc w:val="both"/>
        <w:rPr>
          <w:rFonts w:asciiTheme="majorHAnsi" w:hAnsiTheme="majorHAnsi" w:cstheme="minorHAnsi"/>
        </w:rPr>
      </w:pPr>
      <w:r w:rsidRPr="00D66E3A">
        <w:rPr>
          <w:rFonts w:asciiTheme="majorHAnsi" w:hAnsiTheme="majorHAnsi"/>
        </w:rPr>
        <w:t>Komunikacja z licznikami  powinna być szyfrowana algorytmem o długości klucza minimum 128 bitów według specyfikacji AES</w:t>
      </w:r>
      <w:r w:rsidR="00C6731A" w:rsidRPr="00D66E3A">
        <w:rPr>
          <w:rFonts w:asciiTheme="majorHAnsi" w:hAnsiTheme="majorHAnsi"/>
        </w:rPr>
        <w:t>.</w:t>
      </w:r>
    </w:p>
    <w:p w14:paraId="5AA7178B" w14:textId="23F34A56" w:rsidR="004C7A3B" w:rsidRPr="00D66E3A" w:rsidRDefault="004C7A3B" w:rsidP="004C7A3B">
      <w:pPr>
        <w:pStyle w:val="Akapitzlist"/>
        <w:widowControl w:val="0"/>
        <w:numPr>
          <w:ilvl w:val="1"/>
          <w:numId w:val="23"/>
        </w:numPr>
        <w:spacing w:before="40" w:after="40" w:line="300" w:lineRule="atLeast"/>
        <w:jc w:val="both"/>
        <w:rPr>
          <w:rFonts w:asciiTheme="majorHAnsi" w:hAnsiTheme="majorHAnsi" w:cstheme="minorHAnsi"/>
        </w:rPr>
      </w:pPr>
      <w:r w:rsidRPr="00D66E3A">
        <w:rPr>
          <w:rFonts w:asciiTheme="majorHAnsi" w:hAnsiTheme="majorHAnsi"/>
        </w:rPr>
        <w:t>Wymagane jest indywidualne uwierzytelnienie liczników podczas nawiązywania komunikacji z koncentratorem</w:t>
      </w:r>
      <w:r w:rsidR="00C6731A" w:rsidRPr="00D66E3A">
        <w:rPr>
          <w:rFonts w:asciiTheme="majorHAnsi" w:hAnsiTheme="majorHAnsi"/>
        </w:rPr>
        <w:t>.</w:t>
      </w:r>
    </w:p>
    <w:p w14:paraId="3C9B88A1" w14:textId="01EEE920" w:rsidR="004C7A3B" w:rsidRPr="00D66E3A" w:rsidRDefault="004C7A3B" w:rsidP="004C7A3B">
      <w:pPr>
        <w:pStyle w:val="Akapitzlist"/>
        <w:widowControl w:val="0"/>
        <w:numPr>
          <w:ilvl w:val="1"/>
          <w:numId w:val="23"/>
        </w:numPr>
        <w:spacing w:before="40" w:after="40" w:line="300" w:lineRule="atLeast"/>
        <w:jc w:val="both"/>
        <w:rPr>
          <w:rFonts w:asciiTheme="majorHAnsi" w:hAnsiTheme="majorHAnsi" w:cstheme="minorHAnsi"/>
        </w:rPr>
      </w:pPr>
      <w:r w:rsidRPr="00D66E3A">
        <w:rPr>
          <w:rFonts w:asciiTheme="majorHAnsi" w:hAnsiTheme="majorHAnsi"/>
        </w:rPr>
        <w:t>Koncentrator musi umożliwiać zmianę kluczy w podłączonych do koncentratora licznikach.</w:t>
      </w:r>
    </w:p>
    <w:p w14:paraId="529C6EC1" w14:textId="55C9CFA2" w:rsidR="00F06BD3" w:rsidRPr="00D66E3A" w:rsidRDefault="00F06BD3" w:rsidP="004C7A3B">
      <w:pPr>
        <w:pStyle w:val="Akapitzlist"/>
        <w:widowControl w:val="0"/>
        <w:numPr>
          <w:ilvl w:val="1"/>
          <w:numId w:val="23"/>
        </w:numPr>
        <w:spacing w:before="40" w:after="40" w:line="300" w:lineRule="atLeast"/>
        <w:jc w:val="both"/>
        <w:rPr>
          <w:rFonts w:asciiTheme="majorHAnsi" w:hAnsiTheme="majorHAnsi" w:cstheme="minorHAnsi"/>
        </w:rPr>
      </w:pPr>
      <w:r w:rsidRPr="00D66E3A">
        <w:rPr>
          <w:rFonts w:asciiTheme="majorHAnsi" w:hAnsiTheme="majorHAnsi"/>
        </w:rPr>
        <w:t>Koncentrator musi posiadać czujnik otwarcia obudowy oraz czujnik otwarcia skrzynki zac</w:t>
      </w:r>
      <w:r w:rsidRPr="00D66E3A">
        <w:rPr>
          <w:rFonts w:asciiTheme="majorHAnsi" w:hAnsiTheme="majorHAnsi"/>
        </w:rPr>
        <w:t>i</w:t>
      </w:r>
      <w:r w:rsidRPr="00D66E3A">
        <w:rPr>
          <w:rFonts w:asciiTheme="majorHAnsi" w:hAnsiTheme="majorHAnsi"/>
        </w:rPr>
        <w:t>skowej. Zarówno zarejestrowane zdarzenia otwarcia obudowy, jak i zarejestrowane zdarzenia otwarcia skrzynki zaciskowej muszą być wysłane przez koncentrator do Systemu Centralnego w trybie natychmiastowym.</w:t>
      </w:r>
    </w:p>
    <w:p w14:paraId="099506B3" w14:textId="34B36BCA" w:rsidR="00F06BD3" w:rsidRPr="00D66E3A" w:rsidRDefault="00F06BD3" w:rsidP="004C7A3B">
      <w:pPr>
        <w:pStyle w:val="Akapitzlist"/>
        <w:widowControl w:val="0"/>
        <w:numPr>
          <w:ilvl w:val="1"/>
          <w:numId w:val="23"/>
        </w:numPr>
        <w:spacing w:before="40" w:after="40" w:line="300" w:lineRule="atLeast"/>
        <w:jc w:val="both"/>
        <w:rPr>
          <w:rFonts w:asciiTheme="majorHAnsi" w:hAnsiTheme="majorHAnsi" w:cstheme="minorHAnsi"/>
        </w:rPr>
      </w:pPr>
      <w:r w:rsidRPr="00D66E3A">
        <w:rPr>
          <w:rFonts w:asciiTheme="majorHAnsi" w:hAnsiTheme="majorHAnsi"/>
        </w:rPr>
        <w:t>Urządzenie musi być odporne na ataki DoS przeprowadzane na każdy z interfejsów.</w:t>
      </w:r>
    </w:p>
    <w:p w14:paraId="4AC3C51D" w14:textId="4B36C83E" w:rsidR="00F06BD3" w:rsidRPr="00D66E3A" w:rsidRDefault="00F06BD3" w:rsidP="004C7A3B">
      <w:pPr>
        <w:pStyle w:val="Akapitzlist"/>
        <w:widowControl w:val="0"/>
        <w:numPr>
          <w:ilvl w:val="1"/>
          <w:numId w:val="23"/>
        </w:numPr>
        <w:spacing w:before="40" w:after="40" w:line="300" w:lineRule="atLeast"/>
        <w:jc w:val="both"/>
        <w:rPr>
          <w:rFonts w:asciiTheme="majorHAnsi" w:hAnsiTheme="majorHAnsi" w:cstheme="minorHAnsi"/>
        </w:rPr>
      </w:pPr>
      <w:r w:rsidRPr="00D66E3A">
        <w:rPr>
          <w:rFonts w:asciiTheme="majorHAnsi" w:hAnsiTheme="majorHAnsi"/>
        </w:rPr>
        <w:t>Koncentrator musi być zabezpieczony przed możliwością bezpośredniego skopiowania obrazu binarnego oprogramowania oraz obszarów pamięci.</w:t>
      </w:r>
    </w:p>
    <w:p w14:paraId="1B0035C2" w14:textId="6EA47863" w:rsidR="00F06BD3" w:rsidRPr="00D66E3A" w:rsidRDefault="00F06BD3" w:rsidP="004C7A3B">
      <w:pPr>
        <w:pStyle w:val="Akapitzlist"/>
        <w:widowControl w:val="0"/>
        <w:numPr>
          <w:ilvl w:val="1"/>
          <w:numId w:val="23"/>
        </w:numPr>
        <w:spacing w:before="40" w:after="40" w:line="300" w:lineRule="atLeast"/>
        <w:jc w:val="both"/>
        <w:rPr>
          <w:rFonts w:asciiTheme="majorHAnsi" w:hAnsiTheme="majorHAnsi" w:cstheme="minorHAnsi"/>
        </w:rPr>
      </w:pPr>
      <w:r w:rsidRPr="00D66E3A">
        <w:rPr>
          <w:rFonts w:asciiTheme="majorHAnsi" w:hAnsiTheme="majorHAnsi"/>
        </w:rPr>
        <w:t>Koncentrator musi zapewniać masową wymianę kluczy szyfrujących w licznikach.</w:t>
      </w:r>
    </w:p>
    <w:p w14:paraId="019649B4" w14:textId="77777777" w:rsidR="00FB64BA" w:rsidRPr="00D66E3A" w:rsidRDefault="00FB64BA" w:rsidP="006E7147">
      <w:pPr>
        <w:pStyle w:val="Akapitzlist"/>
        <w:widowControl w:val="0"/>
        <w:spacing w:before="40" w:after="40" w:line="300" w:lineRule="atLeast"/>
        <w:ind w:left="851"/>
        <w:jc w:val="both"/>
        <w:rPr>
          <w:rFonts w:asciiTheme="majorHAnsi" w:hAnsiTheme="majorHAnsi" w:cstheme="minorHAnsi"/>
          <w:b/>
        </w:rPr>
      </w:pPr>
    </w:p>
    <w:p w14:paraId="03386A45" w14:textId="77777777" w:rsidR="00FB64BA" w:rsidRPr="00D66E3A" w:rsidRDefault="00FB64BA" w:rsidP="006E7147">
      <w:pPr>
        <w:pStyle w:val="Akapitzlist"/>
        <w:widowControl w:val="0"/>
        <w:spacing w:before="40" w:after="40" w:line="300" w:lineRule="atLeast"/>
        <w:ind w:left="851"/>
        <w:jc w:val="both"/>
        <w:rPr>
          <w:rFonts w:asciiTheme="majorHAnsi" w:hAnsiTheme="majorHAnsi" w:cstheme="minorHAnsi"/>
          <w:b/>
        </w:rPr>
      </w:pPr>
    </w:p>
    <w:p w14:paraId="6C618DDC" w14:textId="77777777" w:rsidR="00D066FB" w:rsidRPr="00D66E3A" w:rsidRDefault="0083133B" w:rsidP="006E7147">
      <w:pPr>
        <w:pStyle w:val="Akapitzlist"/>
        <w:widowControl w:val="0"/>
        <w:numPr>
          <w:ilvl w:val="0"/>
          <w:numId w:val="8"/>
        </w:numPr>
        <w:spacing w:before="40" w:after="40" w:line="300" w:lineRule="atLeast"/>
        <w:ind w:left="709" w:hanging="709"/>
        <w:jc w:val="both"/>
        <w:rPr>
          <w:rFonts w:asciiTheme="majorHAnsi" w:hAnsiTheme="majorHAnsi" w:cstheme="minorHAnsi"/>
          <w:b/>
        </w:rPr>
      </w:pPr>
      <w:r w:rsidRPr="00D66E3A">
        <w:rPr>
          <w:rFonts w:asciiTheme="majorHAnsi" w:hAnsiTheme="majorHAnsi" w:cstheme="minorHAnsi"/>
          <w:b/>
        </w:rPr>
        <w:t xml:space="preserve">OPIS </w:t>
      </w:r>
      <w:r w:rsidR="00D066FB" w:rsidRPr="00D66E3A">
        <w:rPr>
          <w:rFonts w:asciiTheme="majorHAnsi" w:hAnsiTheme="majorHAnsi" w:cstheme="minorHAnsi"/>
          <w:b/>
        </w:rPr>
        <w:t>WYMAGA</w:t>
      </w:r>
      <w:r w:rsidRPr="00D66E3A">
        <w:rPr>
          <w:rFonts w:asciiTheme="majorHAnsi" w:hAnsiTheme="majorHAnsi" w:cstheme="minorHAnsi"/>
          <w:b/>
        </w:rPr>
        <w:t>Ń</w:t>
      </w:r>
      <w:r w:rsidR="00D066FB" w:rsidRPr="00D66E3A">
        <w:rPr>
          <w:rFonts w:asciiTheme="majorHAnsi" w:hAnsiTheme="majorHAnsi" w:cstheme="minorHAnsi"/>
          <w:b/>
        </w:rPr>
        <w:t xml:space="preserve"> DLA MODUŁU KOMUNIKACYJNEGO STOSOWANEGO W TECHNOLOGII ZASTĘPCZEJ.</w:t>
      </w:r>
      <w:r w:rsidRPr="00D66E3A">
        <w:rPr>
          <w:rFonts w:asciiTheme="majorHAnsi" w:hAnsiTheme="majorHAnsi" w:cstheme="minorHAnsi"/>
          <w:b/>
        </w:rPr>
        <w:t xml:space="preserve"> </w:t>
      </w:r>
      <w:r w:rsidR="00311452" w:rsidRPr="00D66E3A">
        <w:rPr>
          <w:rFonts w:asciiTheme="majorHAnsi" w:hAnsiTheme="majorHAnsi" w:cstheme="minorHAnsi"/>
          <w:b/>
        </w:rPr>
        <w:fldChar w:fldCharType="begin"/>
      </w:r>
      <w:r w:rsidRPr="00D66E3A">
        <w:rPr>
          <w:rFonts w:asciiTheme="majorHAnsi" w:hAnsiTheme="majorHAnsi"/>
        </w:rPr>
        <w:instrText xml:space="preserve"> TC "</w:instrText>
      </w:r>
      <w:bookmarkStart w:id="59" w:name="_Toc235888769"/>
      <w:r w:rsidRPr="00D66E3A">
        <w:rPr>
          <w:rFonts w:asciiTheme="majorHAnsi" w:hAnsiTheme="majorHAnsi" w:cstheme="minorHAnsi"/>
          <w:b/>
        </w:rPr>
        <w:instrText>OPIS WYMAGAŃ DLA MODUŁU KOMUNIKACYJNEGO STOSOWANEGO W TECHNOLOGII ZASTĘPCZEJ</w:instrText>
      </w:r>
      <w:bookmarkEnd w:id="59"/>
      <w:r w:rsidRPr="00D66E3A">
        <w:rPr>
          <w:rFonts w:asciiTheme="majorHAnsi" w:hAnsiTheme="majorHAnsi"/>
        </w:rPr>
        <w:instrText xml:space="preserve">" \f C \l "1" </w:instrText>
      </w:r>
      <w:r w:rsidR="00311452" w:rsidRPr="00D66E3A">
        <w:rPr>
          <w:rFonts w:asciiTheme="majorHAnsi" w:hAnsiTheme="majorHAnsi" w:cstheme="minorHAnsi"/>
          <w:b/>
        </w:rPr>
        <w:fldChar w:fldCharType="end"/>
      </w:r>
    </w:p>
    <w:p w14:paraId="758C1EB0" w14:textId="77777777" w:rsidR="00D066FB" w:rsidRPr="00D66E3A" w:rsidRDefault="00D066FB" w:rsidP="006E7147">
      <w:pPr>
        <w:pStyle w:val="Akapitzlist"/>
        <w:widowControl w:val="0"/>
        <w:spacing w:before="40" w:after="40" w:line="300" w:lineRule="atLeast"/>
        <w:ind w:left="709"/>
        <w:jc w:val="both"/>
        <w:rPr>
          <w:rFonts w:asciiTheme="majorHAnsi" w:hAnsiTheme="majorHAnsi" w:cstheme="minorHAnsi"/>
          <w:b/>
        </w:rPr>
      </w:pPr>
    </w:p>
    <w:p w14:paraId="1B824A30" w14:textId="77777777" w:rsidR="00B32629" w:rsidRPr="00D66E3A" w:rsidRDefault="00B32629" w:rsidP="006E7147">
      <w:pPr>
        <w:pStyle w:val="Akapitzlist"/>
        <w:widowControl w:val="0"/>
        <w:numPr>
          <w:ilvl w:val="0"/>
          <w:numId w:val="39"/>
        </w:numPr>
        <w:spacing w:before="40" w:after="40" w:line="300" w:lineRule="atLeast"/>
        <w:ind w:hanging="357"/>
        <w:jc w:val="both"/>
        <w:rPr>
          <w:rFonts w:asciiTheme="majorHAnsi" w:hAnsiTheme="majorHAnsi" w:cs="Arial"/>
          <w:b/>
          <w:spacing w:val="-2"/>
        </w:rPr>
      </w:pPr>
      <w:r w:rsidRPr="00D66E3A">
        <w:rPr>
          <w:rFonts w:asciiTheme="majorHAnsi" w:hAnsiTheme="majorHAnsi" w:cstheme="minorHAnsi"/>
          <w:b/>
        </w:rPr>
        <w:t>Wymagania wobec modułów komunikacyjnych dostarczanych wraz z licznikami energii elektrycznej</w:t>
      </w:r>
      <w:r w:rsidR="0083133B" w:rsidRPr="00D66E3A">
        <w:rPr>
          <w:rFonts w:asciiTheme="majorHAnsi" w:hAnsiTheme="majorHAnsi" w:cstheme="minorHAnsi"/>
          <w:b/>
        </w:rPr>
        <w:t xml:space="preserve"> </w:t>
      </w:r>
      <w:r w:rsidR="00311452" w:rsidRPr="00D66E3A">
        <w:rPr>
          <w:rFonts w:asciiTheme="majorHAnsi" w:hAnsiTheme="majorHAnsi" w:cstheme="minorHAnsi"/>
          <w:b/>
        </w:rPr>
        <w:fldChar w:fldCharType="begin"/>
      </w:r>
      <w:r w:rsidR="0083133B" w:rsidRPr="00D66E3A">
        <w:rPr>
          <w:rFonts w:asciiTheme="majorHAnsi" w:hAnsiTheme="majorHAnsi"/>
        </w:rPr>
        <w:instrText xml:space="preserve"> TC "</w:instrText>
      </w:r>
      <w:bookmarkStart w:id="60" w:name="_Toc235888770"/>
      <w:r w:rsidR="0083133B" w:rsidRPr="00D66E3A">
        <w:rPr>
          <w:rFonts w:asciiTheme="majorHAnsi" w:hAnsiTheme="majorHAnsi" w:cstheme="minorHAnsi"/>
          <w:b/>
        </w:rPr>
        <w:instrText>Wymagania wobec modułów komunikacyjnych dostarczanych wraz z licznikami energii elektrycznej</w:instrText>
      </w:r>
      <w:bookmarkEnd w:id="60"/>
      <w:r w:rsidR="0083133B" w:rsidRPr="00D66E3A">
        <w:rPr>
          <w:rFonts w:asciiTheme="majorHAnsi" w:hAnsiTheme="majorHAnsi"/>
        </w:rPr>
        <w:instrText xml:space="preserve">" \f C \l "2" </w:instrText>
      </w:r>
      <w:r w:rsidR="00311452" w:rsidRPr="00D66E3A">
        <w:rPr>
          <w:rFonts w:asciiTheme="majorHAnsi" w:hAnsiTheme="majorHAnsi" w:cstheme="minorHAnsi"/>
          <w:b/>
        </w:rPr>
        <w:fldChar w:fldCharType="end"/>
      </w:r>
    </w:p>
    <w:p w14:paraId="7064DDD7" w14:textId="77777777" w:rsidR="00B32629" w:rsidRPr="00D66E3A" w:rsidRDefault="00B32629" w:rsidP="006E7147">
      <w:pPr>
        <w:widowControl w:val="0"/>
        <w:numPr>
          <w:ilvl w:val="1"/>
          <w:numId w:val="38"/>
        </w:numPr>
        <w:spacing w:before="40" w:after="40" w:line="300" w:lineRule="atLeast"/>
        <w:ind w:hanging="357"/>
        <w:jc w:val="both"/>
        <w:rPr>
          <w:rFonts w:asciiTheme="majorHAnsi" w:hAnsiTheme="majorHAnsi" w:cs="Arial"/>
          <w:sz w:val="22"/>
          <w:szCs w:val="22"/>
        </w:rPr>
      </w:pPr>
      <w:r w:rsidRPr="00D66E3A">
        <w:rPr>
          <w:rFonts w:asciiTheme="majorHAnsi" w:hAnsiTheme="majorHAnsi" w:cs="Arial"/>
          <w:sz w:val="22"/>
          <w:szCs w:val="22"/>
        </w:rPr>
        <w:t xml:space="preserve">Wykonawca wraz z licznikiem </w:t>
      </w:r>
      <w:r w:rsidR="00365E42" w:rsidRPr="00D66E3A">
        <w:rPr>
          <w:rFonts w:asciiTheme="majorHAnsi" w:hAnsiTheme="majorHAnsi" w:cs="Arial"/>
          <w:sz w:val="22"/>
          <w:szCs w:val="22"/>
        </w:rPr>
        <w:t xml:space="preserve">dostarczy </w:t>
      </w:r>
      <w:r w:rsidRPr="00D66E3A">
        <w:rPr>
          <w:rFonts w:asciiTheme="majorHAnsi" w:hAnsiTheme="majorHAnsi" w:cs="Arial"/>
          <w:sz w:val="22"/>
          <w:szCs w:val="22"/>
        </w:rPr>
        <w:t xml:space="preserve">moduły komunikacyjne. </w:t>
      </w:r>
    </w:p>
    <w:p w14:paraId="689F691B" w14:textId="77777777" w:rsidR="00B32629" w:rsidRPr="00D66E3A" w:rsidRDefault="00B32629" w:rsidP="006E7147">
      <w:pPr>
        <w:widowControl w:val="0"/>
        <w:numPr>
          <w:ilvl w:val="1"/>
          <w:numId w:val="38"/>
        </w:numPr>
        <w:spacing w:before="40" w:after="40" w:line="300" w:lineRule="atLeast"/>
        <w:ind w:hanging="357"/>
        <w:jc w:val="both"/>
        <w:rPr>
          <w:rFonts w:asciiTheme="majorHAnsi" w:hAnsiTheme="majorHAnsi" w:cs="Arial"/>
          <w:sz w:val="22"/>
          <w:szCs w:val="22"/>
        </w:rPr>
      </w:pPr>
      <w:r w:rsidRPr="00D66E3A">
        <w:rPr>
          <w:rFonts w:asciiTheme="majorHAnsi" w:hAnsiTheme="majorHAnsi" w:cs="Arial"/>
          <w:sz w:val="22"/>
          <w:szCs w:val="22"/>
        </w:rPr>
        <w:t>Oferowane i dostarczane moduły muszą być fabrycznie nowe.</w:t>
      </w:r>
    </w:p>
    <w:p w14:paraId="46900F25" w14:textId="77777777" w:rsidR="00B32629" w:rsidRPr="00D66E3A" w:rsidRDefault="00B32629" w:rsidP="006E7147">
      <w:pPr>
        <w:widowControl w:val="0"/>
        <w:numPr>
          <w:ilvl w:val="1"/>
          <w:numId w:val="38"/>
        </w:numPr>
        <w:spacing w:before="40" w:after="40" w:line="300" w:lineRule="atLeast"/>
        <w:ind w:hanging="357"/>
        <w:jc w:val="both"/>
        <w:rPr>
          <w:rFonts w:asciiTheme="majorHAnsi" w:hAnsiTheme="majorHAnsi" w:cs="Arial"/>
          <w:sz w:val="22"/>
          <w:szCs w:val="22"/>
        </w:rPr>
      </w:pPr>
      <w:r w:rsidRPr="00D66E3A">
        <w:rPr>
          <w:rFonts w:asciiTheme="majorHAnsi" w:hAnsiTheme="majorHAnsi" w:cs="Arial"/>
          <w:sz w:val="22"/>
          <w:szCs w:val="22"/>
        </w:rPr>
        <w:t>Oferowane moduły komunikacyjne muszą poprawnie realizować transmisję danych pomiar</w:t>
      </w:r>
      <w:r w:rsidRPr="00D66E3A">
        <w:rPr>
          <w:rFonts w:asciiTheme="majorHAnsi" w:hAnsiTheme="majorHAnsi" w:cs="Arial"/>
          <w:sz w:val="22"/>
          <w:szCs w:val="22"/>
        </w:rPr>
        <w:t>o</w:t>
      </w:r>
      <w:r w:rsidRPr="00D66E3A">
        <w:rPr>
          <w:rFonts w:asciiTheme="majorHAnsi" w:hAnsiTheme="majorHAnsi" w:cs="Arial"/>
          <w:sz w:val="22"/>
          <w:szCs w:val="22"/>
        </w:rPr>
        <w:t xml:space="preserve">wych z licznika energii elektrycznej bezpośrednio do </w:t>
      </w:r>
      <w:r w:rsidR="0085427F" w:rsidRPr="00D66E3A">
        <w:rPr>
          <w:rFonts w:asciiTheme="majorHAnsi" w:hAnsiTheme="majorHAnsi" w:cs="Arial"/>
          <w:sz w:val="22"/>
          <w:szCs w:val="22"/>
        </w:rPr>
        <w:t>Systemu Centralnego</w:t>
      </w:r>
      <w:r w:rsidRPr="00D66E3A">
        <w:rPr>
          <w:rFonts w:asciiTheme="majorHAnsi" w:hAnsiTheme="majorHAnsi" w:cs="Arial"/>
          <w:sz w:val="22"/>
          <w:szCs w:val="22"/>
        </w:rPr>
        <w:t>, eksploatowanego  w ENERGA-OPERATOR SA, w  technologiach minimum 3GPP.</w:t>
      </w:r>
    </w:p>
    <w:p w14:paraId="1FA1CC38" w14:textId="77777777" w:rsidR="00B32629" w:rsidRPr="00D66E3A" w:rsidRDefault="00B32629" w:rsidP="006E7147">
      <w:pPr>
        <w:widowControl w:val="0"/>
        <w:numPr>
          <w:ilvl w:val="1"/>
          <w:numId w:val="38"/>
        </w:numPr>
        <w:spacing w:before="40" w:after="40" w:line="300" w:lineRule="atLeast"/>
        <w:ind w:hanging="357"/>
        <w:jc w:val="both"/>
        <w:rPr>
          <w:rFonts w:asciiTheme="majorHAnsi" w:hAnsiTheme="majorHAnsi" w:cs="Arial"/>
          <w:sz w:val="22"/>
          <w:szCs w:val="22"/>
        </w:rPr>
      </w:pPr>
      <w:r w:rsidRPr="00D66E3A">
        <w:rPr>
          <w:rFonts w:asciiTheme="majorHAnsi" w:hAnsiTheme="majorHAnsi" w:cs="Arial"/>
          <w:sz w:val="22"/>
          <w:szCs w:val="22"/>
        </w:rPr>
        <w:t>Oferowane urządzenia muszą spełniać wymogi ustawy z dnia 30 sierpnia 2002 r. o systemie zgodności (Dz.U. Nr 166, poz. 1360), jak również dyrektywy 73/23/EWG ze zmianami wpr</w:t>
      </w:r>
      <w:r w:rsidRPr="00D66E3A">
        <w:rPr>
          <w:rFonts w:asciiTheme="majorHAnsi" w:hAnsiTheme="majorHAnsi" w:cs="Arial"/>
          <w:sz w:val="22"/>
          <w:szCs w:val="22"/>
        </w:rPr>
        <w:t>o</w:t>
      </w:r>
      <w:r w:rsidRPr="00D66E3A">
        <w:rPr>
          <w:rFonts w:asciiTheme="majorHAnsi" w:hAnsiTheme="majorHAnsi" w:cs="Arial"/>
          <w:sz w:val="22"/>
          <w:szCs w:val="22"/>
        </w:rPr>
        <w:t>wadzonymi dyrektywą 93/68/EWG. Urządzenia muszą odpowiadać wymaganiom norm PN-EN 55022 i PN-EN 55024 oraz muszą być oznakowane znakami CE.</w:t>
      </w:r>
    </w:p>
    <w:p w14:paraId="1D2448A7" w14:textId="77777777" w:rsidR="00B32629" w:rsidRPr="00D66E3A" w:rsidRDefault="0000266E" w:rsidP="006E7147">
      <w:pPr>
        <w:widowControl w:val="0"/>
        <w:numPr>
          <w:ilvl w:val="1"/>
          <w:numId w:val="38"/>
        </w:numPr>
        <w:spacing w:before="40" w:after="40" w:line="300" w:lineRule="atLeast"/>
        <w:ind w:hanging="357"/>
        <w:jc w:val="both"/>
        <w:rPr>
          <w:rFonts w:asciiTheme="majorHAnsi" w:hAnsiTheme="majorHAnsi" w:cs="Arial"/>
          <w:sz w:val="22"/>
          <w:szCs w:val="22"/>
        </w:rPr>
      </w:pPr>
      <w:r w:rsidRPr="00D66E3A">
        <w:rPr>
          <w:rFonts w:asciiTheme="majorHAnsi" w:hAnsiTheme="majorHAnsi" w:cs="Arial"/>
          <w:sz w:val="22"/>
          <w:szCs w:val="22"/>
        </w:rPr>
        <w:t>M</w:t>
      </w:r>
      <w:r w:rsidR="00B32629" w:rsidRPr="00D66E3A">
        <w:rPr>
          <w:rFonts w:asciiTheme="majorHAnsi" w:hAnsiTheme="majorHAnsi" w:cs="Arial"/>
          <w:sz w:val="22"/>
          <w:szCs w:val="22"/>
        </w:rPr>
        <w:t>oduł musi być wbudowany w konstrukcję licznika</w:t>
      </w:r>
      <w:r w:rsidR="00365E42" w:rsidRPr="00D66E3A">
        <w:rPr>
          <w:rFonts w:asciiTheme="majorHAnsi" w:hAnsiTheme="majorHAnsi" w:cs="Arial"/>
          <w:sz w:val="22"/>
          <w:szCs w:val="22"/>
        </w:rPr>
        <w:t>.</w:t>
      </w:r>
      <w:r w:rsidR="00B32629" w:rsidRPr="00D66E3A">
        <w:rPr>
          <w:rFonts w:asciiTheme="majorHAnsi" w:hAnsiTheme="majorHAnsi" w:cs="Arial"/>
          <w:sz w:val="22"/>
          <w:szCs w:val="22"/>
        </w:rPr>
        <w:t xml:space="preserve"> </w:t>
      </w:r>
      <w:r w:rsidR="00365E42" w:rsidRPr="00D66E3A">
        <w:rPr>
          <w:rFonts w:asciiTheme="majorHAnsi" w:hAnsiTheme="majorHAnsi" w:cs="Arial"/>
          <w:sz w:val="22"/>
          <w:szCs w:val="22"/>
        </w:rPr>
        <w:t>D</w:t>
      </w:r>
      <w:r w:rsidR="001929A1" w:rsidRPr="00D66E3A">
        <w:rPr>
          <w:rFonts w:asciiTheme="majorHAnsi" w:hAnsiTheme="majorHAnsi" w:cs="Arial"/>
          <w:sz w:val="22"/>
          <w:szCs w:val="22"/>
        </w:rPr>
        <w:t xml:space="preserve">opuszcza się </w:t>
      </w:r>
      <w:r w:rsidR="00365E42" w:rsidRPr="00D66E3A">
        <w:rPr>
          <w:rFonts w:asciiTheme="majorHAnsi" w:hAnsiTheme="majorHAnsi" w:cs="Arial"/>
          <w:sz w:val="22"/>
          <w:szCs w:val="22"/>
        </w:rPr>
        <w:t xml:space="preserve">takie </w:t>
      </w:r>
      <w:r w:rsidR="001929A1" w:rsidRPr="00D66E3A">
        <w:rPr>
          <w:rFonts w:asciiTheme="majorHAnsi" w:hAnsiTheme="majorHAnsi" w:cs="Arial"/>
          <w:sz w:val="22"/>
          <w:szCs w:val="22"/>
        </w:rPr>
        <w:t>rozwiązanie</w:t>
      </w:r>
      <w:r w:rsidR="00365E42" w:rsidRPr="00D66E3A">
        <w:rPr>
          <w:rFonts w:asciiTheme="majorHAnsi" w:hAnsiTheme="majorHAnsi" w:cs="Arial"/>
          <w:sz w:val="22"/>
          <w:szCs w:val="22"/>
        </w:rPr>
        <w:t>, w kt</w:t>
      </w:r>
      <w:r w:rsidR="00365E42" w:rsidRPr="00D66E3A">
        <w:rPr>
          <w:rFonts w:asciiTheme="majorHAnsi" w:hAnsiTheme="majorHAnsi" w:cs="Arial"/>
          <w:sz w:val="22"/>
          <w:szCs w:val="22"/>
        </w:rPr>
        <w:t>ó</w:t>
      </w:r>
      <w:r w:rsidR="00365E42" w:rsidRPr="00D66E3A">
        <w:rPr>
          <w:rFonts w:asciiTheme="majorHAnsi" w:hAnsiTheme="majorHAnsi" w:cs="Arial"/>
          <w:sz w:val="22"/>
          <w:szCs w:val="22"/>
        </w:rPr>
        <w:t xml:space="preserve">rym </w:t>
      </w:r>
      <w:r w:rsidR="001929A1" w:rsidRPr="00D66E3A">
        <w:rPr>
          <w:rFonts w:asciiTheme="majorHAnsi" w:hAnsiTheme="majorHAnsi" w:cs="Arial"/>
          <w:sz w:val="22"/>
          <w:szCs w:val="22"/>
        </w:rPr>
        <w:t>moduł komunikacyjny wbudowany w konstrukcję licznika b</w:t>
      </w:r>
      <w:r w:rsidR="00365E42" w:rsidRPr="00D66E3A">
        <w:rPr>
          <w:rFonts w:asciiTheme="majorHAnsi" w:hAnsiTheme="majorHAnsi" w:cs="Arial"/>
          <w:sz w:val="22"/>
          <w:szCs w:val="22"/>
        </w:rPr>
        <w:t>ędzie</w:t>
      </w:r>
      <w:r w:rsidR="001929A1" w:rsidRPr="00D66E3A">
        <w:rPr>
          <w:rFonts w:asciiTheme="majorHAnsi" w:hAnsiTheme="majorHAnsi" w:cs="Arial"/>
          <w:sz w:val="22"/>
          <w:szCs w:val="22"/>
        </w:rPr>
        <w:t xml:space="preserve"> wymienny. W przypa</w:t>
      </w:r>
      <w:r w:rsidR="001929A1" w:rsidRPr="00D66E3A">
        <w:rPr>
          <w:rFonts w:asciiTheme="majorHAnsi" w:hAnsiTheme="majorHAnsi" w:cs="Arial"/>
          <w:sz w:val="22"/>
          <w:szCs w:val="22"/>
        </w:rPr>
        <w:t>d</w:t>
      </w:r>
      <w:r w:rsidR="001929A1" w:rsidRPr="00D66E3A">
        <w:rPr>
          <w:rFonts w:asciiTheme="majorHAnsi" w:hAnsiTheme="majorHAnsi" w:cs="Arial"/>
          <w:sz w:val="22"/>
          <w:szCs w:val="22"/>
        </w:rPr>
        <w:t>ku modułu wymiennego, moduł musi być plombowany plombą monterską.</w:t>
      </w:r>
    </w:p>
    <w:p w14:paraId="1403ED03" w14:textId="77777777" w:rsidR="00B32629" w:rsidRPr="00D66E3A" w:rsidRDefault="00B32629" w:rsidP="006E7147">
      <w:pPr>
        <w:widowControl w:val="0"/>
        <w:numPr>
          <w:ilvl w:val="1"/>
          <w:numId w:val="38"/>
        </w:numPr>
        <w:spacing w:before="40" w:after="40" w:line="300" w:lineRule="atLeast"/>
        <w:ind w:hanging="357"/>
        <w:jc w:val="both"/>
        <w:rPr>
          <w:rFonts w:asciiTheme="majorHAnsi" w:hAnsiTheme="majorHAnsi" w:cs="Arial"/>
          <w:sz w:val="22"/>
          <w:szCs w:val="22"/>
        </w:rPr>
      </w:pPr>
      <w:r w:rsidRPr="00D66E3A">
        <w:rPr>
          <w:rFonts w:asciiTheme="majorHAnsi" w:hAnsiTheme="majorHAnsi" w:cs="Arial"/>
          <w:sz w:val="22"/>
          <w:szCs w:val="22"/>
        </w:rPr>
        <w:t>Wymagania konstrukcyjne modułu:</w:t>
      </w:r>
    </w:p>
    <w:p w14:paraId="75A8445C" w14:textId="77777777" w:rsidR="006E7147" w:rsidRPr="00D66E3A" w:rsidRDefault="006E7147" w:rsidP="006E7147">
      <w:pPr>
        <w:widowControl w:val="0"/>
        <w:spacing w:before="40" w:after="40" w:line="300" w:lineRule="atLeast"/>
        <w:ind w:left="720"/>
        <w:jc w:val="both"/>
        <w:rPr>
          <w:rFonts w:asciiTheme="majorHAnsi" w:hAnsiTheme="majorHAnsi" w:cs="Arial"/>
          <w:sz w:val="22"/>
          <w:szCs w:val="22"/>
        </w:rPr>
      </w:pPr>
    </w:p>
    <w:tbl>
      <w:tblPr>
        <w:tblW w:w="8919"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
        <w:gridCol w:w="8343"/>
      </w:tblGrid>
      <w:tr w:rsidR="00B32629" w:rsidRPr="00D66E3A" w14:paraId="17BC8E27" w14:textId="77777777" w:rsidTr="006976E6">
        <w:tc>
          <w:tcPr>
            <w:tcW w:w="576" w:type="dxa"/>
            <w:vAlign w:val="center"/>
          </w:tcPr>
          <w:p w14:paraId="53536712" w14:textId="77777777" w:rsidR="00B32629" w:rsidRPr="00D66E3A" w:rsidRDefault="00B32629" w:rsidP="006E7147">
            <w:pPr>
              <w:widowControl w:val="0"/>
              <w:spacing w:before="40" w:after="40" w:line="300" w:lineRule="atLeast"/>
              <w:ind w:right="-82"/>
              <w:jc w:val="center"/>
              <w:rPr>
                <w:rFonts w:asciiTheme="majorHAnsi" w:hAnsiTheme="majorHAnsi" w:cs="Arial"/>
                <w:b/>
                <w:sz w:val="22"/>
                <w:szCs w:val="22"/>
              </w:rPr>
            </w:pPr>
            <w:r w:rsidRPr="00D66E3A">
              <w:rPr>
                <w:rFonts w:asciiTheme="majorHAnsi" w:hAnsiTheme="majorHAnsi" w:cs="Arial"/>
                <w:b/>
                <w:sz w:val="22"/>
                <w:szCs w:val="22"/>
              </w:rPr>
              <w:t>L.p.</w:t>
            </w:r>
          </w:p>
        </w:tc>
        <w:tc>
          <w:tcPr>
            <w:tcW w:w="8343" w:type="dxa"/>
            <w:vAlign w:val="center"/>
          </w:tcPr>
          <w:p w14:paraId="41A5FBE0" w14:textId="77777777" w:rsidR="00B32629" w:rsidRPr="00D66E3A" w:rsidRDefault="00B32629" w:rsidP="006E7147">
            <w:pPr>
              <w:widowControl w:val="0"/>
              <w:spacing w:before="40" w:after="40" w:line="300" w:lineRule="atLeast"/>
              <w:ind w:right="-108"/>
              <w:jc w:val="center"/>
              <w:rPr>
                <w:rFonts w:asciiTheme="majorHAnsi" w:hAnsiTheme="majorHAnsi" w:cs="Arial"/>
                <w:b/>
                <w:sz w:val="22"/>
                <w:szCs w:val="22"/>
              </w:rPr>
            </w:pPr>
            <w:r w:rsidRPr="00D66E3A">
              <w:rPr>
                <w:rFonts w:asciiTheme="majorHAnsi" w:hAnsiTheme="majorHAnsi" w:cs="Arial"/>
                <w:b/>
                <w:sz w:val="22"/>
                <w:szCs w:val="22"/>
              </w:rPr>
              <w:t>Wyszczególnienie</w:t>
            </w:r>
          </w:p>
        </w:tc>
      </w:tr>
      <w:tr w:rsidR="00B32629" w:rsidRPr="00D66E3A" w14:paraId="41ADC607" w14:textId="77777777" w:rsidTr="006976E6">
        <w:tc>
          <w:tcPr>
            <w:tcW w:w="576" w:type="dxa"/>
            <w:vAlign w:val="center"/>
          </w:tcPr>
          <w:p w14:paraId="37A63679" w14:textId="77777777" w:rsidR="00B32629" w:rsidRPr="00D66E3A" w:rsidRDefault="00B32629" w:rsidP="006E7147">
            <w:pPr>
              <w:widowControl w:val="0"/>
              <w:numPr>
                <w:ilvl w:val="0"/>
                <w:numId w:val="30"/>
              </w:numPr>
              <w:tabs>
                <w:tab w:val="clear" w:pos="360"/>
              </w:tabs>
              <w:spacing w:before="40" w:after="40" w:line="300" w:lineRule="atLeast"/>
              <w:rPr>
                <w:rFonts w:asciiTheme="majorHAnsi" w:hAnsiTheme="majorHAnsi" w:cs="Arial"/>
                <w:sz w:val="22"/>
                <w:szCs w:val="22"/>
              </w:rPr>
            </w:pPr>
          </w:p>
        </w:tc>
        <w:tc>
          <w:tcPr>
            <w:tcW w:w="8343" w:type="dxa"/>
            <w:vAlign w:val="center"/>
          </w:tcPr>
          <w:p w14:paraId="7E84A4A8" w14:textId="77777777" w:rsidR="00B32629" w:rsidRPr="00D66E3A" w:rsidRDefault="00B32629" w:rsidP="006E7147">
            <w:pPr>
              <w:widowControl w:val="0"/>
              <w:spacing w:before="40" w:after="40" w:line="300" w:lineRule="atLeast"/>
              <w:ind w:right="-108"/>
              <w:jc w:val="both"/>
              <w:rPr>
                <w:rFonts w:asciiTheme="majorHAnsi" w:hAnsiTheme="majorHAnsi" w:cs="Arial"/>
                <w:sz w:val="22"/>
                <w:szCs w:val="22"/>
              </w:rPr>
            </w:pPr>
            <w:r w:rsidRPr="00D66E3A">
              <w:rPr>
                <w:rFonts w:asciiTheme="majorHAnsi" w:hAnsiTheme="majorHAnsi" w:cs="Arial"/>
                <w:sz w:val="22"/>
                <w:szCs w:val="22"/>
              </w:rPr>
              <w:t>Montaż wewnątrz oryginalnej osłony listwy zaciskowej licznika</w:t>
            </w:r>
          </w:p>
        </w:tc>
      </w:tr>
      <w:tr w:rsidR="00B32629" w:rsidRPr="00D66E3A" w14:paraId="335758A4" w14:textId="77777777" w:rsidTr="006976E6">
        <w:tc>
          <w:tcPr>
            <w:tcW w:w="576" w:type="dxa"/>
            <w:vAlign w:val="center"/>
          </w:tcPr>
          <w:p w14:paraId="4292E444" w14:textId="77777777" w:rsidR="00B32629" w:rsidRPr="00D66E3A" w:rsidRDefault="00B32629" w:rsidP="006E7147">
            <w:pPr>
              <w:widowControl w:val="0"/>
              <w:numPr>
                <w:ilvl w:val="0"/>
                <w:numId w:val="30"/>
              </w:numPr>
              <w:tabs>
                <w:tab w:val="clear" w:pos="360"/>
              </w:tabs>
              <w:spacing w:before="40" w:after="40" w:line="300" w:lineRule="atLeast"/>
              <w:jc w:val="center"/>
              <w:rPr>
                <w:rFonts w:asciiTheme="majorHAnsi" w:hAnsiTheme="majorHAnsi" w:cs="Arial"/>
                <w:sz w:val="22"/>
                <w:szCs w:val="22"/>
              </w:rPr>
            </w:pPr>
          </w:p>
        </w:tc>
        <w:tc>
          <w:tcPr>
            <w:tcW w:w="8343" w:type="dxa"/>
            <w:vAlign w:val="center"/>
          </w:tcPr>
          <w:p w14:paraId="184BE9DC" w14:textId="77777777" w:rsidR="00B32629" w:rsidRPr="00D66E3A" w:rsidRDefault="00B32629" w:rsidP="006E7147">
            <w:pPr>
              <w:widowControl w:val="0"/>
              <w:spacing w:before="40" w:after="40" w:line="300" w:lineRule="atLeast"/>
              <w:ind w:right="-108"/>
              <w:jc w:val="both"/>
              <w:rPr>
                <w:rFonts w:asciiTheme="majorHAnsi" w:hAnsiTheme="majorHAnsi" w:cs="Arial"/>
                <w:sz w:val="22"/>
                <w:szCs w:val="22"/>
              </w:rPr>
            </w:pPr>
            <w:r w:rsidRPr="00D66E3A">
              <w:rPr>
                <w:rFonts w:asciiTheme="majorHAnsi" w:hAnsiTheme="majorHAnsi" w:cs="Arial"/>
                <w:sz w:val="22"/>
                <w:szCs w:val="22"/>
              </w:rPr>
              <w:t>Port antenowy SMA</w:t>
            </w:r>
          </w:p>
        </w:tc>
      </w:tr>
      <w:tr w:rsidR="00B32629" w:rsidRPr="00D66E3A" w14:paraId="048DF3E7" w14:textId="77777777" w:rsidTr="006976E6">
        <w:trPr>
          <w:trHeight w:val="327"/>
        </w:trPr>
        <w:tc>
          <w:tcPr>
            <w:tcW w:w="576" w:type="dxa"/>
            <w:vAlign w:val="center"/>
          </w:tcPr>
          <w:p w14:paraId="38F05C80" w14:textId="77777777" w:rsidR="00B32629" w:rsidRPr="00D66E3A" w:rsidRDefault="00B32629" w:rsidP="006E7147">
            <w:pPr>
              <w:widowControl w:val="0"/>
              <w:numPr>
                <w:ilvl w:val="0"/>
                <w:numId w:val="30"/>
              </w:numPr>
              <w:tabs>
                <w:tab w:val="clear" w:pos="360"/>
              </w:tabs>
              <w:spacing w:before="40" w:after="40" w:line="300" w:lineRule="atLeast"/>
              <w:jc w:val="center"/>
              <w:rPr>
                <w:rFonts w:asciiTheme="majorHAnsi" w:hAnsiTheme="majorHAnsi" w:cs="Arial"/>
                <w:sz w:val="22"/>
                <w:szCs w:val="22"/>
              </w:rPr>
            </w:pPr>
          </w:p>
        </w:tc>
        <w:tc>
          <w:tcPr>
            <w:tcW w:w="8343" w:type="dxa"/>
            <w:vAlign w:val="center"/>
          </w:tcPr>
          <w:p w14:paraId="78197AEE" w14:textId="77777777" w:rsidR="00B32629" w:rsidRPr="00D66E3A" w:rsidRDefault="00B32629" w:rsidP="006E7147">
            <w:pPr>
              <w:widowControl w:val="0"/>
              <w:spacing w:before="40" w:after="40" w:line="300" w:lineRule="atLeast"/>
              <w:ind w:right="-108"/>
              <w:jc w:val="both"/>
              <w:rPr>
                <w:rFonts w:asciiTheme="majorHAnsi" w:hAnsiTheme="majorHAnsi" w:cs="Arial"/>
                <w:sz w:val="22"/>
                <w:szCs w:val="22"/>
              </w:rPr>
            </w:pPr>
            <w:r w:rsidRPr="00D66E3A">
              <w:rPr>
                <w:rFonts w:asciiTheme="majorHAnsi" w:hAnsiTheme="majorHAnsi" w:cs="Arial"/>
                <w:sz w:val="22"/>
                <w:szCs w:val="22"/>
              </w:rPr>
              <w:t>Temperatura pracy w przedziale -25</w:t>
            </w:r>
            <w:r w:rsidRPr="00D66E3A">
              <w:rPr>
                <w:rFonts w:asciiTheme="majorHAnsi" w:hAnsiTheme="majorHAnsi" w:cs="Arial"/>
                <w:sz w:val="22"/>
                <w:szCs w:val="22"/>
              </w:rPr>
              <w:sym w:font="Symbol" w:char="F0B0"/>
            </w:r>
            <w:r w:rsidRPr="00D66E3A">
              <w:rPr>
                <w:rFonts w:asciiTheme="majorHAnsi" w:hAnsiTheme="majorHAnsi" w:cs="Arial"/>
                <w:sz w:val="22"/>
                <w:szCs w:val="22"/>
              </w:rPr>
              <w:t xml:space="preserve">C </w:t>
            </w:r>
            <w:r w:rsidRPr="00D66E3A">
              <w:rPr>
                <w:rFonts w:asciiTheme="majorHAnsi" w:hAnsiTheme="majorHAnsi" w:cs="Arial"/>
                <w:sz w:val="22"/>
                <w:szCs w:val="22"/>
              </w:rPr>
              <w:sym w:font="Symbol" w:char="F0B8"/>
            </w:r>
            <w:r w:rsidRPr="00D66E3A">
              <w:rPr>
                <w:rFonts w:asciiTheme="majorHAnsi" w:hAnsiTheme="majorHAnsi" w:cs="Arial"/>
                <w:sz w:val="22"/>
                <w:szCs w:val="22"/>
              </w:rPr>
              <w:t xml:space="preserve"> +50</w:t>
            </w:r>
            <w:r w:rsidRPr="00D66E3A">
              <w:rPr>
                <w:rFonts w:asciiTheme="majorHAnsi" w:hAnsiTheme="majorHAnsi" w:cs="Arial"/>
                <w:sz w:val="22"/>
                <w:szCs w:val="22"/>
              </w:rPr>
              <w:sym w:font="Symbol" w:char="F0B0"/>
            </w:r>
            <w:r w:rsidRPr="00D66E3A">
              <w:rPr>
                <w:rFonts w:asciiTheme="majorHAnsi" w:hAnsiTheme="majorHAnsi" w:cs="Arial"/>
                <w:sz w:val="22"/>
                <w:szCs w:val="22"/>
              </w:rPr>
              <w:t>C</w:t>
            </w:r>
          </w:p>
        </w:tc>
      </w:tr>
      <w:tr w:rsidR="00B32629" w:rsidRPr="00D66E3A" w14:paraId="6D2226FA" w14:textId="77777777" w:rsidTr="006976E6">
        <w:trPr>
          <w:trHeight w:val="327"/>
        </w:trPr>
        <w:tc>
          <w:tcPr>
            <w:tcW w:w="576" w:type="dxa"/>
            <w:vAlign w:val="center"/>
          </w:tcPr>
          <w:p w14:paraId="54D286B6" w14:textId="77777777" w:rsidR="00B32629" w:rsidRPr="00D66E3A" w:rsidRDefault="00B32629" w:rsidP="006E7147">
            <w:pPr>
              <w:widowControl w:val="0"/>
              <w:numPr>
                <w:ilvl w:val="0"/>
                <w:numId w:val="30"/>
              </w:numPr>
              <w:tabs>
                <w:tab w:val="clear" w:pos="360"/>
              </w:tabs>
              <w:spacing w:before="40" w:after="40" w:line="300" w:lineRule="atLeast"/>
              <w:jc w:val="center"/>
              <w:rPr>
                <w:rFonts w:asciiTheme="majorHAnsi" w:hAnsiTheme="majorHAnsi" w:cs="Arial"/>
                <w:sz w:val="22"/>
                <w:szCs w:val="22"/>
              </w:rPr>
            </w:pPr>
          </w:p>
        </w:tc>
        <w:tc>
          <w:tcPr>
            <w:tcW w:w="8343" w:type="dxa"/>
            <w:vAlign w:val="center"/>
          </w:tcPr>
          <w:p w14:paraId="2B86CAE3" w14:textId="77777777" w:rsidR="00B32629" w:rsidRPr="00D66E3A" w:rsidRDefault="00B32629" w:rsidP="006E7147">
            <w:pPr>
              <w:widowControl w:val="0"/>
              <w:spacing w:before="40" w:after="40" w:line="300" w:lineRule="atLeast"/>
              <w:ind w:right="-108"/>
              <w:jc w:val="both"/>
              <w:rPr>
                <w:rFonts w:asciiTheme="majorHAnsi" w:hAnsiTheme="majorHAnsi" w:cs="Arial"/>
                <w:sz w:val="22"/>
                <w:szCs w:val="22"/>
              </w:rPr>
            </w:pPr>
            <w:r w:rsidRPr="00D66E3A">
              <w:rPr>
                <w:rFonts w:asciiTheme="majorHAnsi" w:hAnsiTheme="majorHAnsi" w:cs="Arial"/>
                <w:sz w:val="22"/>
                <w:szCs w:val="22"/>
              </w:rPr>
              <w:t>Wilgotność: 20– 90% bez kondensacji</w:t>
            </w:r>
          </w:p>
        </w:tc>
      </w:tr>
      <w:tr w:rsidR="00B32629" w:rsidRPr="00D66E3A" w14:paraId="079D8898" w14:textId="77777777" w:rsidTr="006976E6">
        <w:tc>
          <w:tcPr>
            <w:tcW w:w="576" w:type="dxa"/>
            <w:vAlign w:val="center"/>
          </w:tcPr>
          <w:p w14:paraId="523E2DB8" w14:textId="77777777" w:rsidR="00B32629" w:rsidRPr="00D66E3A" w:rsidRDefault="00B32629" w:rsidP="006E7147">
            <w:pPr>
              <w:widowControl w:val="0"/>
              <w:numPr>
                <w:ilvl w:val="0"/>
                <w:numId w:val="30"/>
              </w:numPr>
              <w:tabs>
                <w:tab w:val="clear" w:pos="360"/>
              </w:tabs>
              <w:spacing w:before="40" w:after="40" w:line="300" w:lineRule="atLeast"/>
              <w:jc w:val="center"/>
              <w:rPr>
                <w:rFonts w:asciiTheme="majorHAnsi" w:hAnsiTheme="majorHAnsi" w:cs="Arial"/>
                <w:sz w:val="22"/>
                <w:szCs w:val="22"/>
              </w:rPr>
            </w:pPr>
          </w:p>
        </w:tc>
        <w:tc>
          <w:tcPr>
            <w:tcW w:w="8343" w:type="dxa"/>
            <w:vAlign w:val="center"/>
          </w:tcPr>
          <w:p w14:paraId="366CD113" w14:textId="77777777" w:rsidR="00B32629" w:rsidRPr="00D66E3A" w:rsidRDefault="00B32629" w:rsidP="006E7147">
            <w:pPr>
              <w:widowControl w:val="0"/>
              <w:spacing w:before="40" w:after="40" w:line="300" w:lineRule="atLeast"/>
              <w:ind w:right="-108"/>
              <w:jc w:val="both"/>
              <w:rPr>
                <w:rFonts w:asciiTheme="majorHAnsi" w:hAnsiTheme="majorHAnsi" w:cs="Arial"/>
                <w:sz w:val="22"/>
                <w:szCs w:val="22"/>
              </w:rPr>
            </w:pPr>
            <w:r w:rsidRPr="00D66E3A">
              <w:rPr>
                <w:rFonts w:asciiTheme="majorHAnsi" w:hAnsiTheme="majorHAnsi" w:cs="Arial"/>
                <w:sz w:val="22"/>
                <w:szCs w:val="22"/>
              </w:rPr>
              <w:t>Interfejs elektryczny przystosowany do oferowanego licznika</w:t>
            </w:r>
          </w:p>
        </w:tc>
      </w:tr>
      <w:tr w:rsidR="00B32629" w:rsidRPr="00D66E3A" w14:paraId="378AFBA8" w14:textId="77777777" w:rsidTr="006976E6">
        <w:tc>
          <w:tcPr>
            <w:tcW w:w="576" w:type="dxa"/>
            <w:vAlign w:val="center"/>
          </w:tcPr>
          <w:p w14:paraId="418DD5A8" w14:textId="77777777" w:rsidR="00B32629" w:rsidRPr="00D66E3A" w:rsidRDefault="00B32629" w:rsidP="006E7147">
            <w:pPr>
              <w:widowControl w:val="0"/>
              <w:numPr>
                <w:ilvl w:val="0"/>
                <w:numId w:val="30"/>
              </w:numPr>
              <w:tabs>
                <w:tab w:val="clear" w:pos="360"/>
              </w:tabs>
              <w:spacing w:before="40" w:after="40" w:line="300" w:lineRule="atLeast"/>
              <w:jc w:val="center"/>
              <w:rPr>
                <w:rFonts w:asciiTheme="majorHAnsi" w:hAnsiTheme="majorHAnsi" w:cs="Arial"/>
                <w:sz w:val="22"/>
                <w:szCs w:val="22"/>
              </w:rPr>
            </w:pPr>
          </w:p>
        </w:tc>
        <w:tc>
          <w:tcPr>
            <w:tcW w:w="8343" w:type="dxa"/>
            <w:vAlign w:val="center"/>
          </w:tcPr>
          <w:p w14:paraId="794A6ED6" w14:textId="2CEFA803" w:rsidR="00B32629" w:rsidRPr="00D66E3A" w:rsidRDefault="00B32629" w:rsidP="00B75262">
            <w:pPr>
              <w:widowControl w:val="0"/>
              <w:spacing w:before="40" w:after="40" w:line="300" w:lineRule="atLeast"/>
              <w:ind w:right="-108"/>
              <w:jc w:val="both"/>
              <w:rPr>
                <w:rFonts w:asciiTheme="majorHAnsi" w:hAnsiTheme="majorHAnsi" w:cs="Arial"/>
                <w:sz w:val="22"/>
                <w:szCs w:val="22"/>
              </w:rPr>
            </w:pPr>
            <w:r w:rsidRPr="00D66E3A">
              <w:rPr>
                <w:rFonts w:asciiTheme="majorHAnsi" w:hAnsiTheme="majorHAnsi" w:cs="Arial"/>
                <w:sz w:val="22"/>
                <w:szCs w:val="22"/>
              </w:rPr>
              <w:t xml:space="preserve">Obsługa kart </w:t>
            </w:r>
            <w:r w:rsidR="00B75262" w:rsidRPr="00D66E3A">
              <w:rPr>
                <w:rFonts w:asciiTheme="majorHAnsi" w:hAnsiTheme="majorHAnsi" w:cs="Arial"/>
                <w:sz w:val="22"/>
                <w:szCs w:val="22"/>
              </w:rPr>
              <w:t>U</w:t>
            </w:r>
            <w:r w:rsidRPr="00D66E3A">
              <w:rPr>
                <w:rFonts w:asciiTheme="majorHAnsi" w:hAnsiTheme="majorHAnsi" w:cs="Arial"/>
                <w:sz w:val="22"/>
                <w:szCs w:val="22"/>
              </w:rPr>
              <w:t>SIM 1,8/3V</w:t>
            </w:r>
            <w:r w:rsidR="00B75262" w:rsidRPr="00D66E3A">
              <w:rPr>
                <w:rFonts w:asciiTheme="majorHAnsi" w:hAnsiTheme="majorHAnsi" w:cs="Arial"/>
                <w:sz w:val="22"/>
                <w:szCs w:val="22"/>
              </w:rPr>
              <w:t xml:space="preserve">  - karty mini SIM (standard 2FF) </w:t>
            </w:r>
          </w:p>
        </w:tc>
      </w:tr>
      <w:tr w:rsidR="00B32629" w:rsidRPr="00D66E3A" w14:paraId="3FF27BF7" w14:textId="77777777" w:rsidTr="006976E6">
        <w:tc>
          <w:tcPr>
            <w:tcW w:w="576" w:type="dxa"/>
            <w:vAlign w:val="center"/>
          </w:tcPr>
          <w:p w14:paraId="69E535DE" w14:textId="77777777" w:rsidR="00B32629" w:rsidRPr="00D66E3A" w:rsidRDefault="00B32629" w:rsidP="006E7147">
            <w:pPr>
              <w:widowControl w:val="0"/>
              <w:numPr>
                <w:ilvl w:val="0"/>
                <w:numId w:val="30"/>
              </w:numPr>
              <w:tabs>
                <w:tab w:val="clear" w:pos="360"/>
              </w:tabs>
              <w:spacing w:before="40" w:after="40" w:line="300" w:lineRule="atLeast"/>
              <w:jc w:val="center"/>
              <w:rPr>
                <w:rFonts w:asciiTheme="majorHAnsi" w:hAnsiTheme="majorHAnsi" w:cs="Arial"/>
                <w:sz w:val="22"/>
                <w:szCs w:val="22"/>
              </w:rPr>
            </w:pPr>
          </w:p>
        </w:tc>
        <w:tc>
          <w:tcPr>
            <w:tcW w:w="8343" w:type="dxa"/>
            <w:vAlign w:val="center"/>
          </w:tcPr>
          <w:p w14:paraId="19507DB0" w14:textId="77777777" w:rsidR="00B32629" w:rsidRPr="00D66E3A" w:rsidRDefault="00B32629" w:rsidP="006E7147">
            <w:pPr>
              <w:widowControl w:val="0"/>
              <w:spacing w:before="40" w:after="40" w:line="300" w:lineRule="atLeast"/>
              <w:ind w:right="-108"/>
              <w:jc w:val="both"/>
              <w:rPr>
                <w:rFonts w:asciiTheme="majorHAnsi" w:hAnsiTheme="majorHAnsi" w:cs="Arial"/>
                <w:sz w:val="22"/>
                <w:szCs w:val="22"/>
              </w:rPr>
            </w:pPr>
            <w:r w:rsidRPr="00D66E3A">
              <w:rPr>
                <w:rFonts w:asciiTheme="majorHAnsi" w:hAnsiTheme="majorHAnsi"/>
                <w:sz w:val="22"/>
                <w:szCs w:val="22"/>
              </w:rPr>
              <w:t>Interfejs USB device przeznaczony do celów konfiguracyjnych (interfejs serwisowy)</w:t>
            </w:r>
          </w:p>
        </w:tc>
      </w:tr>
      <w:tr w:rsidR="00B32629" w:rsidRPr="00D66E3A" w14:paraId="6FD57B05" w14:textId="77777777" w:rsidTr="006976E6">
        <w:tc>
          <w:tcPr>
            <w:tcW w:w="576" w:type="dxa"/>
            <w:vAlign w:val="center"/>
          </w:tcPr>
          <w:p w14:paraId="548A80F4" w14:textId="77777777" w:rsidR="00B32629" w:rsidRPr="00D66E3A" w:rsidRDefault="00B32629" w:rsidP="006E7147">
            <w:pPr>
              <w:widowControl w:val="0"/>
              <w:numPr>
                <w:ilvl w:val="0"/>
                <w:numId w:val="30"/>
              </w:numPr>
              <w:tabs>
                <w:tab w:val="clear" w:pos="360"/>
              </w:tabs>
              <w:spacing w:before="40" w:after="40" w:line="300" w:lineRule="atLeast"/>
              <w:jc w:val="center"/>
              <w:rPr>
                <w:rFonts w:asciiTheme="majorHAnsi" w:hAnsiTheme="majorHAnsi" w:cs="Arial"/>
                <w:sz w:val="22"/>
                <w:szCs w:val="22"/>
              </w:rPr>
            </w:pPr>
          </w:p>
        </w:tc>
        <w:tc>
          <w:tcPr>
            <w:tcW w:w="8343" w:type="dxa"/>
            <w:vAlign w:val="center"/>
          </w:tcPr>
          <w:p w14:paraId="608202C1" w14:textId="77777777" w:rsidR="00B32629" w:rsidRPr="00D66E3A" w:rsidRDefault="00B32629" w:rsidP="006E7147">
            <w:pPr>
              <w:widowControl w:val="0"/>
              <w:spacing w:before="40" w:after="40" w:line="300" w:lineRule="atLeast"/>
              <w:ind w:right="-108"/>
              <w:jc w:val="both"/>
              <w:rPr>
                <w:rFonts w:asciiTheme="majorHAnsi" w:hAnsiTheme="majorHAnsi" w:cs="Arial"/>
                <w:sz w:val="22"/>
                <w:szCs w:val="22"/>
              </w:rPr>
            </w:pPr>
            <w:r w:rsidRPr="00D66E3A">
              <w:rPr>
                <w:rFonts w:asciiTheme="majorHAnsi" w:hAnsiTheme="majorHAnsi" w:cs="Arial"/>
                <w:sz w:val="22"/>
                <w:szCs w:val="22"/>
              </w:rPr>
              <w:t xml:space="preserve">Dostęp do karty SIM, zasilania, interfejsów komunikacyjnych, interfejsu serwisowego </w:t>
            </w:r>
          </w:p>
          <w:p w14:paraId="76B09873" w14:textId="77777777" w:rsidR="00B32629" w:rsidRPr="00D66E3A" w:rsidRDefault="00B32629" w:rsidP="006E7147">
            <w:pPr>
              <w:widowControl w:val="0"/>
              <w:spacing w:before="40" w:after="40" w:line="300" w:lineRule="atLeast"/>
              <w:ind w:right="-108"/>
              <w:jc w:val="both"/>
              <w:rPr>
                <w:rFonts w:asciiTheme="majorHAnsi" w:hAnsiTheme="majorHAnsi" w:cs="Arial"/>
                <w:sz w:val="22"/>
                <w:szCs w:val="22"/>
              </w:rPr>
            </w:pPr>
            <w:r w:rsidRPr="00D66E3A">
              <w:rPr>
                <w:rFonts w:asciiTheme="majorHAnsi" w:hAnsiTheme="majorHAnsi" w:cs="Arial"/>
                <w:sz w:val="22"/>
                <w:szCs w:val="22"/>
              </w:rPr>
              <w:t>oraz do portu antenowego zabezpieczony mocowaniem do plombowania.</w:t>
            </w:r>
          </w:p>
        </w:tc>
      </w:tr>
      <w:tr w:rsidR="00B32629" w:rsidRPr="00D66E3A" w14:paraId="6A7465CC" w14:textId="77777777" w:rsidTr="006976E6">
        <w:tc>
          <w:tcPr>
            <w:tcW w:w="576" w:type="dxa"/>
            <w:vAlign w:val="center"/>
          </w:tcPr>
          <w:p w14:paraId="447ECB0B" w14:textId="77777777" w:rsidR="00B32629" w:rsidRPr="00D66E3A" w:rsidRDefault="00B32629" w:rsidP="006E7147">
            <w:pPr>
              <w:widowControl w:val="0"/>
              <w:numPr>
                <w:ilvl w:val="0"/>
                <w:numId w:val="30"/>
              </w:numPr>
              <w:tabs>
                <w:tab w:val="clear" w:pos="360"/>
              </w:tabs>
              <w:spacing w:before="40" w:after="40" w:line="300" w:lineRule="atLeast"/>
              <w:rPr>
                <w:rFonts w:asciiTheme="majorHAnsi" w:hAnsiTheme="majorHAnsi" w:cs="Arial"/>
                <w:sz w:val="22"/>
                <w:szCs w:val="22"/>
              </w:rPr>
            </w:pPr>
          </w:p>
        </w:tc>
        <w:tc>
          <w:tcPr>
            <w:tcW w:w="8343" w:type="dxa"/>
            <w:vAlign w:val="center"/>
          </w:tcPr>
          <w:p w14:paraId="4F4044C1" w14:textId="77777777" w:rsidR="00B32629" w:rsidRPr="00D66E3A" w:rsidRDefault="00B32629" w:rsidP="006E7147">
            <w:pPr>
              <w:widowControl w:val="0"/>
              <w:spacing w:before="40" w:after="40" w:line="300" w:lineRule="atLeast"/>
              <w:ind w:right="-108"/>
              <w:jc w:val="both"/>
              <w:rPr>
                <w:rFonts w:asciiTheme="majorHAnsi" w:hAnsiTheme="majorHAnsi" w:cs="Arial"/>
                <w:spacing w:val="-2"/>
                <w:sz w:val="22"/>
                <w:szCs w:val="22"/>
              </w:rPr>
            </w:pPr>
            <w:r w:rsidRPr="00D66E3A">
              <w:rPr>
                <w:rFonts w:asciiTheme="majorHAnsi" w:hAnsiTheme="majorHAnsi" w:cs="Arial"/>
                <w:spacing w:val="-2"/>
                <w:sz w:val="22"/>
                <w:szCs w:val="22"/>
              </w:rPr>
              <w:t xml:space="preserve">Wizualizacja statusu modułu poprzez wskaźniki diodowe, w tym co najmniej: </w:t>
            </w:r>
          </w:p>
          <w:p w14:paraId="6F9A7F32" w14:textId="77777777" w:rsidR="00B32629" w:rsidRPr="00D66E3A" w:rsidRDefault="00B32629" w:rsidP="006E7147">
            <w:pPr>
              <w:widowControl w:val="0"/>
              <w:spacing w:before="40" w:after="40" w:line="300" w:lineRule="atLeast"/>
              <w:ind w:right="-108"/>
              <w:jc w:val="both"/>
              <w:rPr>
                <w:rFonts w:asciiTheme="majorHAnsi" w:hAnsiTheme="majorHAnsi" w:cs="Arial"/>
                <w:spacing w:val="-2"/>
                <w:sz w:val="22"/>
                <w:szCs w:val="22"/>
              </w:rPr>
            </w:pPr>
            <w:r w:rsidRPr="00D66E3A">
              <w:rPr>
                <w:rFonts w:asciiTheme="majorHAnsi" w:hAnsiTheme="majorHAnsi" w:cs="Arial"/>
                <w:spacing w:val="-2"/>
                <w:sz w:val="22"/>
                <w:szCs w:val="22"/>
              </w:rPr>
              <w:t>– włączenie zasilania ,</w:t>
            </w:r>
          </w:p>
          <w:p w14:paraId="378EF7CC" w14:textId="77777777" w:rsidR="00B32629" w:rsidRPr="00D66E3A" w:rsidRDefault="00B32629" w:rsidP="006E7147">
            <w:pPr>
              <w:widowControl w:val="0"/>
              <w:spacing w:before="40" w:after="40" w:line="300" w:lineRule="atLeast"/>
              <w:ind w:right="-108"/>
              <w:jc w:val="both"/>
              <w:rPr>
                <w:rFonts w:asciiTheme="majorHAnsi" w:hAnsiTheme="majorHAnsi" w:cs="Arial"/>
                <w:spacing w:val="-2"/>
                <w:sz w:val="22"/>
                <w:szCs w:val="22"/>
              </w:rPr>
            </w:pPr>
            <w:r w:rsidRPr="00D66E3A">
              <w:rPr>
                <w:rFonts w:asciiTheme="majorHAnsi" w:hAnsiTheme="majorHAnsi" w:cs="Arial"/>
                <w:spacing w:val="-2"/>
                <w:sz w:val="22"/>
                <w:szCs w:val="22"/>
              </w:rPr>
              <w:t>–  zalogowanie się do sieci GSM,</w:t>
            </w:r>
          </w:p>
          <w:p w14:paraId="30A0B55E" w14:textId="77777777" w:rsidR="00EA0C4B" w:rsidRPr="00D66E3A" w:rsidRDefault="00EA0C4B" w:rsidP="00EA0C4B">
            <w:pPr>
              <w:widowControl w:val="0"/>
              <w:spacing w:before="40" w:after="40" w:line="300" w:lineRule="atLeast"/>
              <w:ind w:right="-108"/>
              <w:jc w:val="both"/>
              <w:rPr>
                <w:rFonts w:asciiTheme="majorHAnsi" w:hAnsiTheme="majorHAnsi" w:cs="Arial"/>
                <w:spacing w:val="-2"/>
                <w:sz w:val="22"/>
                <w:szCs w:val="22"/>
              </w:rPr>
            </w:pPr>
            <w:r w:rsidRPr="00D66E3A">
              <w:rPr>
                <w:rFonts w:asciiTheme="majorHAnsi" w:hAnsiTheme="majorHAnsi" w:cs="Arial"/>
                <w:spacing w:val="-2"/>
                <w:sz w:val="22"/>
                <w:szCs w:val="22"/>
              </w:rPr>
              <w:t>- status nawiązania komunikacji przez sieć pakietową z serwerem zdalnym</w:t>
            </w:r>
          </w:p>
          <w:p w14:paraId="150E8E43" w14:textId="4D98E162" w:rsidR="00EA0C4B" w:rsidRPr="00D66E3A" w:rsidRDefault="00EA0C4B" w:rsidP="00EA0C4B">
            <w:pPr>
              <w:widowControl w:val="0"/>
              <w:spacing w:before="40" w:after="40" w:line="300" w:lineRule="atLeast"/>
              <w:ind w:right="-108"/>
              <w:jc w:val="both"/>
              <w:rPr>
                <w:rFonts w:asciiTheme="majorHAnsi" w:hAnsiTheme="majorHAnsi" w:cs="Arial"/>
                <w:spacing w:val="-2"/>
                <w:sz w:val="22"/>
                <w:szCs w:val="22"/>
              </w:rPr>
            </w:pPr>
            <w:r w:rsidRPr="00D66E3A">
              <w:rPr>
                <w:rFonts w:asciiTheme="majorHAnsi" w:hAnsiTheme="majorHAnsi" w:cs="Arial"/>
                <w:spacing w:val="-2"/>
                <w:sz w:val="22"/>
                <w:szCs w:val="22"/>
              </w:rPr>
              <w:t>- poziom sygnału radiowego w sieci do której aktualnie modem jest zalogowany</w:t>
            </w:r>
          </w:p>
        </w:tc>
      </w:tr>
      <w:tr w:rsidR="00B32629" w:rsidRPr="00D66E3A" w14:paraId="587A0BD3" w14:textId="77777777" w:rsidTr="006976E6">
        <w:tc>
          <w:tcPr>
            <w:tcW w:w="576" w:type="dxa"/>
            <w:vAlign w:val="center"/>
          </w:tcPr>
          <w:p w14:paraId="3B8AAA19" w14:textId="77777777" w:rsidR="00B32629" w:rsidRPr="00D66E3A" w:rsidRDefault="00B32629" w:rsidP="006E7147">
            <w:pPr>
              <w:widowControl w:val="0"/>
              <w:numPr>
                <w:ilvl w:val="0"/>
                <w:numId w:val="30"/>
              </w:numPr>
              <w:tabs>
                <w:tab w:val="clear" w:pos="360"/>
              </w:tabs>
              <w:spacing w:before="40" w:after="40" w:line="300" w:lineRule="atLeast"/>
              <w:jc w:val="center"/>
              <w:rPr>
                <w:rFonts w:asciiTheme="majorHAnsi" w:hAnsiTheme="majorHAnsi" w:cs="Arial"/>
                <w:sz w:val="22"/>
                <w:szCs w:val="22"/>
              </w:rPr>
            </w:pPr>
          </w:p>
        </w:tc>
        <w:tc>
          <w:tcPr>
            <w:tcW w:w="8343" w:type="dxa"/>
            <w:vAlign w:val="center"/>
          </w:tcPr>
          <w:p w14:paraId="51AC4258" w14:textId="77777777" w:rsidR="00B32629" w:rsidRPr="00D66E3A" w:rsidRDefault="00B32629" w:rsidP="006E7147">
            <w:pPr>
              <w:widowControl w:val="0"/>
              <w:spacing w:before="40" w:after="40" w:line="300" w:lineRule="atLeast"/>
              <w:ind w:right="-108"/>
              <w:jc w:val="both"/>
              <w:rPr>
                <w:rFonts w:asciiTheme="majorHAnsi" w:hAnsiTheme="majorHAnsi" w:cs="Arial"/>
                <w:sz w:val="22"/>
                <w:szCs w:val="22"/>
              </w:rPr>
            </w:pPr>
            <w:r w:rsidRPr="00D66E3A">
              <w:rPr>
                <w:rFonts w:asciiTheme="majorHAnsi" w:hAnsiTheme="majorHAnsi" w:cs="Arial"/>
                <w:sz w:val="22"/>
                <w:szCs w:val="22"/>
              </w:rPr>
              <w:t>Obudowa z tworzywa sztucznego z ochroną IP-5</w:t>
            </w:r>
            <w:r w:rsidR="008C6A1E" w:rsidRPr="00D66E3A">
              <w:rPr>
                <w:rFonts w:asciiTheme="majorHAnsi" w:hAnsiTheme="majorHAnsi" w:cs="Arial"/>
                <w:sz w:val="22"/>
                <w:szCs w:val="22"/>
              </w:rPr>
              <w:t>1</w:t>
            </w:r>
            <w:r w:rsidRPr="00D66E3A">
              <w:rPr>
                <w:rFonts w:asciiTheme="majorHAnsi" w:hAnsiTheme="majorHAnsi" w:cs="Arial"/>
                <w:sz w:val="22"/>
                <w:szCs w:val="22"/>
              </w:rPr>
              <w:t>.</w:t>
            </w:r>
          </w:p>
        </w:tc>
      </w:tr>
      <w:tr w:rsidR="00B32629" w:rsidRPr="00D66E3A" w14:paraId="1C0B8C57" w14:textId="77777777" w:rsidTr="006976E6">
        <w:tc>
          <w:tcPr>
            <w:tcW w:w="576" w:type="dxa"/>
            <w:vAlign w:val="center"/>
          </w:tcPr>
          <w:p w14:paraId="5D248008" w14:textId="77777777" w:rsidR="00B32629" w:rsidRPr="00D66E3A" w:rsidRDefault="00B32629" w:rsidP="006E7147">
            <w:pPr>
              <w:widowControl w:val="0"/>
              <w:numPr>
                <w:ilvl w:val="0"/>
                <w:numId w:val="30"/>
              </w:numPr>
              <w:tabs>
                <w:tab w:val="clear" w:pos="360"/>
              </w:tabs>
              <w:spacing w:before="40" w:after="40" w:line="300" w:lineRule="atLeast"/>
              <w:jc w:val="center"/>
              <w:rPr>
                <w:rFonts w:asciiTheme="majorHAnsi" w:hAnsiTheme="majorHAnsi" w:cs="Arial"/>
                <w:sz w:val="22"/>
                <w:szCs w:val="22"/>
              </w:rPr>
            </w:pPr>
          </w:p>
        </w:tc>
        <w:tc>
          <w:tcPr>
            <w:tcW w:w="8343" w:type="dxa"/>
            <w:vAlign w:val="center"/>
          </w:tcPr>
          <w:p w14:paraId="5C509FB3" w14:textId="77777777" w:rsidR="00B32629" w:rsidRPr="00D66E3A" w:rsidRDefault="00B32629" w:rsidP="006E7147">
            <w:pPr>
              <w:widowControl w:val="0"/>
              <w:spacing w:before="40" w:after="40" w:line="300" w:lineRule="atLeast"/>
              <w:ind w:right="-108"/>
              <w:jc w:val="both"/>
              <w:rPr>
                <w:rFonts w:asciiTheme="majorHAnsi" w:hAnsiTheme="majorHAnsi" w:cs="Arial"/>
                <w:sz w:val="22"/>
                <w:szCs w:val="22"/>
              </w:rPr>
            </w:pPr>
            <w:r w:rsidRPr="00D66E3A">
              <w:rPr>
                <w:rFonts w:asciiTheme="majorHAnsi" w:hAnsiTheme="majorHAnsi" w:cs="Arial"/>
                <w:sz w:val="22"/>
                <w:szCs w:val="22"/>
              </w:rPr>
              <w:t>Zabezpieczenie przed dostępem do układów elektronicznych Modułu podczas montażu urządzenia.</w:t>
            </w:r>
          </w:p>
        </w:tc>
      </w:tr>
      <w:tr w:rsidR="00B32629" w:rsidRPr="00D66E3A" w14:paraId="530CE7FD" w14:textId="77777777" w:rsidTr="006976E6">
        <w:tc>
          <w:tcPr>
            <w:tcW w:w="576" w:type="dxa"/>
            <w:vAlign w:val="center"/>
          </w:tcPr>
          <w:p w14:paraId="0213B82E" w14:textId="77777777" w:rsidR="00B32629" w:rsidRPr="00D66E3A" w:rsidRDefault="00B32629" w:rsidP="006E7147">
            <w:pPr>
              <w:widowControl w:val="0"/>
              <w:numPr>
                <w:ilvl w:val="0"/>
                <w:numId w:val="30"/>
              </w:numPr>
              <w:tabs>
                <w:tab w:val="clear" w:pos="360"/>
              </w:tabs>
              <w:spacing w:before="40" w:after="40" w:line="300" w:lineRule="atLeast"/>
              <w:jc w:val="center"/>
              <w:rPr>
                <w:rFonts w:asciiTheme="majorHAnsi" w:hAnsiTheme="majorHAnsi" w:cs="Arial"/>
                <w:sz w:val="22"/>
                <w:szCs w:val="22"/>
              </w:rPr>
            </w:pPr>
          </w:p>
        </w:tc>
        <w:tc>
          <w:tcPr>
            <w:tcW w:w="8343" w:type="dxa"/>
            <w:vAlign w:val="center"/>
          </w:tcPr>
          <w:p w14:paraId="498D76A1" w14:textId="77777777" w:rsidR="00B32629" w:rsidRPr="00D66E3A" w:rsidRDefault="00B32629" w:rsidP="006E7147">
            <w:pPr>
              <w:widowControl w:val="0"/>
              <w:spacing w:before="40" w:after="40" w:line="300" w:lineRule="atLeast"/>
              <w:ind w:right="-108"/>
              <w:jc w:val="both"/>
              <w:rPr>
                <w:rFonts w:asciiTheme="majorHAnsi" w:hAnsiTheme="majorHAnsi" w:cs="Arial"/>
                <w:sz w:val="22"/>
                <w:szCs w:val="22"/>
              </w:rPr>
            </w:pPr>
            <w:r w:rsidRPr="00D66E3A">
              <w:rPr>
                <w:rFonts w:asciiTheme="majorHAnsi" w:hAnsiTheme="majorHAnsi" w:cs="Arial"/>
                <w:sz w:val="22"/>
                <w:szCs w:val="22"/>
              </w:rPr>
              <w:t>Parametryzacja Modułu komunikacyjnego przez interfejs serwisowy USB z komputera PC bez podłączania zasilania głównego (zasilanie USB).</w:t>
            </w:r>
          </w:p>
        </w:tc>
      </w:tr>
      <w:tr w:rsidR="008E22BB" w:rsidRPr="00D66E3A" w14:paraId="6EBB3684" w14:textId="77777777" w:rsidTr="006976E6">
        <w:tc>
          <w:tcPr>
            <w:tcW w:w="576" w:type="dxa"/>
            <w:vAlign w:val="center"/>
          </w:tcPr>
          <w:p w14:paraId="42570EBF" w14:textId="77777777" w:rsidR="008E22BB" w:rsidRPr="00D66E3A" w:rsidRDefault="008E22BB" w:rsidP="006E7147">
            <w:pPr>
              <w:widowControl w:val="0"/>
              <w:numPr>
                <w:ilvl w:val="0"/>
                <w:numId w:val="30"/>
              </w:numPr>
              <w:tabs>
                <w:tab w:val="clear" w:pos="360"/>
              </w:tabs>
              <w:spacing w:before="40" w:after="40" w:line="300" w:lineRule="atLeast"/>
              <w:jc w:val="center"/>
              <w:rPr>
                <w:rFonts w:asciiTheme="majorHAnsi" w:hAnsiTheme="majorHAnsi" w:cs="Arial"/>
                <w:sz w:val="22"/>
                <w:szCs w:val="22"/>
              </w:rPr>
            </w:pPr>
          </w:p>
        </w:tc>
        <w:tc>
          <w:tcPr>
            <w:tcW w:w="8343" w:type="dxa"/>
            <w:vAlign w:val="center"/>
          </w:tcPr>
          <w:p w14:paraId="20DD8EC7" w14:textId="72E05A36" w:rsidR="008E22BB" w:rsidRPr="00D66E3A" w:rsidRDefault="008E22BB" w:rsidP="006E7147">
            <w:pPr>
              <w:widowControl w:val="0"/>
              <w:spacing w:before="40" w:after="40" w:line="300" w:lineRule="atLeast"/>
              <w:ind w:right="-108"/>
              <w:jc w:val="both"/>
              <w:rPr>
                <w:rFonts w:asciiTheme="majorHAnsi" w:hAnsiTheme="majorHAnsi" w:cs="Arial"/>
                <w:sz w:val="22"/>
                <w:szCs w:val="22"/>
              </w:rPr>
            </w:pPr>
            <w:r w:rsidRPr="00D66E3A">
              <w:rPr>
                <w:rFonts w:asciiTheme="majorHAnsi" w:hAnsiTheme="majorHAnsi" w:cs="Arial"/>
                <w:sz w:val="22"/>
                <w:szCs w:val="22"/>
              </w:rPr>
              <w:t>Dost</w:t>
            </w:r>
            <w:r w:rsidR="00B35974" w:rsidRPr="00D66E3A">
              <w:rPr>
                <w:rFonts w:asciiTheme="majorHAnsi" w:hAnsiTheme="majorHAnsi" w:cs="Arial"/>
                <w:sz w:val="22"/>
                <w:szCs w:val="22"/>
              </w:rPr>
              <w:t>ę</w:t>
            </w:r>
            <w:r w:rsidRPr="00D66E3A">
              <w:rPr>
                <w:rFonts w:asciiTheme="majorHAnsi" w:hAnsiTheme="majorHAnsi" w:cs="Arial"/>
                <w:sz w:val="22"/>
                <w:szCs w:val="22"/>
              </w:rPr>
              <w:t>p do konfiguracji modułu komunikacyjnego, lokalny przez USB i zdalny przez sieć 3GPP, zabezpieczony loginem i hasłem dostępu.</w:t>
            </w:r>
          </w:p>
        </w:tc>
      </w:tr>
    </w:tbl>
    <w:p w14:paraId="312CBC2A" w14:textId="77777777" w:rsidR="006E7147" w:rsidRPr="00D66E3A" w:rsidRDefault="006E7147" w:rsidP="006E7147">
      <w:pPr>
        <w:widowControl w:val="0"/>
        <w:spacing w:before="40" w:after="40" w:line="300" w:lineRule="atLeast"/>
        <w:ind w:left="720"/>
        <w:jc w:val="both"/>
        <w:rPr>
          <w:rFonts w:asciiTheme="majorHAnsi" w:hAnsiTheme="majorHAnsi" w:cs="Arial"/>
          <w:sz w:val="22"/>
          <w:szCs w:val="22"/>
        </w:rPr>
      </w:pPr>
    </w:p>
    <w:p w14:paraId="1C3B5646" w14:textId="77777777" w:rsidR="00B32629" w:rsidRPr="00D66E3A" w:rsidRDefault="00B32629" w:rsidP="006E7147">
      <w:pPr>
        <w:widowControl w:val="0"/>
        <w:numPr>
          <w:ilvl w:val="1"/>
          <w:numId w:val="38"/>
        </w:numPr>
        <w:spacing w:before="40" w:after="40" w:line="300" w:lineRule="atLeast"/>
        <w:ind w:hanging="357"/>
        <w:jc w:val="both"/>
        <w:rPr>
          <w:rFonts w:asciiTheme="majorHAnsi" w:hAnsiTheme="majorHAnsi" w:cs="Arial"/>
          <w:sz w:val="22"/>
          <w:szCs w:val="22"/>
        </w:rPr>
      </w:pPr>
      <w:r w:rsidRPr="00D66E3A">
        <w:rPr>
          <w:rFonts w:asciiTheme="majorHAnsi" w:hAnsiTheme="majorHAnsi" w:cs="Arial"/>
          <w:sz w:val="22"/>
          <w:szCs w:val="22"/>
        </w:rPr>
        <w:t>Parametry techniczne modułów 3GPP:</w:t>
      </w:r>
    </w:p>
    <w:p w14:paraId="2B698C0E" w14:textId="77777777" w:rsidR="006E7147" w:rsidRPr="00D66E3A" w:rsidRDefault="006E7147" w:rsidP="006E7147">
      <w:pPr>
        <w:widowControl w:val="0"/>
        <w:spacing w:before="40" w:after="40" w:line="300" w:lineRule="atLeast"/>
        <w:ind w:left="720"/>
        <w:jc w:val="both"/>
        <w:rPr>
          <w:rFonts w:asciiTheme="majorHAnsi" w:hAnsiTheme="majorHAnsi" w:cs="Arial"/>
          <w:sz w:val="22"/>
          <w:szCs w:val="22"/>
        </w:rPr>
      </w:pPr>
    </w:p>
    <w:tbl>
      <w:tblPr>
        <w:tblW w:w="893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363"/>
      </w:tblGrid>
      <w:tr w:rsidR="00B32629" w:rsidRPr="00D66E3A" w14:paraId="5A0F8502" w14:textId="77777777" w:rsidTr="006E7147">
        <w:tc>
          <w:tcPr>
            <w:tcW w:w="567" w:type="dxa"/>
            <w:vAlign w:val="center"/>
          </w:tcPr>
          <w:p w14:paraId="0B2EB9A6" w14:textId="77777777" w:rsidR="00B32629" w:rsidRPr="00D66E3A" w:rsidRDefault="00B32629" w:rsidP="006E7147">
            <w:pPr>
              <w:widowControl w:val="0"/>
              <w:spacing w:before="40" w:after="40" w:line="300" w:lineRule="atLeast"/>
              <w:ind w:right="-82"/>
              <w:jc w:val="both"/>
              <w:rPr>
                <w:rFonts w:asciiTheme="majorHAnsi" w:hAnsiTheme="majorHAnsi" w:cs="Arial"/>
                <w:b/>
                <w:sz w:val="22"/>
                <w:szCs w:val="22"/>
              </w:rPr>
            </w:pPr>
            <w:r w:rsidRPr="00D66E3A">
              <w:rPr>
                <w:rFonts w:asciiTheme="majorHAnsi" w:hAnsiTheme="majorHAnsi" w:cs="Arial"/>
                <w:b/>
                <w:sz w:val="22"/>
                <w:szCs w:val="22"/>
              </w:rPr>
              <w:t>L.p.</w:t>
            </w:r>
          </w:p>
        </w:tc>
        <w:tc>
          <w:tcPr>
            <w:tcW w:w="8363" w:type="dxa"/>
          </w:tcPr>
          <w:p w14:paraId="1A94D080" w14:textId="77777777" w:rsidR="00B32629" w:rsidRPr="00D66E3A" w:rsidRDefault="00B32629" w:rsidP="006E7147">
            <w:pPr>
              <w:widowControl w:val="0"/>
              <w:spacing w:before="40" w:after="40" w:line="300" w:lineRule="atLeast"/>
              <w:ind w:right="-82"/>
              <w:jc w:val="center"/>
              <w:rPr>
                <w:rFonts w:asciiTheme="majorHAnsi" w:hAnsiTheme="majorHAnsi" w:cs="Arial"/>
                <w:b/>
                <w:sz w:val="22"/>
                <w:szCs w:val="22"/>
              </w:rPr>
            </w:pPr>
            <w:r w:rsidRPr="00D66E3A">
              <w:rPr>
                <w:rFonts w:asciiTheme="majorHAnsi" w:hAnsiTheme="majorHAnsi" w:cs="Arial"/>
                <w:b/>
                <w:sz w:val="22"/>
                <w:szCs w:val="22"/>
              </w:rPr>
              <w:t>Wyszczególnienie</w:t>
            </w:r>
          </w:p>
        </w:tc>
      </w:tr>
      <w:tr w:rsidR="00B32629" w:rsidRPr="00D66E3A" w14:paraId="1168F0E5" w14:textId="77777777" w:rsidTr="006E7147">
        <w:tc>
          <w:tcPr>
            <w:tcW w:w="567" w:type="dxa"/>
            <w:vAlign w:val="center"/>
          </w:tcPr>
          <w:p w14:paraId="206E74A5" w14:textId="77777777" w:rsidR="00B32629" w:rsidRPr="00D66E3A" w:rsidRDefault="00B32629" w:rsidP="006E7147">
            <w:pPr>
              <w:widowControl w:val="0"/>
              <w:numPr>
                <w:ilvl w:val="0"/>
                <w:numId w:val="33"/>
              </w:numPr>
              <w:spacing w:before="40" w:after="40" w:line="300" w:lineRule="atLeast"/>
              <w:ind w:right="-82"/>
              <w:jc w:val="both"/>
              <w:rPr>
                <w:rFonts w:asciiTheme="majorHAnsi" w:hAnsiTheme="majorHAnsi" w:cs="Arial"/>
                <w:sz w:val="22"/>
                <w:szCs w:val="22"/>
              </w:rPr>
            </w:pPr>
          </w:p>
        </w:tc>
        <w:tc>
          <w:tcPr>
            <w:tcW w:w="8363" w:type="dxa"/>
          </w:tcPr>
          <w:p w14:paraId="487DAC64" w14:textId="77777777" w:rsidR="006E7147" w:rsidRPr="00D66E3A" w:rsidRDefault="006E7147" w:rsidP="006E7147">
            <w:pPr>
              <w:pStyle w:val="Domylnie"/>
              <w:widowControl w:val="0"/>
              <w:suppressAutoHyphens w:val="0"/>
              <w:spacing w:before="40" w:after="40" w:line="300" w:lineRule="atLeast"/>
              <w:ind w:right="65"/>
              <w:jc w:val="both"/>
              <w:rPr>
                <w:rFonts w:asciiTheme="majorHAnsi" w:hAnsiTheme="majorHAnsi" w:cs="Arial"/>
                <w:sz w:val="22"/>
                <w:szCs w:val="22"/>
              </w:rPr>
            </w:pPr>
            <w:r w:rsidRPr="00D66E3A">
              <w:rPr>
                <w:rFonts w:asciiTheme="majorHAnsi" w:hAnsiTheme="majorHAnsi" w:cs="Arial"/>
                <w:sz w:val="22"/>
                <w:szCs w:val="22"/>
              </w:rPr>
              <w:t>Praca w zakresach GSM</w:t>
            </w:r>
          </w:p>
          <w:p w14:paraId="184B58FD" w14:textId="23F1BE22" w:rsidR="006E7147" w:rsidRPr="00D66E3A" w:rsidRDefault="006E7147" w:rsidP="006E7147">
            <w:pPr>
              <w:pStyle w:val="Domylnie"/>
              <w:widowControl w:val="0"/>
              <w:numPr>
                <w:ilvl w:val="0"/>
                <w:numId w:val="37"/>
              </w:numPr>
              <w:suppressAutoHyphens w:val="0"/>
              <w:spacing w:before="40" w:after="40" w:line="300" w:lineRule="atLeast"/>
              <w:ind w:right="65"/>
              <w:jc w:val="both"/>
              <w:rPr>
                <w:rFonts w:asciiTheme="majorHAnsi" w:hAnsiTheme="majorHAnsi" w:cs="Arial"/>
                <w:sz w:val="22"/>
                <w:szCs w:val="22"/>
              </w:rPr>
            </w:pPr>
            <w:r w:rsidRPr="00D66E3A">
              <w:rPr>
                <w:rFonts w:asciiTheme="majorHAnsi" w:hAnsiTheme="majorHAnsi" w:cs="Arial"/>
                <w:sz w:val="22"/>
                <w:szCs w:val="22"/>
              </w:rPr>
              <w:t>900/1800 MHz CSD</w:t>
            </w:r>
            <w:r w:rsidR="00EA0C4B" w:rsidRPr="00D66E3A">
              <w:rPr>
                <w:rFonts w:asciiTheme="majorHAnsi" w:hAnsiTheme="majorHAnsi" w:cs="Arial"/>
                <w:sz w:val="22"/>
                <w:szCs w:val="22"/>
              </w:rPr>
              <w:t xml:space="preserve"> </w:t>
            </w:r>
          </w:p>
          <w:p w14:paraId="1DA1A187" w14:textId="77777777" w:rsidR="00B32629" w:rsidRPr="00D66E3A" w:rsidRDefault="00B32629" w:rsidP="006E7147">
            <w:pPr>
              <w:pStyle w:val="Domylnie"/>
              <w:widowControl w:val="0"/>
              <w:numPr>
                <w:ilvl w:val="0"/>
                <w:numId w:val="37"/>
              </w:numPr>
              <w:suppressAutoHyphens w:val="0"/>
              <w:spacing w:before="40" w:after="40" w:line="300" w:lineRule="atLeast"/>
              <w:ind w:right="65"/>
              <w:jc w:val="both"/>
              <w:rPr>
                <w:rFonts w:asciiTheme="majorHAnsi" w:hAnsiTheme="majorHAnsi" w:cs="Arial"/>
                <w:sz w:val="22"/>
                <w:szCs w:val="22"/>
              </w:rPr>
            </w:pPr>
            <w:r w:rsidRPr="00D66E3A">
              <w:rPr>
                <w:rFonts w:asciiTheme="majorHAnsi" w:hAnsiTheme="majorHAnsi" w:cs="Arial"/>
                <w:sz w:val="22"/>
                <w:szCs w:val="22"/>
              </w:rPr>
              <w:t>900/1800 MHz GPRS/EDGE</w:t>
            </w:r>
          </w:p>
          <w:p w14:paraId="5CBE73AF" w14:textId="77777777" w:rsidR="00B32629" w:rsidRPr="00D66E3A" w:rsidRDefault="00B32629" w:rsidP="006E7147">
            <w:pPr>
              <w:pStyle w:val="Domylnie"/>
              <w:widowControl w:val="0"/>
              <w:numPr>
                <w:ilvl w:val="0"/>
                <w:numId w:val="37"/>
              </w:numPr>
              <w:suppressAutoHyphens w:val="0"/>
              <w:spacing w:before="40" w:after="40" w:line="300" w:lineRule="atLeast"/>
              <w:ind w:right="65"/>
              <w:jc w:val="both"/>
              <w:rPr>
                <w:rFonts w:asciiTheme="majorHAnsi" w:hAnsiTheme="majorHAnsi" w:cs="Arial"/>
                <w:sz w:val="22"/>
                <w:szCs w:val="22"/>
              </w:rPr>
            </w:pPr>
            <w:r w:rsidRPr="00D66E3A">
              <w:rPr>
                <w:rFonts w:asciiTheme="majorHAnsi" w:hAnsiTheme="majorHAnsi" w:cs="Arial"/>
                <w:sz w:val="22"/>
                <w:szCs w:val="22"/>
              </w:rPr>
              <w:t>900/2100 MHz UMTS/HSPA</w:t>
            </w:r>
          </w:p>
        </w:tc>
      </w:tr>
      <w:tr w:rsidR="00B32629" w:rsidRPr="00D66E3A" w14:paraId="7C60671B" w14:textId="77777777" w:rsidTr="006E7147">
        <w:tc>
          <w:tcPr>
            <w:tcW w:w="567" w:type="dxa"/>
            <w:vAlign w:val="center"/>
          </w:tcPr>
          <w:p w14:paraId="01EE3F63" w14:textId="77777777" w:rsidR="00B32629" w:rsidRPr="00D66E3A" w:rsidRDefault="00B32629" w:rsidP="006E7147">
            <w:pPr>
              <w:widowControl w:val="0"/>
              <w:numPr>
                <w:ilvl w:val="0"/>
                <w:numId w:val="33"/>
              </w:numPr>
              <w:spacing w:before="40" w:after="40" w:line="300" w:lineRule="atLeast"/>
              <w:ind w:right="-82"/>
              <w:jc w:val="both"/>
              <w:rPr>
                <w:rFonts w:asciiTheme="majorHAnsi" w:hAnsiTheme="majorHAnsi" w:cs="Arial"/>
                <w:sz w:val="22"/>
                <w:szCs w:val="22"/>
              </w:rPr>
            </w:pPr>
          </w:p>
        </w:tc>
        <w:tc>
          <w:tcPr>
            <w:tcW w:w="8363" w:type="dxa"/>
          </w:tcPr>
          <w:p w14:paraId="2C02634D" w14:textId="77777777" w:rsidR="00B32629" w:rsidRPr="00D66E3A" w:rsidRDefault="00B32629" w:rsidP="006E7147">
            <w:pPr>
              <w:pStyle w:val="Domylnie"/>
              <w:widowControl w:val="0"/>
              <w:suppressAutoHyphens w:val="0"/>
              <w:spacing w:before="40" w:after="40" w:line="300" w:lineRule="atLeast"/>
              <w:ind w:right="-82"/>
              <w:jc w:val="both"/>
              <w:rPr>
                <w:rFonts w:asciiTheme="majorHAnsi" w:hAnsiTheme="majorHAnsi"/>
                <w:sz w:val="22"/>
                <w:szCs w:val="22"/>
              </w:rPr>
            </w:pPr>
            <w:r w:rsidRPr="00D66E3A">
              <w:rPr>
                <w:rFonts w:asciiTheme="majorHAnsi" w:hAnsiTheme="majorHAnsi" w:cs="Arial"/>
                <w:sz w:val="22"/>
                <w:szCs w:val="22"/>
              </w:rPr>
              <w:t>Dwa tryby pracy:</w:t>
            </w:r>
          </w:p>
          <w:p w14:paraId="72A84C80" w14:textId="77777777" w:rsidR="00B32629" w:rsidRPr="00D66E3A" w:rsidRDefault="00B32629" w:rsidP="006E7147">
            <w:pPr>
              <w:pStyle w:val="Domylnie"/>
              <w:widowControl w:val="0"/>
              <w:numPr>
                <w:ilvl w:val="0"/>
                <w:numId w:val="37"/>
              </w:numPr>
              <w:suppressAutoHyphens w:val="0"/>
              <w:spacing w:before="40" w:after="40" w:line="300" w:lineRule="atLeast"/>
              <w:ind w:right="65"/>
              <w:jc w:val="both"/>
              <w:rPr>
                <w:rFonts w:asciiTheme="majorHAnsi" w:hAnsiTheme="majorHAnsi" w:cs="Arial"/>
                <w:sz w:val="22"/>
                <w:szCs w:val="22"/>
              </w:rPr>
            </w:pPr>
            <w:r w:rsidRPr="00D66E3A">
              <w:rPr>
                <w:rFonts w:asciiTheme="majorHAnsi" w:hAnsiTheme="majorHAnsi" w:cs="Arial"/>
                <w:sz w:val="22"/>
                <w:szCs w:val="22"/>
              </w:rPr>
              <w:t>automatyczny – Moduł dynamicznie wybiera optymalną technologię komunik</w:t>
            </w:r>
            <w:r w:rsidRPr="00D66E3A">
              <w:rPr>
                <w:rFonts w:asciiTheme="majorHAnsi" w:hAnsiTheme="majorHAnsi" w:cs="Arial"/>
                <w:sz w:val="22"/>
                <w:szCs w:val="22"/>
              </w:rPr>
              <w:t>a</w:t>
            </w:r>
            <w:r w:rsidRPr="00D66E3A">
              <w:rPr>
                <w:rFonts w:asciiTheme="majorHAnsi" w:hAnsiTheme="majorHAnsi" w:cs="Arial"/>
                <w:sz w:val="22"/>
                <w:szCs w:val="22"/>
              </w:rPr>
              <w:t>cyjną z dostępnych</w:t>
            </w:r>
            <w:r w:rsidR="004865C3" w:rsidRPr="00D66E3A">
              <w:rPr>
                <w:rFonts w:asciiTheme="majorHAnsi" w:hAnsiTheme="majorHAnsi" w:cs="Arial"/>
                <w:sz w:val="22"/>
                <w:szCs w:val="22"/>
              </w:rPr>
              <w:t>,</w:t>
            </w:r>
            <w:r w:rsidRPr="00D66E3A">
              <w:rPr>
                <w:rFonts w:asciiTheme="majorHAnsi" w:hAnsiTheme="majorHAnsi" w:cs="Arial"/>
                <w:sz w:val="22"/>
                <w:szCs w:val="22"/>
              </w:rPr>
              <w:t xml:space="preserve"> na podstawie skonfigurowanych priorytetów dla technik transmisyjnych </w:t>
            </w:r>
          </w:p>
          <w:p w14:paraId="3D8BBEF0" w14:textId="77777777" w:rsidR="00B32629" w:rsidRPr="00D66E3A" w:rsidRDefault="00B32629" w:rsidP="006E7147">
            <w:pPr>
              <w:pStyle w:val="Domylnie"/>
              <w:widowControl w:val="0"/>
              <w:numPr>
                <w:ilvl w:val="0"/>
                <w:numId w:val="37"/>
              </w:numPr>
              <w:suppressAutoHyphens w:val="0"/>
              <w:spacing w:before="40" w:after="40" w:line="300" w:lineRule="atLeast"/>
              <w:ind w:right="65"/>
              <w:jc w:val="both"/>
              <w:rPr>
                <w:rFonts w:asciiTheme="majorHAnsi" w:hAnsiTheme="majorHAnsi" w:cs="Arial"/>
                <w:sz w:val="22"/>
                <w:szCs w:val="22"/>
              </w:rPr>
            </w:pPr>
            <w:r w:rsidRPr="00D66E3A">
              <w:rPr>
                <w:rFonts w:asciiTheme="majorHAnsi" w:hAnsiTheme="majorHAnsi" w:cs="Arial"/>
                <w:sz w:val="22"/>
                <w:szCs w:val="22"/>
              </w:rPr>
              <w:t>manualny – sztywne ustawienie techniki komunikacyjnej przez osobę konfigur</w:t>
            </w:r>
            <w:r w:rsidRPr="00D66E3A">
              <w:rPr>
                <w:rFonts w:asciiTheme="majorHAnsi" w:hAnsiTheme="majorHAnsi" w:cs="Arial"/>
                <w:sz w:val="22"/>
                <w:szCs w:val="22"/>
              </w:rPr>
              <w:t>u</w:t>
            </w:r>
            <w:r w:rsidRPr="00D66E3A">
              <w:rPr>
                <w:rFonts w:asciiTheme="majorHAnsi" w:hAnsiTheme="majorHAnsi" w:cs="Arial"/>
                <w:sz w:val="22"/>
                <w:szCs w:val="22"/>
              </w:rPr>
              <w:t>jącą Moduł komunikacyjny (lokalnie lub zdalnie)</w:t>
            </w:r>
          </w:p>
          <w:p w14:paraId="3528E184" w14:textId="0C17E337" w:rsidR="00B32629" w:rsidRPr="00D66E3A" w:rsidRDefault="00B32629" w:rsidP="006E7147">
            <w:pPr>
              <w:widowControl w:val="0"/>
              <w:spacing w:before="40" w:after="40" w:line="300" w:lineRule="atLeast"/>
              <w:ind w:right="65"/>
              <w:jc w:val="both"/>
              <w:rPr>
                <w:rFonts w:asciiTheme="majorHAnsi" w:hAnsiTheme="majorHAnsi" w:cs="Arial"/>
                <w:sz w:val="22"/>
                <w:szCs w:val="22"/>
              </w:rPr>
            </w:pPr>
            <w:r w:rsidRPr="00D66E3A">
              <w:rPr>
                <w:rFonts w:asciiTheme="majorHAnsi" w:hAnsiTheme="majorHAnsi" w:cs="Arial"/>
                <w:sz w:val="22"/>
                <w:szCs w:val="22"/>
              </w:rPr>
              <w:t>W trybie automatycznym przełączanie pomiędzy technologiami w zależności od ustawionego priorytetu z zabezpieczeniem przed zbyt częstym przełączaniem (</w:t>
            </w:r>
            <w:r w:rsidR="005A5022" w:rsidRPr="00D66E3A">
              <w:rPr>
                <w:rFonts w:asciiTheme="majorHAnsi" w:hAnsiTheme="majorHAnsi" w:cs="Arial"/>
                <w:sz w:val="22"/>
                <w:szCs w:val="22"/>
              </w:rPr>
              <w:t xml:space="preserve">np. </w:t>
            </w:r>
            <w:r w:rsidR="00365E42" w:rsidRPr="00D66E3A">
              <w:rPr>
                <w:rFonts w:asciiTheme="majorHAnsi" w:hAnsiTheme="majorHAnsi" w:cs="Arial"/>
                <w:sz w:val="22"/>
                <w:szCs w:val="22"/>
              </w:rPr>
              <w:t>n</w:t>
            </w:r>
            <w:r w:rsidRPr="00D66E3A">
              <w:rPr>
                <w:rFonts w:asciiTheme="majorHAnsi" w:hAnsiTheme="majorHAnsi" w:cs="Arial"/>
                <w:sz w:val="22"/>
                <w:szCs w:val="22"/>
              </w:rPr>
              <w:t>ie częściej niż co 30min</w:t>
            </w:r>
            <w:r w:rsidR="005A5022" w:rsidRPr="00D66E3A">
              <w:rPr>
                <w:rFonts w:asciiTheme="majorHAnsi" w:hAnsiTheme="majorHAnsi" w:cs="Arial"/>
                <w:sz w:val="22"/>
                <w:szCs w:val="22"/>
              </w:rPr>
              <w:t xml:space="preserve"> – oprogramowanie modemu musi pozwalać na definiowane m</w:t>
            </w:r>
            <w:r w:rsidR="005A5022" w:rsidRPr="00D66E3A">
              <w:rPr>
                <w:rFonts w:asciiTheme="majorHAnsi" w:hAnsiTheme="majorHAnsi" w:cs="Arial"/>
                <w:sz w:val="22"/>
                <w:szCs w:val="22"/>
              </w:rPr>
              <w:t>i</w:t>
            </w:r>
            <w:r w:rsidR="005A5022" w:rsidRPr="00D66E3A">
              <w:rPr>
                <w:rFonts w:asciiTheme="majorHAnsi" w:hAnsiTheme="majorHAnsi" w:cs="Arial"/>
                <w:sz w:val="22"/>
                <w:szCs w:val="22"/>
              </w:rPr>
              <w:t>nimalnego czasu przez osobę konfiguruj</w:t>
            </w:r>
            <w:r w:rsidR="00B35974" w:rsidRPr="00D66E3A">
              <w:rPr>
                <w:rFonts w:asciiTheme="majorHAnsi" w:hAnsiTheme="majorHAnsi" w:cs="Arial"/>
                <w:sz w:val="22"/>
                <w:szCs w:val="22"/>
              </w:rPr>
              <w:t>ą</w:t>
            </w:r>
            <w:r w:rsidR="005A5022" w:rsidRPr="00D66E3A">
              <w:rPr>
                <w:rFonts w:asciiTheme="majorHAnsi" w:hAnsiTheme="majorHAnsi" w:cs="Arial"/>
                <w:sz w:val="22"/>
                <w:szCs w:val="22"/>
              </w:rPr>
              <w:t xml:space="preserve">cą modem </w:t>
            </w:r>
            <w:r w:rsidRPr="00D66E3A">
              <w:rPr>
                <w:rFonts w:asciiTheme="majorHAnsi" w:hAnsiTheme="majorHAnsi" w:cs="Arial"/>
                <w:sz w:val="22"/>
                <w:szCs w:val="22"/>
              </w:rPr>
              <w:t xml:space="preserve">). </w:t>
            </w:r>
          </w:p>
        </w:tc>
      </w:tr>
      <w:tr w:rsidR="00B32629" w:rsidRPr="00D66E3A" w14:paraId="07CAD66F" w14:textId="77777777" w:rsidTr="006E7147">
        <w:tc>
          <w:tcPr>
            <w:tcW w:w="567" w:type="dxa"/>
            <w:vAlign w:val="center"/>
          </w:tcPr>
          <w:p w14:paraId="19607511" w14:textId="77777777" w:rsidR="00B32629" w:rsidRPr="00D66E3A" w:rsidRDefault="00B32629" w:rsidP="006E7147">
            <w:pPr>
              <w:widowControl w:val="0"/>
              <w:numPr>
                <w:ilvl w:val="0"/>
                <w:numId w:val="33"/>
              </w:numPr>
              <w:spacing w:before="40" w:after="40" w:line="300" w:lineRule="atLeast"/>
              <w:ind w:right="-82"/>
              <w:jc w:val="both"/>
              <w:rPr>
                <w:rFonts w:asciiTheme="majorHAnsi" w:hAnsiTheme="majorHAnsi" w:cs="Arial"/>
                <w:sz w:val="22"/>
                <w:szCs w:val="22"/>
              </w:rPr>
            </w:pPr>
          </w:p>
        </w:tc>
        <w:tc>
          <w:tcPr>
            <w:tcW w:w="8363" w:type="dxa"/>
          </w:tcPr>
          <w:p w14:paraId="2477C333" w14:textId="77777777" w:rsidR="00B32629" w:rsidRPr="00D66E3A" w:rsidRDefault="00B32629" w:rsidP="006E7147">
            <w:pPr>
              <w:pStyle w:val="Domylnie"/>
              <w:widowControl w:val="0"/>
              <w:suppressAutoHyphens w:val="0"/>
              <w:spacing w:before="40" w:after="40" w:line="300" w:lineRule="atLeast"/>
              <w:ind w:right="-82"/>
              <w:jc w:val="both"/>
              <w:rPr>
                <w:rFonts w:asciiTheme="majorHAnsi" w:hAnsiTheme="majorHAnsi" w:cs="Arial"/>
                <w:sz w:val="22"/>
                <w:szCs w:val="22"/>
              </w:rPr>
            </w:pPr>
            <w:r w:rsidRPr="00D66E3A">
              <w:rPr>
                <w:rFonts w:asciiTheme="majorHAnsi" w:hAnsiTheme="majorHAnsi" w:cs="Arial"/>
                <w:sz w:val="22"/>
                <w:szCs w:val="22"/>
              </w:rPr>
              <w:t>Zdalna (przez CSD lub TCP/IP) i lokalna (przez USB) konfiguracja i diagnostyka urz</w:t>
            </w:r>
            <w:r w:rsidRPr="00D66E3A">
              <w:rPr>
                <w:rFonts w:asciiTheme="majorHAnsi" w:hAnsiTheme="majorHAnsi" w:cs="Arial"/>
                <w:sz w:val="22"/>
                <w:szCs w:val="22"/>
              </w:rPr>
              <w:t>ą</w:t>
            </w:r>
            <w:r w:rsidRPr="00D66E3A">
              <w:rPr>
                <w:rFonts w:asciiTheme="majorHAnsi" w:hAnsiTheme="majorHAnsi" w:cs="Arial"/>
                <w:sz w:val="22"/>
                <w:szCs w:val="22"/>
              </w:rPr>
              <w:t>dzenia.</w:t>
            </w:r>
          </w:p>
          <w:p w14:paraId="218853F2" w14:textId="77777777" w:rsidR="00B32629" w:rsidRPr="00D66E3A" w:rsidRDefault="00B32629" w:rsidP="006E7147">
            <w:pPr>
              <w:pStyle w:val="Domylnie"/>
              <w:widowControl w:val="0"/>
              <w:numPr>
                <w:ilvl w:val="0"/>
                <w:numId w:val="37"/>
              </w:numPr>
              <w:suppressAutoHyphens w:val="0"/>
              <w:spacing w:before="40" w:after="40" w:line="300" w:lineRule="atLeast"/>
              <w:ind w:right="65"/>
              <w:jc w:val="both"/>
              <w:rPr>
                <w:rFonts w:asciiTheme="majorHAnsi" w:hAnsiTheme="majorHAnsi"/>
                <w:sz w:val="22"/>
                <w:szCs w:val="22"/>
              </w:rPr>
            </w:pPr>
            <w:r w:rsidRPr="00D66E3A">
              <w:rPr>
                <w:rFonts w:asciiTheme="majorHAnsi" w:hAnsiTheme="majorHAnsi" w:cs="Arial"/>
                <w:sz w:val="22"/>
                <w:szCs w:val="22"/>
              </w:rPr>
              <w:t xml:space="preserve">Konfiguracja i diagnostyka lokalna musi być możliwa z wykorzystaniem interfejsu WWW. </w:t>
            </w:r>
          </w:p>
          <w:p w14:paraId="06092B48" w14:textId="0B6DC6F7" w:rsidR="00B32629" w:rsidRPr="00D66E3A" w:rsidRDefault="00B32629" w:rsidP="006E7147">
            <w:pPr>
              <w:pStyle w:val="Domylnie"/>
              <w:widowControl w:val="0"/>
              <w:numPr>
                <w:ilvl w:val="0"/>
                <w:numId w:val="37"/>
              </w:numPr>
              <w:suppressAutoHyphens w:val="0"/>
              <w:spacing w:before="40" w:after="40" w:line="300" w:lineRule="atLeast"/>
              <w:ind w:right="65"/>
              <w:jc w:val="both"/>
              <w:rPr>
                <w:rFonts w:asciiTheme="majorHAnsi" w:hAnsiTheme="majorHAnsi"/>
                <w:sz w:val="22"/>
                <w:szCs w:val="22"/>
              </w:rPr>
            </w:pPr>
            <w:r w:rsidRPr="00D66E3A">
              <w:rPr>
                <w:rFonts w:asciiTheme="majorHAnsi" w:hAnsiTheme="majorHAnsi" w:cs="Arial"/>
                <w:sz w:val="22"/>
                <w:szCs w:val="22"/>
              </w:rPr>
              <w:t>Diagnostyka zdalna musi być możliwa z wykorzystaniem standardowego protok</w:t>
            </w:r>
            <w:r w:rsidRPr="00D66E3A">
              <w:rPr>
                <w:rFonts w:asciiTheme="majorHAnsi" w:hAnsiTheme="majorHAnsi" w:cs="Arial"/>
                <w:sz w:val="22"/>
                <w:szCs w:val="22"/>
              </w:rPr>
              <w:t>o</w:t>
            </w:r>
            <w:r w:rsidRPr="00D66E3A">
              <w:rPr>
                <w:rFonts w:asciiTheme="majorHAnsi" w:hAnsiTheme="majorHAnsi" w:cs="Arial"/>
                <w:sz w:val="22"/>
                <w:szCs w:val="22"/>
              </w:rPr>
              <w:t xml:space="preserve">łu </w:t>
            </w:r>
            <w:r w:rsidR="005A5022" w:rsidRPr="00D66E3A">
              <w:rPr>
                <w:rFonts w:asciiTheme="majorHAnsi" w:hAnsiTheme="majorHAnsi" w:cs="Arial"/>
                <w:sz w:val="22"/>
                <w:szCs w:val="22"/>
              </w:rPr>
              <w:t xml:space="preserve">do monitoringu urządzeń sieciowych </w:t>
            </w:r>
            <w:r w:rsidRPr="00D66E3A">
              <w:rPr>
                <w:rFonts w:asciiTheme="majorHAnsi" w:hAnsiTheme="majorHAnsi" w:cs="Arial"/>
                <w:sz w:val="22"/>
                <w:szCs w:val="22"/>
              </w:rPr>
              <w:t xml:space="preserve">SNMP lub innego </w:t>
            </w:r>
            <w:r w:rsidR="005A5022" w:rsidRPr="00D66E3A">
              <w:rPr>
                <w:rFonts w:asciiTheme="majorHAnsi" w:hAnsiTheme="majorHAnsi" w:cs="Arial"/>
                <w:sz w:val="22"/>
                <w:szCs w:val="22"/>
              </w:rPr>
              <w:t xml:space="preserve">uzgodnionego </w:t>
            </w:r>
            <w:r w:rsidR="0057329A" w:rsidRPr="00D66E3A">
              <w:rPr>
                <w:rFonts w:asciiTheme="majorHAnsi" w:hAnsiTheme="majorHAnsi" w:cs="Arial"/>
                <w:sz w:val="22"/>
                <w:szCs w:val="22"/>
              </w:rPr>
              <w:t>z Koo</w:t>
            </w:r>
            <w:r w:rsidR="0057329A" w:rsidRPr="00D66E3A">
              <w:rPr>
                <w:rFonts w:asciiTheme="majorHAnsi" w:hAnsiTheme="majorHAnsi" w:cs="Arial"/>
                <w:sz w:val="22"/>
                <w:szCs w:val="22"/>
              </w:rPr>
              <w:t>r</w:t>
            </w:r>
            <w:r w:rsidR="0057329A" w:rsidRPr="00D66E3A">
              <w:rPr>
                <w:rFonts w:asciiTheme="majorHAnsi" w:hAnsiTheme="majorHAnsi" w:cs="Arial"/>
                <w:sz w:val="22"/>
                <w:szCs w:val="22"/>
              </w:rPr>
              <w:t xml:space="preserve">dynatorem Wiodącym Zamawiającego </w:t>
            </w:r>
            <w:r w:rsidRPr="00D66E3A">
              <w:rPr>
                <w:rFonts w:asciiTheme="majorHAnsi" w:hAnsiTheme="majorHAnsi" w:cs="Arial"/>
                <w:sz w:val="22"/>
                <w:szCs w:val="22"/>
              </w:rPr>
              <w:t>protokołu komunikacyjnego, obsługiwan</w:t>
            </w:r>
            <w:r w:rsidRPr="00D66E3A">
              <w:rPr>
                <w:rFonts w:asciiTheme="majorHAnsi" w:hAnsiTheme="majorHAnsi" w:cs="Arial"/>
                <w:sz w:val="22"/>
                <w:szCs w:val="22"/>
              </w:rPr>
              <w:t>e</w:t>
            </w:r>
            <w:r w:rsidRPr="00D66E3A">
              <w:rPr>
                <w:rFonts w:asciiTheme="majorHAnsi" w:hAnsiTheme="majorHAnsi" w:cs="Arial"/>
                <w:sz w:val="22"/>
                <w:szCs w:val="22"/>
              </w:rPr>
              <w:t xml:space="preserve">go przez </w:t>
            </w:r>
            <w:r w:rsidR="005A5022" w:rsidRPr="00D66E3A">
              <w:rPr>
                <w:rFonts w:asciiTheme="majorHAnsi" w:hAnsiTheme="majorHAnsi" w:cs="Arial"/>
                <w:sz w:val="22"/>
                <w:szCs w:val="22"/>
              </w:rPr>
              <w:t>Centralny System Monitoringu Zamawiającego</w:t>
            </w:r>
          </w:p>
          <w:p w14:paraId="28CE1DC2" w14:textId="0D76A3C9" w:rsidR="00B32629" w:rsidRPr="00D66E3A" w:rsidRDefault="00B32629" w:rsidP="006E7147">
            <w:pPr>
              <w:pStyle w:val="Domylnie"/>
              <w:widowControl w:val="0"/>
              <w:numPr>
                <w:ilvl w:val="0"/>
                <w:numId w:val="37"/>
              </w:numPr>
              <w:suppressAutoHyphens w:val="0"/>
              <w:spacing w:before="40" w:after="40" w:line="300" w:lineRule="atLeast"/>
              <w:ind w:right="65"/>
              <w:jc w:val="both"/>
              <w:rPr>
                <w:rFonts w:asciiTheme="majorHAnsi" w:hAnsiTheme="majorHAnsi"/>
                <w:sz w:val="22"/>
                <w:szCs w:val="22"/>
              </w:rPr>
            </w:pPr>
            <w:r w:rsidRPr="00D66E3A">
              <w:rPr>
                <w:rFonts w:asciiTheme="majorHAnsi" w:hAnsiTheme="majorHAnsi" w:cs="Arial"/>
                <w:sz w:val="22"/>
                <w:szCs w:val="22"/>
              </w:rPr>
              <w:t xml:space="preserve">W przypadku </w:t>
            </w:r>
            <w:r w:rsidR="005A5022" w:rsidRPr="00D66E3A">
              <w:rPr>
                <w:rFonts w:asciiTheme="majorHAnsi" w:hAnsiTheme="majorHAnsi" w:cs="Arial"/>
                <w:sz w:val="22"/>
                <w:szCs w:val="22"/>
              </w:rPr>
              <w:t xml:space="preserve">stosowania przez Wykonawcę </w:t>
            </w:r>
            <w:r w:rsidRPr="00D66E3A">
              <w:rPr>
                <w:rFonts w:asciiTheme="majorHAnsi" w:hAnsiTheme="majorHAnsi" w:cs="Arial"/>
                <w:sz w:val="22"/>
                <w:szCs w:val="22"/>
              </w:rPr>
              <w:t>dedykowanego protokołu komunik</w:t>
            </w:r>
            <w:r w:rsidRPr="00D66E3A">
              <w:rPr>
                <w:rFonts w:asciiTheme="majorHAnsi" w:hAnsiTheme="majorHAnsi" w:cs="Arial"/>
                <w:sz w:val="22"/>
                <w:szCs w:val="22"/>
              </w:rPr>
              <w:t>a</w:t>
            </w:r>
            <w:r w:rsidRPr="00D66E3A">
              <w:rPr>
                <w:rFonts w:asciiTheme="majorHAnsi" w:hAnsiTheme="majorHAnsi" w:cs="Arial"/>
                <w:sz w:val="22"/>
                <w:szCs w:val="22"/>
              </w:rPr>
              <w:t xml:space="preserve">cyjnego </w:t>
            </w:r>
            <w:r w:rsidR="0069452D" w:rsidRPr="00D66E3A">
              <w:rPr>
                <w:rFonts w:asciiTheme="majorHAnsi" w:hAnsiTheme="majorHAnsi" w:cs="Arial"/>
                <w:sz w:val="22"/>
                <w:szCs w:val="22"/>
              </w:rPr>
              <w:t xml:space="preserve">Wykonawca </w:t>
            </w:r>
            <w:r w:rsidRPr="00D66E3A">
              <w:rPr>
                <w:rFonts w:asciiTheme="majorHAnsi" w:hAnsiTheme="majorHAnsi" w:cs="Arial"/>
                <w:sz w:val="22"/>
                <w:szCs w:val="22"/>
              </w:rPr>
              <w:t>przedstawi jego dokładną specyfikację</w:t>
            </w:r>
            <w:r w:rsidR="005A5022" w:rsidRPr="00D66E3A">
              <w:rPr>
                <w:rFonts w:asciiTheme="majorHAnsi" w:hAnsiTheme="majorHAnsi" w:cs="Arial"/>
                <w:sz w:val="22"/>
                <w:szCs w:val="22"/>
              </w:rPr>
              <w:t>, umożliwiającą zb</w:t>
            </w:r>
            <w:r w:rsidR="005A5022" w:rsidRPr="00D66E3A">
              <w:rPr>
                <w:rFonts w:asciiTheme="majorHAnsi" w:hAnsiTheme="majorHAnsi" w:cs="Arial"/>
                <w:sz w:val="22"/>
                <w:szCs w:val="22"/>
              </w:rPr>
              <w:t>u</w:t>
            </w:r>
            <w:r w:rsidR="005A5022" w:rsidRPr="00D66E3A">
              <w:rPr>
                <w:rFonts w:asciiTheme="majorHAnsi" w:hAnsiTheme="majorHAnsi" w:cs="Arial"/>
                <w:sz w:val="22"/>
                <w:szCs w:val="22"/>
              </w:rPr>
              <w:t>dowanie interfejsu w Centralnym Systemie Monitorowania Zamawiającego</w:t>
            </w:r>
            <w:r w:rsidRPr="00D66E3A">
              <w:rPr>
                <w:rFonts w:asciiTheme="majorHAnsi" w:hAnsiTheme="majorHAnsi" w:cs="Arial"/>
                <w:sz w:val="22"/>
                <w:szCs w:val="22"/>
              </w:rPr>
              <w:t xml:space="preserve">. </w:t>
            </w:r>
          </w:p>
          <w:p w14:paraId="36D9E67F" w14:textId="3294E9C9" w:rsidR="00B32629" w:rsidRPr="00D66E3A" w:rsidRDefault="00B32629" w:rsidP="006E7147">
            <w:pPr>
              <w:pStyle w:val="Domylnie"/>
              <w:widowControl w:val="0"/>
              <w:numPr>
                <w:ilvl w:val="0"/>
                <w:numId w:val="37"/>
              </w:numPr>
              <w:suppressAutoHyphens w:val="0"/>
              <w:spacing w:before="40" w:after="40" w:line="300" w:lineRule="atLeast"/>
              <w:ind w:right="65"/>
              <w:jc w:val="both"/>
              <w:rPr>
                <w:rFonts w:asciiTheme="majorHAnsi" w:hAnsiTheme="majorHAnsi"/>
                <w:sz w:val="22"/>
                <w:szCs w:val="22"/>
              </w:rPr>
            </w:pPr>
            <w:r w:rsidRPr="00D66E3A">
              <w:rPr>
                <w:rFonts w:asciiTheme="majorHAnsi" w:hAnsiTheme="majorHAnsi" w:cs="Arial"/>
                <w:sz w:val="22"/>
                <w:szCs w:val="22"/>
              </w:rPr>
              <w:t xml:space="preserve">Wykonawca powinien przekazać zestawienie parametrów, które są możliwe do pobierania z </w:t>
            </w:r>
            <w:r w:rsidR="005D0308" w:rsidRPr="00D66E3A">
              <w:rPr>
                <w:rFonts w:asciiTheme="majorHAnsi" w:hAnsiTheme="majorHAnsi" w:cs="Arial"/>
                <w:sz w:val="22"/>
                <w:szCs w:val="22"/>
              </w:rPr>
              <w:t>modemu</w:t>
            </w:r>
            <w:r w:rsidRPr="00D66E3A">
              <w:rPr>
                <w:rFonts w:asciiTheme="majorHAnsi" w:hAnsiTheme="majorHAnsi" w:cs="Arial"/>
                <w:sz w:val="22"/>
                <w:szCs w:val="22"/>
              </w:rPr>
              <w:t xml:space="preserve"> przez zdalny system monitorowania (</w:t>
            </w:r>
            <w:r w:rsidR="00365E42" w:rsidRPr="00D66E3A">
              <w:rPr>
                <w:rFonts w:asciiTheme="majorHAnsi" w:hAnsiTheme="majorHAnsi" w:cs="Arial"/>
                <w:sz w:val="22"/>
                <w:szCs w:val="22"/>
              </w:rPr>
              <w:t>w</w:t>
            </w:r>
            <w:r w:rsidRPr="00D66E3A">
              <w:rPr>
                <w:rFonts w:asciiTheme="majorHAnsi" w:hAnsiTheme="majorHAnsi" w:cs="Arial"/>
                <w:sz w:val="22"/>
                <w:szCs w:val="22"/>
              </w:rPr>
              <w:t xml:space="preserve"> przypadku SNMP baza MIB).</w:t>
            </w:r>
          </w:p>
          <w:p w14:paraId="36D6DFED" w14:textId="77777777" w:rsidR="005A5022" w:rsidRPr="00D66E3A" w:rsidRDefault="005A5022" w:rsidP="006E7147">
            <w:pPr>
              <w:pStyle w:val="Domylnie"/>
              <w:widowControl w:val="0"/>
              <w:numPr>
                <w:ilvl w:val="0"/>
                <w:numId w:val="37"/>
              </w:numPr>
              <w:suppressAutoHyphens w:val="0"/>
              <w:spacing w:before="40" w:after="40" w:line="300" w:lineRule="atLeast"/>
              <w:ind w:right="65"/>
              <w:jc w:val="both"/>
              <w:rPr>
                <w:rFonts w:asciiTheme="majorHAnsi" w:hAnsiTheme="majorHAnsi"/>
                <w:sz w:val="22"/>
                <w:szCs w:val="22"/>
              </w:rPr>
            </w:pPr>
            <w:r w:rsidRPr="00D66E3A">
              <w:rPr>
                <w:rFonts w:asciiTheme="majorHAnsi" w:hAnsiTheme="majorHAnsi" w:cs="Arial"/>
                <w:sz w:val="22"/>
                <w:szCs w:val="22"/>
              </w:rPr>
              <w:t>Minimalny zakres udostępnianych informacji musi zawierać:</w:t>
            </w:r>
          </w:p>
          <w:p w14:paraId="3B2531A7" w14:textId="3B20A153" w:rsidR="005A5022" w:rsidRPr="00D66E3A" w:rsidRDefault="005A5022" w:rsidP="005A5022">
            <w:pPr>
              <w:pStyle w:val="Domylnie"/>
              <w:widowControl w:val="0"/>
              <w:suppressAutoHyphens w:val="0"/>
              <w:spacing w:before="40" w:after="40" w:line="300" w:lineRule="atLeast"/>
              <w:ind w:left="360" w:right="65"/>
              <w:jc w:val="both"/>
              <w:rPr>
                <w:rFonts w:asciiTheme="majorHAnsi" w:hAnsiTheme="majorHAnsi"/>
                <w:sz w:val="22"/>
                <w:szCs w:val="22"/>
              </w:rPr>
            </w:pPr>
            <w:r w:rsidRPr="00D66E3A">
              <w:rPr>
                <w:rFonts w:asciiTheme="majorHAnsi" w:hAnsiTheme="majorHAnsi"/>
                <w:sz w:val="22"/>
                <w:szCs w:val="22"/>
              </w:rPr>
              <w:t>- nr seryjny urządzenia</w:t>
            </w:r>
          </w:p>
          <w:p w14:paraId="3CFA914A" w14:textId="5EE67CC8" w:rsidR="005A5022" w:rsidRPr="00D66E3A" w:rsidRDefault="005A5022" w:rsidP="005A5022">
            <w:pPr>
              <w:pStyle w:val="Domylnie"/>
              <w:widowControl w:val="0"/>
              <w:suppressAutoHyphens w:val="0"/>
              <w:spacing w:before="40" w:after="40" w:line="300" w:lineRule="atLeast"/>
              <w:ind w:left="360" w:right="65"/>
              <w:jc w:val="both"/>
              <w:rPr>
                <w:rFonts w:asciiTheme="majorHAnsi" w:hAnsiTheme="majorHAnsi"/>
                <w:sz w:val="22"/>
                <w:szCs w:val="22"/>
              </w:rPr>
            </w:pPr>
            <w:r w:rsidRPr="00D66E3A">
              <w:rPr>
                <w:rFonts w:asciiTheme="majorHAnsi" w:hAnsiTheme="majorHAnsi"/>
                <w:sz w:val="22"/>
                <w:szCs w:val="22"/>
              </w:rPr>
              <w:t xml:space="preserve">- typ i wersja sprzętu </w:t>
            </w:r>
          </w:p>
          <w:p w14:paraId="6DD9CDF5" w14:textId="4B4DF6FF" w:rsidR="005A5022" w:rsidRPr="00D66E3A" w:rsidRDefault="005A5022" w:rsidP="005A5022">
            <w:pPr>
              <w:pStyle w:val="Domylnie"/>
              <w:widowControl w:val="0"/>
              <w:suppressAutoHyphens w:val="0"/>
              <w:spacing w:before="40" w:after="40" w:line="300" w:lineRule="atLeast"/>
              <w:ind w:left="360" w:right="65"/>
              <w:jc w:val="both"/>
              <w:rPr>
                <w:rFonts w:asciiTheme="majorHAnsi" w:hAnsiTheme="majorHAnsi"/>
                <w:sz w:val="22"/>
                <w:szCs w:val="22"/>
              </w:rPr>
            </w:pPr>
            <w:r w:rsidRPr="00D66E3A">
              <w:rPr>
                <w:rFonts w:asciiTheme="majorHAnsi" w:hAnsiTheme="majorHAnsi"/>
                <w:sz w:val="22"/>
                <w:szCs w:val="22"/>
              </w:rPr>
              <w:t>- wersja oprogramowania firmware</w:t>
            </w:r>
          </w:p>
          <w:p w14:paraId="4AEE43D6" w14:textId="48E268BC" w:rsidR="005A5022" w:rsidRPr="00D66E3A" w:rsidRDefault="005A5022" w:rsidP="005A5022">
            <w:pPr>
              <w:pStyle w:val="Domylnie"/>
              <w:widowControl w:val="0"/>
              <w:suppressAutoHyphens w:val="0"/>
              <w:spacing w:before="40" w:after="40" w:line="300" w:lineRule="atLeast"/>
              <w:ind w:left="360" w:right="65"/>
              <w:jc w:val="both"/>
              <w:rPr>
                <w:rFonts w:asciiTheme="majorHAnsi" w:hAnsiTheme="majorHAnsi"/>
                <w:sz w:val="22"/>
                <w:szCs w:val="22"/>
              </w:rPr>
            </w:pPr>
            <w:r w:rsidRPr="00D66E3A">
              <w:rPr>
                <w:rFonts w:asciiTheme="majorHAnsi" w:hAnsiTheme="majorHAnsi"/>
                <w:sz w:val="22"/>
                <w:szCs w:val="22"/>
              </w:rPr>
              <w:t xml:space="preserve">- status </w:t>
            </w:r>
            <w:r w:rsidR="00940AC8" w:rsidRPr="00D66E3A">
              <w:rPr>
                <w:rFonts w:asciiTheme="majorHAnsi" w:hAnsiTheme="majorHAnsi"/>
                <w:sz w:val="22"/>
                <w:szCs w:val="22"/>
              </w:rPr>
              <w:t>modułu 3GPP</w:t>
            </w:r>
          </w:p>
          <w:p w14:paraId="0E6F6832" w14:textId="5E570785" w:rsidR="005A5022" w:rsidRPr="00D66E3A" w:rsidRDefault="005A5022" w:rsidP="005A5022">
            <w:pPr>
              <w:pStyle w:val="Domylnie"/>
              <w:widowControl w:val="0"/>
              <w:suppressAutoHyphens w:val="0"/>
              <w:spacing w:before="40" w:after="40" w:line="300" w:lineRule="atLeast"/>
              <w:ind w:left="360" w:right="65"/>
              <w:jc w:val="both"/>
              <w:rPr>
                <w:rFonts w:asciiTheme="majorHAnsi" w:hAnsiTheme="majorHAnsi"/>
                <w:sz w:val="22"/>
                <w:szCs w:val="22"/>
              </w:rPr>
            </w:pPr>
            <w:r w:rsidRPr="00D66E3A">
              <w:rPr>
                <w:rFonts w:asciiTheme="majorHAnsi" w:hAnsiTheme="majorHAnsi"/>
                <w:sz w:val="22"/>
                <w:szCs w:val="22"/>
              </w:rPr>
              <w:t xml:space="preserve">- </w:t>
            </w:r>
            <w:r w:rsidR="00940AC8" w:rsidRPr="00D66E3A">
              <w:rPr>
                <w:rFonts w:asciiTheme="majorHAnsi" w:hAnsiTheme="majorHAnsi"/>
                <w:sz w:val="22"/>
                <w:szCs w:val="22"/>
              </w:rPr>
              <w:t xml:space="preserve">typ techniki 3GPP </w:t>
            </w:r>
            <w:r w:rsidRPr="00D66E3A">
              <w:rPr>
                <w:rFonts w:asciiTheme="majorHAnsi" w:hAnsiTheme="majorHAnsi"/>
                <w:sz w:val="22"/>
                <w:szCs w:val="22"/>
              </w:rPr>
              <w:t>wykorzystywana aktualnie do komunikacji</w:t>
            </w:r>
          </w:p>
          <w:p w14:paraId="62FD107E" w14:textId="77777777" w:rsidR="005A5022" w:rsidRPr="00D66E3A" w:rsidRDefault="005A5022" w:rsidP="005A5022">
            <w:pPr>
              <w:pStyle w:val="Domylnie"/>
              <w:widowControl w:val="0"/>
              <w:suppressAutoHyphens w:val="0"/>
              <w:spacing w:before="40" w:after="40" w:line="300" w:lineRule="atLeast"/>
              <w:ind w:left="360" w:right="65"/>
              <w:jc w:val="both"/>
              <w:rPr>
                <w:rFonts w:asciiTheme="majorHAnsi" w:hAnsiTheme="majorHAnsi"/>
                <w:sz w:val="22"/>
                <w:szCs w:val="22"/>
              </w:rPr>
            </w:pPr>
            <w:r w:rsidRPr="00D66E3A">
              <w:rPr>
                <w:rFonts w:asciiTheme="majorHAnsi" w:hAnsiTheme="majorHAnsi"/>
                <w:sz w:val="22"/>
                <w:szCs w:val="22"/>
              </w:rPr>
              <w:t>- moc sygnału dla aktualnie wykorzystywanej techniki</w:t>
            </w:r>
          </w:p>
          <w:p w14:paraId="4BC854E1" w14:textId="51BB45CE" w:rsidR="005A5022" w:rsidRPr="00D66E3A" w:rsidRDefault="005A5022" w:rsidP="005A5022">
            <w:pPr>
              <w:pStyle w:val="Domylnie"/>
              <w:widowControl w:val="0"/>
              <w:suppressAutoHyphens w:val="0"/>
              <w:spacing w:before="40" w:after="40" w:line="300" w:lineRule="atLeast"/>
              <w:ind w:left="360" w:right="65"/>
              <w:jc w:val="both"/>
              <w:rPr>
                <w:rFonts w:asciiTheme="majorHAnsi" w:hAnsiTheme="majorHAnsi"/>
                <w:sz w:val="22"/>
                <w:szCs w:val="22"/>
              </w:rPr>
            </w:pPr>
            <w:r w:rsidRPr="00D66E3A">
              <w:rPr>
                <w:rFonts w:asciiTheme="majorHAnsi" w:hAnsiTheme="majorHAnsi"/>
                <w:sz w:val="22"/>
                <w:szCs w:val="22"/>
              </w:rPr>
              <w:t xml:space="preserve">- </w:t>
            </w:r>
            <w:r w:rsidR="00940AC8" w:rsidRPr="00D66E3A">
              <w:rPr>
                <w:rFonts w:asciiTheme="majorHAnsi" w:hAnsiTheme="majorHAnsi"/>
                <w:sz w:val="22"/>
                <w:szCs w:val="22"/>
              </w:rPr>
              <w:t>CID (cell id) dla aktualnie wykorzystywanej techniki 3GPP</w:t>
            </w:r>
          </w:p>
          <w:p w14:paraId="79C5F991" w14:textId="298BF072" w:rsidR="00940AC8" w:rsidRPr="00D66E3A" w:rsidRDefault="00940AC8" w:rsidP="00940AC8">
            <w:pPr>
              <w:pStyle w:val="Domylnie"/>
              <w:widowControl w:val="0"/>
              <w:suppressAutoHyphens w:val="0"/>
              <w:spacing w:before="40" w:after="40" w:line="300" w:lineRule="atLeast"/>
              <w:ind w:left="360" w:right="65"/>
              <w:jc w:val="both"/>
              <w:rPr>
                <w:rFonts w:asciiTheme="majorHAnsi" w:hAnsiTheme="majorHAnsi"/>
                <w:sz w:val="22"/>
                <w:szCs w:val="22"/>
              </w:rPr>
            </w:pPr>
            <w:r w:rsidRPr="00D66E3A">
              <w:rPr>
                <w:rFonts w:asciiTheme="majorHAnsi" w:hAnsiTheme="majorHAnsi"/>
                <w:sz w:val="22"/>
                <w:szCs w:val="22"/>
              </w:rPr>
              <w:t>- LAC dla aktualnie wykorzystywanej techniki 3GPP</w:t>
            </w:r>
          </w:p>
          <w:p w14:paraId="06586296" w14:textId="7894033A" w:rsidR="00940AC8" w:rsidRPr="00D66E3A" w:rsidRDefault="00940AC8" w:rsidP="005A5022">
            <w:pPr>
              <w:pStyle w:val="Domylnie"/>
              <w:widowControl w:val="0"/>
              <w:suppressAutoHyphens w:val="0"/>
              <w:spacing w:before="40" w:after="40" w:line="300" w:lineRule="atLeast"/>
              <w:ind w:left="360" w:right="65"/>
              <w:jc w:val="both"/>
              <w:rPr>
                <w:rFonts w:asciiTheme="majorHAnsi" w:hAnsiTheme="majorHAnsi"/>
                <w:sz w:val="22"/>
                <w:szCs w:val="22"/>
              </w:rPr>
            </w:pPr>
            <w:r w:rsidRPr="00D66E3A">
              <w:rPr>
                <w:rFonts w:asciiTheme="majorHAnsi" w:hAnsiTheme="majorHAnsi"/>
                <w:sz w:val="22"/>
                <w:szCs w:val="22"/>
              </w:rPr>
              <w:t>- stan połączenia modemu z licznikiem przez port USB</w:t>
            </w:r>
          </w:p>
        </w:tc>
      </w:tr>
      <w:tr w:rsidR="00B32629" w:rsidRPr="00D66E3A" w14:paraId="574D5A94" w14:textId="77777777" w:rsidTr="006E7147">
        <w:tc>
          <w:tcPr>
            <w:tcW w:w="567" w:type="dxa"/>
            <w:vAlign w:val="center"/>
          </w:tcPr>
          <w:p w14:paraId="0B910DCF" w14:textId="5F6D143A" w:rsidR="00B32629" w:rsidRPr="00D66E3A" w:rsidRDefault="00B32629" w:rsidP="006E7147">
            <w:pPr>
              <w:widowControl w:val="0"/>
              <w:numPr>
                <w:ilvl w:val="0"/>
                <w:numId w:val="33"/>
              </w:numPr>
              <w:spacing w:before="40" w:after="40" w:line="300" w:lineRule="atLeast"/>
              <w:ind w:right="-82"/>
              <w:jc w:val="both"/>
              <w:rPr>
                <w:rFonts w:asciiTheme="majorHAnsi" w:hAnsiTheme="majorHAnsi" w:cs="Arial"/>
                <w:sz w:val="22"/>
                <w:szCs w:val="22"/>
              </w:rPr>
            </w:pPr>
          </w:p>
        </w:tc>
        <w:tc>
          <w:tcPr>
            <w:tcW w:w="8363" w:type="dxa"/>
          </w:tcPr>
          <w:p w14:paraId="56CB7B7D" w14:textId="77777777" w:rsidR="00B32629" w:rsidRPr="00D66E3A" w:rsidRDefault="00B32629" w:rsidP="006E7147">
            <w:pPr>
              <w:widowControl w:val="0"/>
              <w:spacing w:before="40" w:after="40" w:line="300" w:lineRule="atLeast"/>
              <w:ind w:right="65"/>
              <w:jc w:val="both"/>
              <w:rPr>
                <w:rFonts w:asciiTheme="majorHAnsi" w:hAnsiTheme="majorHAnsi" w:cs="Arial"/>
                <w:sz w:val="22"/>
                <w:szCs w:val="22"/>
              </w:rPr>
            </w:pPr>
            <w:r w:rsidRPr="00D66E3A">
              <w:rPr>
                <w:rFonts w:asciiTheme="majorHAnsi" w:hAnsiTheme="majorHAnsi" w:cs="Arial"/>
                <w:sz w:val="22"/>
                <w:szCs w:val="22"/>
              </w:rPr>
              <w:t>Zdalna i lokalna wymiana oprogramowania (</w:t>
            </w:r>
            <w:r w:rsidRPr="00D66E3A">
              <w:rPr>
                <w:rFonts w:asciiTheme="majorHAnsi" w:hAnsiTheme="majorHAnsi" w:cs="Arial"/>
                <w:i/>
                <w:sz w:val="22"/>
                <w:szCs w:val="22"/>
              </w:rPr>
              <w:t>firmware</w:t>
            </w:r>
            <w:r w:rsidRPr="00D66E3A">
              <w:rPr>
                <w:rFonts w:asciiTheme="majorHAnsi" w:hAnsiTheme="majorHAnsi" w:cs="Arial"/>
                <w:sz w:val="22"/>
                <w:szCs w:val="22"/>
              </w:rPr>
              <w:t>) modułu komunikacyjnego.</w:t>
            </w:r>
          </w:p>
        </w:tc>
      </w:tr>
      <w:tr w:rsidR="00B32629" w:rsidRPr="00D66E3A" w14:paraId="7F96ED45" w14:textId="77777777" w:rsidTr="006E7147">
        <w:trPr>
          <w:trHeight w:val="229"/>
        </w:trPr>
        <w:tc>
          <w:tcPr>
            <w:tcW w:w="567" w:type="dxa"/>
            <w:vAlign w:val="center"/>
          </w:tcPr>
          <w:p w14:paraId="4D98B662" w14:textId="77777777" w:rsidR="00B32629" w:rsidRPr="00D66E3A" w:rsidRDefault="00B32629" w:rsidP="006E7147">
            <w:pPr>
              <w:widowControl w:val="0"/>
              <w:numPr>
                <w:ilvl w:val="0"/>
                <w:numId w:val="33"/>
              </w:numPr>
              <w:spacing w:before="40" w:after="40" w:line="300" w:lineRule="atLeast"/>
              <w:ind w:right="-82"/>
              <w:jc w:val="both"/>
              <w:rPr>
                <w:rFonts w:asciiTheme="majorHAnsi" w:hAnsiTheme="majorHAnsi" w:cs="Arial"/>
                <w:sz w:val="22"/>
                <w:szCs w:val="22"/>
              </w:rPr>
            </w:pPr>
          </w:p>
        </w:tc>
        <w:tc>
          <w:tcPr>
            <w:tcW w:w="8363" w:type="dxa"/>
          </w:tcPr>
          <w:p w14:paraId="7699A68A" w14:textId="77777777" w:rsidR="00B32629" w:rsidRPr="00D66E3A" w:rsidRDefault="00B32629" w:rsidP="006E7147">
            <w:pPr>
              <w:widowControl w:val="0"/>
              <w:spacing w:before="40" w:after="40" w:line="300" w:lineRule="atLeast"/>
              <w:ind w:right="65"/>
              <w:jc w:val="both"/>
              <w:rPr>
                <w:rFonts w:asciiTheme="majorHAnsi" w:hAnsiTheme="majorHAnsi" w:cs="Arial"/>
                <w:sz w:val="22"/>
                <w:szCs w:val="22"/>
              </w:rPr>
            </w:pPr>
            <w:r w:rsidRPr="00D66E3A">
              <w:rPr>
                <w:rFonts w:asciiTheme="majorHAnsi" w:hAnsiTheme="majorHAnsi" w:cs="Arial"/>
                <w:sz w:val="22"/>
                <w:szCs w:val="22"/>
              </w:rPr>
              <w:t>Możliwość śledzenia ilości stacji bazowych i poziomu ich sygnału: lokalna i zdalna.</w:t>
            </w:r>
          </w:p>
        </w:tc>
      </w:tr>
      <w:tr w:rsidR="00B32629" w:rsidRPr="00D66E3A" w14:paraId="11CA142E" w14:textId="77777777" w:rsidTr="006E7147">
        <w:trPr>
          <w:trHeight w:val="295"/>
        </w:trPr>
        <w:tc>
          <w:tcPr>
            <w:tcW w:w="567" w:type="dxa"/>
            <w:vAlign w:val="center"/>
          </w:tcPr>
          <w:p w14:paraId="5C197B0F" w14:textId="77777777" w:rsidR="00B32629" w:rsidRPr="00D66E3A" w:rsidRDefault="00B32629" w:rsidP="006E7147">
            <w:pPr>
              <w:widowControl w:val="0"/>
              <w:numPr>
                <w:ilvl w:val="0"/>
                <w:numId w:val="33"/>
              </w:numPr>
              <w:spacing w:before="40" w:after="40" w:line="300" w:lineRule="atLeast"/>
              <w:ind w:right="-82"/>
              <w:jc w:val="both"/>
              <w:rPr>
                <w:rFonts w:asciiTheme="majorHAnsi" w:hAnsiTheme="majorHAnsi" w:cs="Arial"/>
                <w:sz w:val="22"/>
                <w:szCs w:val="22"/>
              </w:rPr>
            </w:pPr>
          </w:p>
        </w:tc>
        <w:tc>
          <w:tcPr>
            <w:tcW w:w="8363" w:type="dxa"/>
          </w:tcPr>
          <w:p w14:paraId="5892C630" w14:textId="77777777" w:rsidR="00B32629" w:rsidRPr="00D66E3A" w:rsidRDefault="00B32629" w:rsidP="006E7147">
            <w:pPr>
              <w:widowControl w:val="0"/>
              <w:spacing w:before="40" w:after="40" w:line="300" w:lineRule="atLeast"/>
              <w:ind w:right="65"/>
              <w:jc w:val="both"/>
              <w:rPr>
                <w:rFonts w:asciiTheme="majorHAnsi" w:hAnsiTheme="majorHAnsi" w:cs="Arial"/>
                <w:sz w:val="22"/>
                <w:szCs w:val="22"/>
              </w:rPr>
            </w:pPr>
            <w:r w:rsidRPr="00D66E3A">
              <w:rPr>
                <w:rFonts w:asciiTheme="majorHAnsi" w:hAnsiTheme="majorHAnsi" w:cs="Arial"/>
                <w:sz w:val="22"/>
                <w:szCs w:val="22"/>
              </w:rPr>
              <w:t>Zabezpieczenie przed rozłączaniem istniejącej sesji przez nowe połączenie przych</w:t>
            </w:r>
            <w:r w:rsidRPr="00D66E3A">
              <w:rPr>
                <w:rFonts w:asciiTheme="majorHAnsi" w:hAnsiTheme="majorHAnsi" w:cs="Arial"/>
                <w:sz w:val="22"/>
                <w:szCs w:val="22"/>
              </w:rPr>
              <w:t>o</w:t>
            </w:r>
            <w:r w:rsidRPr="00D66E3A">
              <w:rPr>
                <w:rFonts w:asciiTheme="majorHAnsi" w:hAnsiTheme="majorHAnsi" w:cs="Arial"/>
                <w:sz w:val="22"/>
                <w:szCs w:val="22"/>
              </w:rPr>
              <w:t>dzące w technice CSD. Możliwość ustawienia okien czasowych w których jest możliwe nawiązywanie połączeń CSD oraz numerów uprawnionych do komunikacji z Mod</w:t>
            </w:r>
            <w:r w:rsidRPr="00D66E3A">
              <w:rPr>
                <w:rFonts w:asciiTheme="majorHAnsi" w:hAnsiTheme="majorHAnsi" w:cs="Arial"/>
                <w:sz w:val="22"/>
                <w:szCs w:val="22"/>
              </w:rPr>
              <w:t>e</w:t>
            </w:r>
            <w:r w:rsidRPr="00D66E3A">
              <w:rPr>
                <w:rFonts w:asciiTheme="majorHAnsi" w:hAnsiTheme="majorHAnsi" w:cs="Arial"/>
                <w:sz w:val="22"/>
                <w:szCs w:val="22"/>
              </w:rPr>
              <w:t>mem komunikacyjnym.</w:t>
            </w:r>
          </w:p>
        </w:tc>
      </w:tr>
      <w:tr w:rsidR="00B32629" w:rsidRPr="00D66E3A" w14:paraId="63680AC7" w14:textId="77777777" w:rsidTr="006E7147">
        <w:trPr>
          <w:trHeight w:val="347"/>
        </w:trPr>
        <w:tc>
          <w:tcPr>
            <w:tcW w:w="567" w:type="dxa"/>
            <w:vAlign w:val="center"/>
          </w:tcPr>
          <w:p w14:paraId="1074DC0A" w14:textId="77777777" w:rsidR="00B32629" w:rsidRPr="00D66E3A" w:rsidRDefault="00B32629" w:rsidP="006E7147">
            <w:pPr>
              <w:widowControl w:val="0"/>
              <w:numPr>
                <w:ilvl w:val="0"/>
                <w:numId w:val="33"/>
              </w:numPr>
              <w:spacing w:before="40" w:after="40" w:line="300" w:lineRule="atLeast"/>
              <w:ind w:right="-82"/>
              <w:jc w:val="both"/>
              <w:rPr>
                <w:rFonts w:asciiTheme="majorHAnsi" w:hAnsiTheme="majorHAnsi" w:cs="Arial"/>
                <w:sz w:val="22"/>
                <w:szCs w:val="22"/>
              </w:rPr>
            </w:pPr>
          </w:p>
        </w:tc>
        <w:tc>
          <w:tcPr>
            <w:tcW w:w="8363" w:type="dxa"/>
          </w:tcPr>
          <w:p w14:paraId="6E2A2F5E" w14:textId="77777777" w:rsidR="00B32629" w:rsidRPr="00D66E3A" w:rsidRDefault="00B32629" w:rsidP="006E7147">
            <w:pPr>
              <w:widowControl w:val="0"/>
              <w:spacing w:before="40" w:after="40" w:line="300" w:lineRule="atLeast"/>
              <w:ind w:right="65"/>
              <w:jc w:val="both"/>
              <w:rPr>
                <w:rFonts w:asciiTheme="majorHAnsi" w:hAnsiTheme="majorHAnsi" w:cs="Arial"/>
                <w:sz w:val="22"/>
                <w:szCs w:val="22"/>
              </w:rPr>
            </w:pPr>
            <w:r w:rsidRPr="00D66E3A">
              <w:rPr>
                <w:rFonts w:asciiTheme="majorHAnsi" w:hAnsiTheme="majorHAnsi" w:cs="Arial"/>
                <w:sz w:val="22"/>
                <w:szCs w:val="22"/>
              </w:rPr>
              <w:t>Możliwość konfigurowania czasu podtrzymania sesji TCP/IP.</w:t>
            </w:r>
          </w:p>
        </w:tc>
      </w:tr>
      <w:tr w:rsidR="00B32629" w:rsidRPr="00D66E3A" w14:paraId="2158F186" w14:textId="77777777" w:rsidTr="006E7147">
        <w:trPr>
          <w:trHeight w:val="356"/>
        </w:trPr>
        <w:tc>
          <w:tcPr>
            <w:tcW w:w="567" w:type="dxa"/>
            <w:vAlign w:val="center"/>
          </w:tcPr>
          <w:p w14:paraId="29726835" w14:textId="77777777" w:rsidR="00B32629" w:rsidRPr="00D66E3A" w:rsidRDefault="00B32629" w:rsidP="006E7147">
            <w:pPr>
              <w:widowControl w:val="0"/>
              <w:numPr>
                <w:ilvl w:val="0"/>
                <w:numId w:val="33"/>
              </w:numPr>
              <w:spacing w:before="40" w:after="40" w:line="300" w:lineRule="atLeast"/>
              <w:ind w:right="-82"/>
              <w:jc w:val="both"/>
              <w:rPr>
                <w:rFonts w:asciiTheme="majorHAnsi" w:hAnsiTheme="majorHAnsi" w:cs="Arial"/>
                <w:sz w:val="22"/>
                <w:szCs w:val="22"/>
              </w:rPr>
            </w:pPr>
          </w:p>
        </w:tc>
        <w:tc>
          <w:tcPr>
            <w:tcW w:w="8363" w:type="dxa"/>
          </w:tcPr>
          <w:p w14:paraId="25149305" w14:textId="77777777" w:rsidR="00B32629" w:rsidRPr="00D66E3A" w:rsidRDefault="00B32629" w:rsidP="006E7147">
            <w:pPr>
              <w:widowControl w:val="0"/>
              <w:spacing w:before="40" w:after="40" w:line="300" w:lineRule="atLeast"/>
              <w:ind w:right="65"/>
              <w:jc w:val="both"/>
              <w:rPr>
                <w:rFonts w:asciiTheme="majorHAnsi" w:hAnsiTheme="majorHAnsi" w:cs="Arial"/>
                <w:sz w:val="22"/>
                <w:szCs w:val="22"/>
              </w:rPr>
            </w:pPr>
            <w:r w:rsidRPr="00D66E3A">
              <w:rPr>
                <w:rFonts w:asciiTheme="majorHAnsi" w:hAnsiTheme="majorHAnsi" w:cs="Arial"/>
                <w:sz w:val="22"/>
                <w:szCs w:val="22"/>
              </w:rPr>
              <w:t>Obsługa restartu programowego i sprzętowego (przez odcięcie zasilania) restartu urządzenia.</w:t>
            </w:r>
          </w:p>
        </w:tc>
      </w:tr>
      <w:tr w:rsidR="00B32629" w:rsidRPr="00D66E3A" w14:paraId="55AE35FF" w14:textId="77777777" w:rsidTr="006E7147">
        <w:trPr>
          <w:trHeight w:val="435"/>
        </w:trPr>
        <w:tc>
          <w:tcPr>
            <w:tcW w:w="567" w:type="dxa"/>
            <w:vAlign w:val="center"/>
          </w:tcPr>
          <w:p w14:paraId="6C3658D3" w14:textId="77777777" w:rsidR="00B32629" w:rsidRPr="00D66E3A" w:rsidRDefault="00B32629" w:rsidP="006E7147">
            <w:pPr>
              <w:widowControl w:val="0"/>
              <w:numPr>
                <w:ilvl w:val="0"/>
                <w:numId w:val="33"/>
              </w:numPr>
              <w:spacing w:before="40" w:after="40" w:line="300" w:lineRule="atLeast"/>
              <w:ind w:right="-82"/>
              <w:jc w:val="both"/>
              <w:rPr>
                <w:rFonts w:asciiTheme="majorHAnsi" w:hAnsiTheme="majorHAnsi" w:cs="Arial"/>
                <w:sz w:val="22"/>
                <w:szCs w:val="22"/>
              </w:rPr>
            </w:pPr>
          </w:p>
        </w:tc>
        <w:tc>
          <w:tcPr>
            <w:tcW w:w="8363" w:type="dxa"/>
          </w:tcPr>
          <w:p w14:paraId="7BFA8ADD" w14:textId="77777777" w:rsidR="00B32629" w:rsidRPr="00D66E3A" w:rsidRDefault="00B32629" w:rsidP="006E7147">
            <w:pPr>
              <w:widowControl w:val="0"/>
              <w:spacing w:before="40" w:after="40" w:line="300" w:lineRule="atLeast"/>
              <w:ind w:right="65"/>
              <w:jc w:val="both"/>
              <w:rPr>
                <w:rFonts w:asciiTheme="majorHAnsi" w:hAnsiTheme="majorHAnsi" w:cs="Arial"/>
                <w:sz w:val="22"/>
                <w:szCs w:val="22"/>
              </w:rPr>
            </w:pPr>
            <w:r w:rsidRPr="00D66E3A">
              <w:rPr>
                <w:rFonts w:asciiTheme="majorHAnsi" w:hAnsiTheme="majorHAnsi" w:cs="Arial"/>
                <w:sz w:val="22"/>
                <w:szCs w:val="22"/>
              </w:rPr>
              <w:t>Możliwość ustawiania dowolnego czasu dla restartu programowego urządzenia.</w:t>
            </w:r>
          </w:p>
        </w:tc>
      </w:tr>
      <w:tr w:rsidR="00B32629" w:rsidRPr="00D66E3A" w14:paraId="4887B38B" w14:textId="77777777" w:rsidTr="006E7147">
        <w:tc>
          <w:tcPr>
            <w:tcW w:w="567" w:type="dxa"/>
            <w:vAlign w:val="center"/>
          </w:tcPr>
          <w:p w14:paraId="175A5F44" w14:textId="77777777" w:rsidR="00B32629" w:rsidRPr="00D66E3A" w:rsidRDefault="00B32629" w:rsidP="006E7147">
            <w:pPr>
              <w:widowControl w:val="0"/>
              <w:numPr>
                <w:ilvl w:val="0"/>
                <w:numId w:val="33"/>
              </w:numPr>
              <w:spacing w:before="40" w:after="40" w:line="300" w:lineRule="atLeast"/>
              <w:ind w:right="-82"/>
              <w:jc w:val="both"/>
              <w:rPr>
                <w:rFonts w:asciiTheme="majorHAnsi" w:hAnsiTheme="majorHAnsi" w:cs="Arial"/>
                <w:sz w:val="22"/>
                <w:szCs w:val="22"/>
              </w:rPr>
            </w:pPr>
          </w:p>
        </w:tc>
        <w:tc>
          <w:tcPr>
            <w:tcW w:w="8363" w:type="dxa"/>
          </w:tcPr>
          <w:p w14:paraId="01056F33" w14:textId="77777777" w:rsidR="00B32629" w:rsidRPr="00D66E3A" w:rsidRDefault="00B32629" w:rsidP="006E7147">
            <w:pPr>
              <w:widowControl w:val="0"/>
              <w:spacing w:before="40" w:after="40" w:line="300" w:lineRule="atLeast"/>
              <w:ind w:right="65"/>
              <w:jc w:val="both"/>
              <w:rPr>
                <w:rFonts w:asciiTheme="majorHAnsi" w:hAnsiTheme="majorHAnsi" w:cs="Arial"/>
                <w:sz w:val="22"/>
                <w:szCs w:val="22"/>
              </w:rPr>
            </w:pPr>
            <w:r w:rsidRPr="00D66E3A">
              <w:rPr>
                <w:rFonts w:asciiTheme="majorHAnsi" w:hAnsiTheme="majorHAnsi" w:cs="Arial"/>
                <w:sz w:val="22"/>
                <w:szCs w:val="22"/>
              </w:rPr>
              <w:t>Możliwość ustawiania dowolnego czasu dla restartu sprzętowego urządzenia.</w:t>
            </w:r>
          </w:p>
        </w:tc>
      </w:tr>
      <w:tr w:rsidR="00B32629" w:rsidRPr="00D66E3A" w14:paraId="35F2DDF3" w14:textId="77777777" w:rsidTr="006E7147">
        <w:tc>
          <w:tcPr>
            <w:tcW w:w="567" w:type="dxa"/>
            <w:vAlign w:val="center"/>
          </w:tcPr>
          <w:p w14:paraId="18FFC84C" w14:textId="77777777" w:rsidR="00B32629" w:rsidRPr="00D66E3A" w:rsidRDefault="00B32629" w:rsidP="006E7147">
            <w:pPr>
              <w:widowControl w:val="0"/>
              <w:numPr>
                <w:ilvl w:val="0"/>
                <w:numId w:val="33"/>
              </w:numPr>
              <w:spacing w:before="40" w:after="40" w:line="300" w:lineRule="atLeast"/>
              <w:ind w:right="-82"/>
              <w:jc w:val="both"/>
              <w:rPr>
                <w:rFonts w:asciiTheme="majorHAnsi" w:hAnsiTheme="majorHAnsi" w:cs="Arial"/>
                <w:sz w:val="22"/>
                <w:szCs w:val="22"/>
              </w:rPr>
            </w:pPr>
          </w:p>
        </w:tc>
        <w:tc>
          <w:tcPr>
            <w:tcW w:w="8363" w:type="dxa"/>
          </w:tcPr>
          <w:p w14:paraId="27B3C0A9" w14:textId="77777777" w:rsidR="00B32629" w:rsidRPr="00D66E3A" w:rsidRDefault="00B32629" w:rsidP="006E7147">
            <w:pPr>
              <w:widowControl w:val="0"/>
              <w:spacing w:before="40" w:after="40" w:line="300" w:lineRule="atLeast"/>
              <w:ind w:right="65"/>
              <w:jc w:val="both"/>
              <w:rPr>
                <w:rFonts w:asciiTheme="majorHAnsi" w:hAnsiTheme="majorHAnsi" w:cs="Arial"/>
                <w:sz w:val="22"/>
                <w:szCs w:val="22"/>
              </w:rPr>
            </w:pPr>
            <w:r w:rsidRPr="00D66E3A">
              <w:rPr>
                <w:rFonts w:asciiTheme="majorHAnsi" w:hAnsiTheme="majorHAnsi" w:cs="Arial"/>
                <w:sz w:val="22"/>
                <w:szCs w:val="22"/>
              </w:rPr>
              <w:t>Możliwość restartu sprzętowego urządzenia za pośrednictwem usługi CLIP.</w:t>
            </w:r>
          </w:p>
        </w:tc>
      </w:tr>
      <w:tr w:rsidR="00B32629" w:rsidRPr="00D66E3A" w14:paraId="64E6D468" w14:textId="77777777" w:rsidTr="006E7147">
        <w:tc>
          <w:tcPr>
            <w:tcW w:w="567" w:type="dxa"/>
            <w:vAlign w:val="center"/>
          </w:tcPr>
          <w:p w14:paraId="413982DA" w14:textId="77777777" w:rsidR="00B32629" w:rsidRPr="00D66E3A" w:rsidRDefault="00B32629" w:rsidP="006E7147">
            <w:pPr>
              <w:widowControl w:val="0"/>
              <w:numPr>
                <w:ilvl w:val="0"/>
                <w:numId w:val="33"/>
              </w:numPr>
              <w:spacing w:before="40" w:after="40" w:line="300" w:lineRule="atLeast"/>
              <w:ind w:right="-82"/>
              <w:jc w:val="both"/>
              <w:rPr>
                <w:rFonts w:asciiTheme="majorHAnsi" w:hAnsiTheme="majorHAnsi" w:cs="Arial"/>
                <w:sz w:val="22"/>
                <w:szCs w:val="22"/>
              </w:rPr>
            </w:pPr>
          </w:p>
        </w:tc>
        <w:tc>
          <w:tcPr>
            <w:tcW w:w="8363" w:type="dxa"/>
          </w:tcPr>
          <w:p w14:paraId="565DBB49" w14:textId="77777777" w:rsidR="00B32629" w:rsidRPr="00D66E3A" w:rsidRDefault="00B32629" w:rsidP="006E7147">
            <w:pPr>
              <w:widowControl w:val="0"/>
              <w:spacing w:before="40" w:after="40" w:line="300" w:lineRule="atLeast"/>
              <w:ind w:right="65"/>
              <w:jc w:val="both"/>
              <w:rPr>
                <w:rFonts w:asciiTheme="majorHAnsi" w:hAnsiTheme="majorHAnsi" w:cs="Arial"/>
                <w:sz w:val="22"/>
                <w:szCs w:val="22"/>
              </w:rPr>
            </w:pPr>
            <w:r w:rsidRPr="00D66E3A">
              <w:rPr>
                <w:rFonts w:asciiTheme="majorHAnsi" w:hAnsiTheme="majorHAnsi" w:cs="Arial"/>
                <w:sz w:val="22"/>
                <w:szCs w:val="22"/>
              </w:rPr>
              <w:t>Definiowanie min 3 numerów dla restartu za pośrednictwem usługi CLIP.</w:t>
            </w:r>
          </w:p>
        </w:tc>
      </w:tr>
      <w:tr w:rsidR="00B32629" w:rsidRPr="00D66E3A" w14:paraId="4CEFD398" w14:textId="77777777" w:rsidTr="006E7147">
        <w:tc>
          <w:tcPr>
            <w:tcW w:w="567" w:type="dxa"/>
            <w:vAlign w:val="center"/>
          </w:tcPr>
          <w:p w14:paraId="066F8169" w14:textId="77777777" w:rsidR="00B32629" w:rsidRPr="00D66E3A" w:rsidRDefault="00B32629" w:rsidP="006E7147">
            <w:pPr>
              <w:widowControl w:val="0"/>
              <w:numPr>
                <w:ilvl w:val="0"/>
                <w:numId w:val="33"/>
              </w:numPr>
              <w:spacing w:before="40" w:after="40" w:line="300" w:lineRule="atLeast"/>
              <w:ind w:right="-82"/>
              <w:jc w:val="both"/>
              <w:rPr>
                <w:rFonts w:asciiTheme="majorHAnsi" w:hAnsiTheme="majorHAnsi" w:cs="Arial"/>
                <w:sz w:val="22"/>
                <w:szCs w:val="22"/>
              </w:rPr>
            </w:pPr>
          </w:p>
        </w:tc>
        <w:tc>
          <w:tcPr>
            <w:tcW w:w="8363" w:type="dxa"/>
          </w:tcPr>
          <w:p w14:paraId="7EC454A2" w14:textId="77777777" w:rsidR="00B32629" w:rsidRPr="00D66E3A" w:rsidRDefault="00B32629" w:rsidP="006E7147">
            <w:pPr>
              <w:widowControl w:val="0"/>
              <w:spacing w:before="40" w:after="40" w:line="300" w:lineRule="atLeast"/>
              <w:ind w:right="65"/>
              <w:jc w:val="both"/>
              <w:rPr>
                <w:rFonts w:asciiTheme="majorHAnsi" w:hAnsiTheme="majorHAnsi" w:cs="Arial"/>
                <w:sz w:val="22"/>
                <w:szCs w:val="22"/>
              </w:rPr>
            </w:pPr>
            <w:r w:rsidRPr="00D66E3A">
              <w:rPr>
                <w:rFonts w:asciiTheme="majorHAnsi" w:hAnsiTheme="majorHAnsi" w:cs="Arial"/>
                <w:sz w:val="22"/>
                <w:szCs w:val="22"/>
              </w:rPr>
              <w:t>Automatyczna kontrola drożności sieci GPRS/EDGE/UMTS z określonym interwałem czasowym i automatyczne wznawianie sesji w przypadku zdiagnozowania niedrożn</w:t>
            </w:r>
            <w:r w:rsidRPr="00D66E3A">
              <w:rPr>
                <w:rFonts w:asciiTheme="majorHAnsi" w:hAnsiTheme="majorHAnsi" w:cs="Arial"/>
                <w:sz w:val="22"/>
                <w:szCs w:val="22"/>
              </w:rPr>
              <w:t>o</w:t>
            </w:r>
            <w:r w:rsidRPr="00D66E3A">
              <w:rPr>
                <w:rFonts w:asciiTheme="majorHAnsi" w:hAnsiTheme="majorHAnsi" w:cs="Arial"/>
                <w:sz w:val="22"/>
                <w:szCs w:val="22"/>
              </w:rPr>
              <w:t>ści sieci.</w:t>
            </w:r>
          </w:p>
        </w:tc>
      </w:tr>
      <w:tr w:rsidR="00B32629" w:rsidRPr="00D66E3A" w14:paraId="184B43E2" w14:textId="77777777" w:rsidTr="006E7147">
        <w:tc>
          <w:tcPr>
            <w:tcW w:w="567" w:type="dxa"/>
            <w:vAlign w:val="center"/>
          </w:tcPr>
          <w:p w14:paraId="27955B17" w14:textId="77777777" w:rsidR="00B32629" w:rsidRPr="00D66E3A" w:rsidRDefault="00B32629" w:rsidP="006E7147">
            <w:pPr>
              <w:widowControl w:val="0"/>
              <w:numPr>
                <w:ilvl w:val="0"/>
                <w:numId w:val="33"/>
              </w:numPr>
              <w:spacing w:before="40" w:after="40" w:line="300" w:lineRule="atLeast"/>
              <w:ind w:right="-82"/>
              <w:jc w:val="both"/>
              <w:rPr>
                <w:rFonts w:asciiTheme="majorHAnsi" w:hAnsiTheme="majorHAnsi" w:cs="Arial"/>
                <w:sz w:val="22"/>
                <w:szCs w:val="22"/>
              </w:rPr>
            </w:pPr>
          </w:p>
        </w:tc>
        <w:tc>
          <w:tcPr>
            <w:tcW w:w="8363" w:type="dxa"/>
          </w:tcPr>
          <w:p w14:paraId="27D45846" w14:textId="54F4DBD9" w:rsidR="00B32629" w:rsidRPr="00D66E3A" w:rsidRDefault="00B32629" w:rsidP="00940AC8">
            <w:pPr>
              <w:widowControl w:val="0"/>
              <w:spacing w:before="40" w:after="40" w:line="300" w:lineRule="atLeast"/>
              <w:ind w:right="65"/>
              <w:jc w:val="both"/>
              <w:rPr>
                <w:rFonts w:asciiTheme="majorHAnsi" w:hAnsiTheme="majorHAnsi" w:cs="Arial"/>
                <w:sz w:val="22"/>
                <w:szCs w:val="22"/>
              </w:rPr>
            </w:pPr>
            <w:r w:rsidRPr="00D66E3A">
              <w:rPr>
                <w:rFonts w:asciiTheme="majorHAnsi" w:hAnsiTheme="majorHAnsi" w:cs="Arial"/>
                <w:sz w:val="22"/>
                <w:szCs w:val="22"/>
              </w:rPr>
              <w:t xml:space="preserve">Automatyczne przełączanie się urządzenia w tryb </w:t>
            </w:r>
            <w:r w:rsidR="00940AC8" w:rsidRPr="00D66E3A">
              <w:rPr>
                <w:rFonts w:asciiTheme="majorHAnsi" w:hAnsiTheme="majorHAnsi" w:cs="Arial"/>
                <w:sz w:val="22"/>
                <w:szCs w:val="22"/>
              </w:rPr>
              <w:t xml:space="preserve">transmisji komutowanej </w:t>
            </w:r>
            <w:r w:rsidRPr="00D66E3A">
              <w:rPr>
                <w:rFonts w:asciiTheme="majorHAnsi" w:hAnsiTheme="majorHAnsi" w:cs="Arial"/>
                <w:sz w:val="22"/>
                <w:szCs w:val="22"/>
              </w:rPr>
              <w:t xml:space="preserve">CSD po utracie </w:t>
            </w:r>
            <w:r w:rsidR="00940AC8" w:rsidRPr="00D66E3A">
              <w:rPr>
                <w:rFonts w:asciiTheme="majorHAnsi" w:hAnsiTheme="majorHAnsi" w:cs="Arial"/>
                <w:sz w:val="22"/>
                <w:szCs w:val="22"/>
              </w:rPr>
              <w:t xml:space="preserve">transmisji pakietowej </w:t>
            </w:r>
            <w:r w:rsidRPr="00D66E3A">
              <w:rPr>
                <w:rFonts w:asciiTheme="majorHAnsi" w:hAnsiTheme="majorHAnsi" w:cs="Arial"/>
                <w:sz w:val="22"/>
                <w:szCs w:val="22"/>
              </w:rPr>
              <w:t>GPRS</w:t>
            </w:r>
            <w:r w:rsidR="00940AC8" w:rsidRPr="00D66E3A">
              <w:rPr>
                <w:rFonts w:asciiTheme="majorHAnsi" w:hAnsiTheme="majorHAnsi" w:cs="Arial"/>
                <w:sz w:val="22"/>
                <w:szCs w:val="22"/>
              </w:rPr>
              <w:t>/EDGE/UMTS</w:t>
            </w:r>
            <w:r w:rsidRPr="00D66E3A">
              <w:rPr>
                <w:rFonts w:asciiTheme="majorHAnsi" w:hAnsiTheme="majorHAnsi" w:cs="Arial"/>
                <w:sz w:val="22"/>
                <w:szCs w:val="22"/>
              </w:rPr>
              <w:t>. Moduł jest gotowy do odbioru k</w:t>
            </w:r>
            <w:r w:rsidRPr="00D66E3A">
              <w:rPr>
                <w:rFonts w:asciiTheme="majorHAnsi" w:hAnsiTheme="majorHAnsi" w:cs="Arial"/>
                <w:sz w:val="22"/>
                <w:szCs w:val="22"/>
              </w:rPr>
              <w:t>o</w:t>
            </w:r>
            <w:r w:rsidRPr="00D66E3A">
              <w:rPr>
                <w:rFonts w:asciiTheme="majorHAnsi" w:hAnsiTheme="majorHAnsi" w:cs="Arial"/>
                <w:sz w:val="22"/>
                <w:szCs w:val="22"/>
              </w:rPr>
              <w:t>munikacji CSD.</w:t>
            </w:r>
          </w:p>
        </w:tc>
      </w:tr>
      <w:tr w:rsidR="00B32629" w:rsidRPr="00D66E3A" w14:paraId="42231121" w14:textId="77777777" w:rsidTr="006E7147">
        <w:tc>
          <w:tcPr>
            <w:tcW w:w="567" w:type="dxa"/>
            <w:vAlign w:val="center"/>
          </w:tcPr>
          <w:p w14:paraId="1A77EF66" w14:textId="77777777" w:rsidR="00B32629" w:rsidRPr="00D66E3A" w:rsidRDefault="00B32629" w:rsidP="006E7147">
            <w:pPr>
              <w:widowControl w:val="0"/>
              <w:numPr>
                <w:ilvl w:val="0"/>
                <w:numId w:val="33"/>
              </w:numPr>
              <w:spacing w:before="40" w:after="40" w:line="300" w:lineRule="atLeast"/>
              <w:ind w:right="-82"/>
              <w:jc w:val="both"/>
              <w:rPr>
                <w:rFonts w:asciiTheme="majorHAnsi" w:hAnsiTheme="majorHAnsi" w:cs="Arial"/>
                <w:sz w:val="22"/>
                <w:szCs w:val="22"/>
              </w:rPr>
            </w:pPr>
          </w:p>
        </w:tc>
        <w:tc>
          <w:tcPr>
            <w:tcW w:w="8363" w:type="dxa"/>
          </w:tcPr>
          <w:p w14:paraId="0627DBAC" w14:textId="4EB9FF98" w:rsidR="00B32629" w:rsidRPr="00D66E3A" w:rsidRDefault="00B32629" w:rsidP="006E7147">
            <w:pPr>
              <w:widowControl w:val="0"/>
              <w:spacing w:before="40" w:after="40" w:line="300" w:lineRule="atLeast"/>
              <w:ind w:right="65"/>
              <w:jc w:val="both"/>
              <w:rPr>
                <w:rFonts w:asciiTheme="majorHAnsi" w:hAnsiTheme="majorHAnsi" w:cs="Arial"/>
                <w:sz w:val="22"/>
                <w:szCs w:val="22"/>
              </w:rPr>
            </w:pPr>
            <w:r w:rsidRPr="00D66E3A">
              <w:rPr>
                <w:rFonts w:asciiTheme="majorHAnsi" w:hAnsiTheme="majorHAnsi" w:cs="Arial"/>
                <w:sz w:val="22"/>
                <w:szCs w:val="22"/>
              </w:rPr>
              <w:t>Automatyczne wznawianie sesji GPRS</w:t>
            </w:r>
            <w:r w:rsidR="00940AC8" w:rsidRPr="00D66E3A">
              <w:rPr>
                <w:rFonts w:asciiTheme="majorHAnsi" w:hAnsiTheme="majorHAnsi" w:cs="Arial"/>
                <w:sz w:val="22"/>
                <w:szCs w:val="22"/>
              </w:rPr>
              <w:t>/EDGE/UMTS</w:t>
            </w:r>
            <w:r w:rsidRPr="00D66E3A">
              <w:rPr>
                <w:rFonts w:asciiTheme="majorHAnsi" w:hAnsiTheme="majorHAnsi" w:cs="Arial"/>
                <w:sz w:val="22"/>
                <w:szCs w:val="22"/>
              </w:rPr>
              <w:t xml:space="preserve"> po przywróceniu  sygnału </w:t>
            </w:r>
            <w:r w:rsidR="00940AC8" w:rsidRPr="00D66E3A">
              <w:rPr>
                <w:rFonts w:asciiTheme="majorHAnsi" w:hAnsiTheme="majorHAnsi" w:cs="Arial"/>
                <w:sz w:val="22"/>
                <w:szCs w:val="22"/>
              </w:rPr>
              <w:t xml:space="preserve">sieci </w:t>
            </w:r>
            <w:r w:rsidRPr="00D66E3A">
              <w:rPr>
                <w:rFonts w:asciiTheme="majorHAnsi" w:hAnsiTheme="majorHAnsi" w:cs="Arial"/>
                <w:sz w:val="22"/>
                <w:szCs w:val="22"/>
              </w:rPr>
              <w:t>GSM.</w:t>
            </w:r>
          </w:p>
        </w:tc>
      </w:tr>
      <w:tr w:rsidR="00B32629" w:rsidRPr="00D66E3A" w14:paraId="521CBE81" w14:textId="77777777" w:rsidTr="006E7147">
        <w:tc>
          <w:tcPr>
            <w:tcW w:w="567" w:type="dxa"/>
            <w:vAlign w:val="center"/>
          </w:tcPr>
          <w:p w14:paraId="5654E8F1" w14:textId="77777777" w:rsidR="00B32629" w:rsidRPr="00D66E3A" w:rsidRDefault="00B32629" w:rsidP="006E7147">
            <w:pPr>
              <w:widowControl w:val="0"/>
              <w:numPr>
                <w:ilvl w:val="0"/>
                <w:numId w:val="33"/>
              </w:numPr>
              <w:spacing w:before="40" w:after="40" w:line="300" w:lineRule="atLeast"/>
              <w:ind w:right="-82"/>
              <w:jc w:val="both"/>
              <w:rPr>
                <w:rFonts w:asciiTheme="majorHAnsi" w:hAnsiTheme="majorHAnsi" w:cs="Arial"/>
                <w:sz w:val="22"/>
                <w:szCs w:val="22"/>
              </w:rPr>
            </w:pPr>
          </w:p>
        </w:tc>
        <w:tc>
          <w:tcPr>
            <w:tcW w:w="8363" w:type="dxa"/>
          </w:tcPr>
          <w:p w14:paraId="12794A1C" w14:textId="77777777" w:rsidR="00B32629" w:rsidRPr="00D66E3A" w:rsidRDefault="00B32629" w:rsidP="006E7147">
            <w:pPr>
              <w:widowControl w:val="0"/>
              <w:spacing w:before="40" w:after="40" w:line="300" w:lineRule="atLeast"/>
              <w:ind w:right="65"/>
              <w:jc w:val="both"/>
              <w:rPr>
                <w:rFonts w:asciiTheme="majorHAnsi" w:hAnsiTheme="majorHAnsi" w:cs="Arial"/>
                <w:sz w:val="22"/>
                <w:szCs w:val="22"/>
              </w:rPr>
            </w:pPr>
            <w:r w:rsidRPr="00D66E3A">
              <w:rPr>
                <w:rFonts w:asciiTheme="majorHAnsi" w:hAnsiTheme="majorHAnsi" w:cs="Arial"/>
                <w:sz w:val="22"/>
                <w:szCs w:val="22"/>
              </w:rPr>
              <w:t>Funkcja zawieszania sesji GPRS/EDGE/UMTS po uzyskaniu wywołania CSD przez zd</w:t>
            </w:r>
            <w:r w:rsidRPr="00D66E3A">
              <w:rPr>
                <w:rFonts w:asciiTheme="majorHAnsi" w:hAnsiTheme="majorHAnsi" w:cs="Arial"/>
                <w:sz w:val="22"/>
                <w:szCs w:val="22"/>
              </w:rPr>
              <w:t>e</w:t>
            </w:r>
            <w:r w:rsidRPr="00D66E3A">
              <w:rPr>
                <w:rFonts w:asciiTheme="majorHAnsi" w:hAnsiTheme="majorHAnsi" w:cs="Arial"/>
                <w:sz w:val="22"/>
                <w:szCs w:val="22"/>
              </w:rPr>
              <w:t>finiowane numery.</w:t>
            </w:r>
          </w:p>
        </w:tc>
      </w:tr>
      <w:tr w:rsidR="00B32629" w:rsidRPr="00D66E3A" w14:paraId="302A991B" w14:textId="77777777" w:rsidTr="006E7147">
        <w:tc>
          <w:tcPr>
            <w:tcW w:w="567" w:type="dxa"/>
          </w:tcPr>
          <w:p w14:paraId="33C54CC1" w14:textId="77777777" w:rsidR="00B32629" w:rsidRPr="00D66E3A" w:rsidRDefault="00B32629" w:rsidP="006E7147">
            <w:pPr>
              <w:widowControl w:val="0"/>
              <w:numPr>
                <w:ilvl w:val="0"/>
                <w:numId w:val="33"/>
              </w:numPr>
              <w:spacing w:before="40" w:after="40" w:line="300" w:lineRule="atLeast"/>
              <w:ind w:right="-82"/>
              <w:jc w:val="both"/>
              <w:rPr>
                <w:rFonts w:asciiTheme="majorHAnsi" w:hAnsiTheme="majorHAnsi" w:cs="Arial"/>
                <w:sz w:val="22"/>
                <w:szCs w:val="22"/>
              </w:rPr>
            </w:pPr>
          </w:p>
        </w:tc>
        <w:tc>
          <w:tcPr>
            <w:tcW w:w="8363" w:type="dxa"/>
          </w:tcPr>
          <w:p w14:paraId="331E658D" w14:textId="77777777" w:rsidR="00B32629" w:rsidRPr="00D66E3A" w:rsidRDefault="00B32629" w:rsidP="006E7147">
            <w:pPr>
              <w:widowControl w:val="0"/>
              <w:spacing w:before="40" w:after="40" w:line="300" w:lineRule="atLeast"/>
              <w:ind w:right="65"/>
              <w:jc w:val="both"/>
              <w:rPr>
                <w:rFonts w:asciiTheme="majorHAnsi" w:hAnsiTheme="majorHAnsi" w:cs="Arial"/>
                <w:sz w:val="22"/>
                <w:szCs w:val="22"/>
              </w:rPr>
            </w:pPr>
            <w:r w:rsidRPr="00D66E3A">
              <w:rPr>
                <w:rFonts w:asciiTheme="majorHAnsi" w:hAnsiTheme="majorHAnsi" w:cs="Arial"/>
                <w:sz w:val="22"/>
                <w:szCs w:val="22"/>
              </w:rPr>
              <w:t>Automatyczne przejście do zawieszonej sesji GPRS/EDGE/UMTS po zakończeniu k</w:t>
            </w:r>
            <w:r w:rsidRPr="00D66E3A">
              <w:rPr>
                <w:rFonts w:asciiTheme="majorHAnsi" w:hAnsiTheme="majorHAnsi" w:cs="Arial"/>
                <w:sz w:val="22"/>
                <w:szCs w:val="22"/>
              </w:rPr>
              <w:t>o</w:t>
            </w:r>
            <w:r w:rsidRPr="00D66E3A">
              <w:rPr>
                <w:rFonts w:asciiTheme="majorHAnsi" w:hAnsiTheme="majorHAnsi" w:cs="Arial"/>
                <w:sz w:val="22"/>
                <w:szCs w:val="22"/>
              </w:rPr>
              <w:t xml:space="preserve">munikacji CSD. </w:t>
            </w:r>
          </w:p>
        </w:tc>
      </w:tr>
      <w:tr w:rsidR="00B32629" w:rsidRPr="00D66E3A" w14:paraId="6C33D49C" w14:textId="77777777" w:rsidTr="006E7147">
        <w:tc>
          <w:tcPr>
            <w:tcW w:w="567" w:type="dxa"/>
          </w:tcPr>
          <w:p w14:paraId="6D407434" w14:textId="77777777" w:rsidR="00B32629" w:rsidRPr="00D66E3A" w:rsidRDefault="00B32629" w:rsidP="006E7147">
            <w:pPr>
              <w:widowControl w:val="0"/>
              <w:numPr>
                <w:ilvl w:val="0"/>
                <w:numId w:val="33"/>
              </w:numPr>
              <w:spacing w:before="40" w:after="40" w:line="300" w:lineRule="atLeast"/>
              <w:ind w:right="-82"/>
              <w:jc w:val="both"/>
              <w:rPr>
                <w:rFonts w:asciiTheme="majorHAnsi" w:hAnsiTheme="majorHAnsi" w:cs="Arial"/>
                <w:sz w:val="22"/>
                <w:szCs w:val="22"/>
              </w:rPr>
            </w:pPr>
          </w:p>
        </w:tc>
        <w:tc>
          <w:tcPr>
            <w:tcW w:w="8363" w:type="dxa"/>
          </w:tcPr>
          <w:p w14:paraId="5CB6CF19" w14:textId="77777777" w:rsidR="00B32629" w:rsidRPr="00D66E3A" w:rsidRDefault="00B32629" w:rsidP="006E7147">
            <w:pPr>
              <w:widowControl w:val="0"/>
              <w:spacing w:before="40" w:after="40" w:line="300" w:lineRule="atLeast"/>
              <w:ind w:right="65"/>
              <w:jc w:val="both"/>
              <w:rPr>
                <w:rFonts w:asciiTheme="majorHAnsi" w:hAnsiTheme="majorHAnsi" w:cs="Arial"/>
                <w:sz w:val="22"/>
                <w:szCs w:val="22"/>
              </w:rPr>
            </w:pPr>
            <w:r w:rsidRPr="00D66E3A">
              <w:rPr>
                <w:rFonts w:asciiTheme="majorHAnsi" w:hAnsiTheme="majorHAnsi" w:cs="Arial"/>
                <w:sz w:val="22"/>
                <w:szCs w:val="22"/>
              </w:rPr>
              <w:t>Funkcja definiowania okien czasowych dla transmisji CSD.</w:t>
            </w:r>
          </w:p>
        </w:tc>
      </w:tr>
      <w:tr w:rsidR="00B32629" w:rsidRPr="00D66E3A" w14:paraId="0C9EAE7A" w14:textId="77777777" w:rsidTr="006E7147">
        <w:tc>
          <w:tcPr>
            <w:tcW w:w="567" w:type="dxa"/>
          </w:tcPr>
          <w:p w14:paraId="1B705F68" w14:textId="77777777" w:rsidR="00B32629" w:rsidRPr="00D66E3A" w:rsidRDefault="00B32629" w:rsidP="006E7147">
            <w:pPr>
              <w:widowControl w:val="0"/>
              <w:numPr>
                <w:ilvl w:val="0"/>
                <w:numId w:val="33"/>
              </w:numPr>
              <w:spacing w:before="40" w:after="40" w:line="300" w:lineRule="atLeast"/>
              <w:ind w:right="-82"/>
              <w:jc w:val="both"/>
              <w:rPr>
                <w:rFonts w:asciiTheme="majorHAnsi" w:hAnsiTheme="majorHAnsi" w:cs="Arial"/>
                <w:sz w:val="22"/>
                <w:szCs w:val="22"/>
              </w:rPr>
            </w:pPr>
          </w:p>
        </w:tc>
        <w:tc>
          <w:tcPr>
            <w:tcW w:w="8363" w:type="dxa"/>
          </w:tcPr>
          <w:p w14:paraId="4108E0A3" w14:textId="77777777" w:rsidR="00B32629" w:rsidRPr="00D66E3A" w:rsidRDefault="00B32629" w:rsidP="006E7147">
            <w:pPr>
              <w:widowControl w:val="0"/>
              <w:spacing w:before="40" w:after="40" w:line="300" w:lineRule="atLeast"/>
              <w:jc w:val="both"/>
              <w:rPr>
                <w:rFonts w:asciiTheme="majorHAnsi" w:hAnsiTheme="majorHAnsi" w:cs="Arial"/>
                <w:sz w:val="22"/>
                <w:szCs w:val="22"/>
              </w:rPr>
            </w:pPr>
            <w:r w:rsidRPr="00D66E3A">
              <w:rPr>
                <w:rFonts w:asciiTheme="majorHAnsi" w:hAnsiTheme="majorHAnsi" w:cs="Arial"/>
                <w:sz w:val="22"/>
                <w:szCs w:val="22"/>
              </w:rPr>
              <w:t>Możliwość zdefiniowania min. 3 numerów telefonów dozwolonych dla komunikacji CSD (filtr numerów).</w:t>
            </w:r>
          </w:p>
        </w:tc>
      </w:tr>
      <w:tr w:rsidR="00B32629" w:rsidRPr="00D66E3A" w14:paraId="26D672F3" w14:textId="77777777" w:rsidTr="006E7147">
        <w:tc>
          <w:tcPr>
            <w:tcW w:w="567" w:type="dxa"/>
          </w:tcPr>
          <w:p w14:paraId="3E9828F4" w14:textId="77777777" w:rsidR="00B32629" w:rsidRPr="00D66E3A" w:rsidRDefault="00B32629" w:rsidP="006E7147">
            <w:pPr>
              <w:widowControl w:val="0"/>
              <w:numPr>
                <w:ilvl w:val="0"/>
                <w:numId w:val="33"/>
              </w:numPr>
              <w:spacing w:before="40" w:after="40" w:line="300" w:lineRule="atLeast"/>
              <w:ind w:right="-82"/>
              <w:jc w:val="both"/>
              <w:rPr>
                <w:rFonts w:asciiTheme="majorHAnsi" w:hAnsiTheme="majorHAnsi" w:cs="Arial"/>
                <w:sz w:val="22"/>
                <w:szCs w:val="22"/>
              </w:rPr>
            </w:pPr>
          </w:p>
        </w:tc>
        <w:tc>
          <w:tcPr>
            <w:tcW w:w="8363" w:type="dxa"/>
          </w:tcPr>
          <w:p w14:paraId="6E68000A" w14:textId="77777777" w:rsidR="00B32629" w:rsidRPr="00D66E3A" w:rsidRDefault="00B32629" w:rsidP="006E7147">
            <w:pPr>
              <w:widowControl w:val="0"/>
              <w:spacing w:before="40" w:after="40" w:line="300" w:lineRule="atLeast"/>
              <w:ind w:right="65"/>
              <w:jc w:val="both"/>
              <w:rPr>
                <w:rFonts w:asciiTheme="majorHAnsi" w:hAnsiTheme="majorHAnsi" w:cs="Arial"/>
                <w:sz w:val="22"/>
                <w:szCs w:val="22"/>
              </w:rPr>
            </w:pPr>
            <w:r w:rsidRPr="00D66E3A">
              <w:rPr>
                <w:rFonts w:asciiTheme="majorHAnsi" w:hAnsiTheme="majorHAnsi" w:cs="Arial"/>
                <w:sz w:val="22"/>
                <w:szCs w:val="22"/>
              </w:rPr>
              <w:t>Synchronizacja zegara RTC urządzenia za pośrednictwem serwera NTP oraz sieci GSM</w:t>
            </w:r>
          </w:p>
        </w:tc>
      </w:tr>
      <w:tr w:rsidR="00B32629" w:rsidRPr="00D66E3A" w14:paraId="489F71CB" w14:textId="77777777" w:rsidTr="006E7147">
        <w:tc>
          <w:tcPr>
            <w:tcW w:w="567" w:type="dxa"/>
          </w:tcPr>
          <w:p w14:paraId="0C049CBD" w14:textId="77777777" w:rsidR="00B32629" w:rsidRPr="00D66E3A" w:rsidRDefault="00B32629" w:rsidP="006E7147">
            <w:pPr>
              <w:widowControl w:val="0"/>
              <w:numPr>
                <w:ilvl w:val="0"/>
                <w:numId w:val="33"/>
              </w:numPr>
              <w:spacing w:before="40" w:after="40" w:line="300" w:lineRule="atLeast"/>
              <w:ind w:right="-82"/>
              <w:jc w:val="both"/>
              <w:rPr>
                <w:rFonts w:asciiTheme="majorHAnsi" w:hAnsiTheme="majorHAnsi" w:cs="Arial"/>
                <w:sz w:val="22"/>
                <w:szCs w:val="22"/>
              </w:rPr>
            </w:pPr>
          </w:p>
        </w:tc>
        <w:tc>
          <w:tcPr>
            <w:tcW w:w="8363" w:type="dxa"/>
          </w:tcPr>
          <w:p w14:paraId="27FDA493" w14:textId="77777777" w:rsidR="00B32629" w:rsidRPr="00D66E3A" w:rsidRDefault="00B32629" w:rsidP="006E7147">
            <w:pPr>
              <w:widowControl w:val="0"/>
              <w:spacing w:before="40" w:after="40" w:line="300" w:lineRule="atLeast"/>
              <w:ind w:right="65"/>
              <w:jc w:val="both"/>
              <w:rPr>
                <w:rFonts w:asciiTheme="majorHAnsi" w:hAnsiTheme="majorHAnsi" w:cs="Arial"/>
                <w:sz w:val="22"/>
                <w:szCs w:val="22"/>
              </w:rPr>
            </w:pPr>
            <w:r w:rsidRPr="00D66E3A">
              <w:rPr>
                <w:rFonts w:asciiTheme="majorHAnsi" w:hAnsiTheme="majorHAnsi" w:cs="Arial"/>
                <w:sz w:val="22"/>
                <w:szCs w:val="22"/>
              </w:rPr>
              <w:t>Możliwość synchronizacji czasu licznika za pomocą protokołu komunikacyjnego IEC1107</w:t>
            </w:r>
          </w:p>
        </w:tc>
      </w:tr>
      <w:tr w:rsidR="00B32629" w:rsidRPr="00D66E3A" w14:paraId="7888457D" w14:textId="77777777" w:rsidTr="006E7147">
        <w:tc>
          <w:tcPr>
            <w:tcW w:w="567" w:type="dxa"/>
            <w:vAlign w:val="center"/>
          </w:tcPr>
          <w:p w14:paraId="27DD6325" w14:textId="77777777" w:rsidR="00B32629" w:rsidRPr="00D66E3A" w:rsidRDefault="00B32629" w:rsidP="006E7147">
            <w:pPr>
              <w:widowControl w:val="0"/>
              <w:numPr>
                <w:ilvl w:val="0"/>
                <w:numId w:val="33"/>
              </w:numPr>
              <w:spacing w:before="40" w:after="40" w:line="300" w:lineRule="atLeast"/>
              <w:ind w:right="-82"/>
              <w:jc w:val="both"/>
              <w:rPr>
                <w:rFonts w:asciiTheme="majorHAnsi" w:hAnsiTheme="majorHAnsi" w:cs="Arial"/>
                <w:sz w:val="22"/>
                <w:szCs w:val="22"/>
              </w:rPr>
            </w:pPr>
          </w:p>
        </w:tc>
        <w:tc>
          <w:tcPr>
            <w:tcW w:w="8363" w:type="dxa"/>
          </w:tcPr>
          <w:p w14:paraId="73315995" w14:textId="77777777" w:rsidR="00B32629" w:rsidRPr="00D66E3A" w:rsidRDefault="00B32629" w:rsidP="006E7147">
            <w:pPr>
              <w:widowControl w:val="0"/>
              <w:spacing w:before="40" w:after="40" w:line="300" w:lineRule="atLeast"/>
              <w:ind w:right="-108"/>
              <w:jc w:val="both"/>
              <w:rPr>
                <w:rFonts w:asciiTheme="majorHAnsi" w:hAnsiTheme="majorHAnsi" w:cs="Arial"/>
                <w:sz w:val="22"/>
                <w:szCs w:val="22"/>
              </w:rPr>
            </w:pPr>
            <w:r w:rsidRPr="00D66E3A">
              <w:rPr>
                <w:rFonts w:asciiTheme="majorHAnsi" w:hAnsiTheme="majorHAnsi" w:cs="Arial"/>
                <w:sz w:val="22"/>
                <w:szCs w:val="22"/>
              </w:rPr>
              <w:t xml:space="preserve">Dziennik Rejestracji zdefiniowanych w pkt 23 poniżej zdarzeń zapisanych w Terminalu z możliwością odczytu całego dziennika i dowolnie konfigurowanego okresu. </w:t>
            </w:r>
          </w:p>
          <w:p w14:paraId="47468C7C" w14:textId="77777777" w:rsidR="00B32629" w:rsidRPr="00D66E3A" w:rsidRDefault="00B32629" w:rsidP="006E7147">
            <w:pPr>
              <w:widowControl w:val="0"/>
              <w:spacing w:before="40" w:after="40" w:line="300" w:lineRule="atLeast"/>
              <w:ind w:right="65"/>
              <w:jc w:val="both"/>
              <w:rPr>
                <w:rFonts w:asciiTheme="majorHAnsi" w:hAnsiTheme="majorHAnsi" w:cs="Arial"/>
                <w:sz w:val="22"/>
                <w:szCs w:val="22"/>
              </w:rPr>
            </w:pPr>
            <w:r w:rsidRPr="00D66E3A">
              <w:rPr>
                <w:rFonts w:asciiTheme="majorHAnsi" w:hAnsiTheme="majorHAnsi" w:cs="Arial"/>
                <w:sz w:val="22"/>
                <w:szCs w:val="22"/>
              </w:rPr>
              <w:t>Moduł musi umożliwiać przechowywanie min. 1000 historycznych zdarzeń.</w:t>
            </w:r>
          </w:p>
        </w:tc>
      </w:tr>
      <w:tr w:rsidR="00B32629" w:rsidRPr="00D66E3A" w14:paraId="26AF5AC9" w14:textId="77777777" w:rsidTr="006E7147">
        <w:tc>
          <w:tcPr>
            <w:tcW w:w="567" w:type="dxa"/>
            <w:vAlign w:val="center"/>
          </w:tcPr>
          <w:p w14:paraId="1EDEC173" w14:textId="77777777" w:rsidR="00B32629" w:rsidRPr="00D66E3A" w:rsidRDefault="00B32629" w:rsidP="006E7147">
            <w:pPr>
              <w:widowControl w:val="0"/>
              <w:numPr>
                <w:ilvl w:val="0"/>
                <w:numId w:val="33"/>
              </w:numPr>
              <w:spacing w:before="40" w:after="40" w:line="300" w:lineRule="atLeast"/>
              <w:ind w:right="-82"/>
              <w:jc w:val="both"/>
              <w:rPr>
                <w:rFonts w:asciiTheme="majorHAnsi" w:hAnsiTheme="majorHAnsi" w:cs="Arial"/>
                <w:sz w:val="22"/>
                <w:szCs w:val="22"/>
              </w:rPr>
            </w:pPr>
          </w:p>
        </w:tc>
        <w:tc>
          <w:tcPr>
            <w:tcW w:w="8363" w:type="dxa"/>
          </w:tcPr>
          <w:p w14:paraId="62B02820" w14:textId="77777777" w:rsidR="006E7147" w:rsidRPr="00D66E3A" w:rsidRDefault="00B32629" w:rsidP="006E7147">
            <w:pPr>
              <w:widowControl w:val="0"/>
              <w:spacing w:before="40" w:after="40" w:line="300" w:lineRule="atLeast"/>
              <w:ind w:right="-108"/>
              <w:jc w:val="both"/>
              <w:rPr>
                <w:rFonts w:asciiTheme="majorHAnsi" w:hAnsiTheme="majorHAnsi" w:cs="Arial"/>
              </w:rPr>
            </w:pPr>
            <w:r w:rsidRPr="00D66E3A">
              <w:rPr>
                <w:rFonts w:asciiTheme="majorHAnsi" w:hAnsiTheme="majorHAnsi" w:cs="Arial"/>
                <w:sz w:val="22"/>
                <w:szCs w:val="22"/>
              </w:rPr>
              <w:t>Informacje gromadz</w:t>
            </w:r>
            <w:r w:rsidR="006E7147" w:rsidRPr="00D66E3A">
              <w:rPr>
                <w:rFonts w:asciiTheme="majorHAnsi" w:hAnsiTheme="majorHAnsi" w:cs="Arial"/>
                <w:sz w:val="22"/>
                <w:szCs w:val="22"/>
              </w:rPr>
              <w:t>one w dzienniku zdarzeń</w:t>
            </w:r>
            <w:r w:rsidR="006E7147" w:rsidRPr="00D66E3A">
              <w:rPr>
                <w:rFonts w:asciiTheme="majorHAnsi" w:hAnsiTheme="majorHAnsi" w:cs="Arial"/>
              </w:rPr>
              <w:t>:</w:t>
            </w:r>
          </w:p>
          <w:p w14:paraId="7136CED2" w14:textId="4FFE4035" w:rsidR="008E22BB" w:rsidRPr="00D66E3A" w:rsidRDefault="008E22BB" w:rsidP="00EC752B">
            <w:pPr>
              <w:pStyle w:val="Akapitzlist"/>
              <w:widowControl w:val="0"/>
              <w:numPr>
                <w:ilvl w:val="0"/>
                <w:numId w:val="47"/>
              </w:numPr>
              <w:spacing w:before="40" w:after="40" w:line="300" w:lineRule="atLeast"/>
              <w:ind w:right="-108"/>
              <w:jc w:val="both"/>
              <w:rPr>
                <w:rFonts w:asciiTheme="majorHAnsi" w:hAnsiTheme="majorHAnsi" w:cs="Arial"/>
              </w:rPr>
            </w:pPr>
            <w:r w:rsidRPr="00D66E3A">
              <w:rPr>
                <w:rFonts w:asciiTheme="majorHAnsi" w:hAnsiTheme="majorHAnsi" w:cs="Arial"/>
              </w:rPr>
              <w:t>Nieudana próba zalogowania do modemu</w:t>
            </w:r>
          </w:p>
          <w:p w14:paraId="1B003B2E" w14:textId="77777777" w:rsidR="006E7147" w:rsidRPr="00D66E3A" w:rsidRDefault="006E7147" w:rsidP="00EC752B">
            <w:pPr>
              <w:pStyle w:val="Akapitzlist"/>
              <w:widowControl w:val="0"/>
              <w:numPr>
                <w:ilvl w:val="0"/>
                <w:numId w:val="47"/>
              </w:numPr>
              <w:spacing w:before="40" w:after="40" w:line="300" w:lineRule="atLeast"/>
              <w:ind w:right="-108"/>
              <w:jc w:val="both"/>
              <w:rPr>
                <w:rFonts w:asciiTheme="majorHAnsi" w:hAnsiTheme="majorHAnsi" w:cs="Arial"/>
              </w:rPr>
            </w:pPr>
            <w:r w:rsidRPr="00D66E3A">
              <w:rPr>
                <w:rFonts w:asciiTheme="majorHAnsi" w:hAnsiTheme="majorHAnsi" w:cs="Arial"/>
              </w:rPr>
              <w:t xml:space="preserve">restart urządzenia, </w:t>
            </w:r>
          </w:p>
          <w:p w14:paraId="72EB083C" w14:textId="77777777" w:rsidR="006E7147" w:rsidRPr="00D66E3A" w:rsidRDefault="006E7147" w:rsidP="00EC752B">
            <w:pPr>
              <w:pStyle w:val="Akapitzlist"/>
              <w:widowControl w:val="0"/>
              <w:numPr>
                <w:ilvl w:val="0"/>
                <w:numId w:val="47"/>
              </w:numPr>
              <w:spacing w:before="40" w:after="40" w:line="300" w:lineRule="atLeast"/>
              <w:ind w:right="-108"/>
              <w:jc w:val="both"/>
              <w:rPr>
                <w:rFonts w:asciiTheme="majorHAnsi" w:hAnsiTheme="majorHAnsi" w:cs="Arial"/>
              </w:rPr>
            </w:pPr>
            <w:r w:rsidRPr="00D66E3A">
              <w:rPr>
                <w:rFonts w:asciiTheme="majorHAnsi" w:hAnsiTheme="majorHAnsi" w:cs="Arial"/>
              </w:rPr>
              <w:t>logowanie do APN,</w:t>
            </w:r>
          </w:p>
          <w:p w14:paraId="3DA7CC4D" w14:textId="77777777" w:rsidR="006E7147" w:rsidRPr="00D66E3A" w:rsidRDefault="006E7147" w:rsidP="00EC752B">
            <w:pPr>
              <w:pStyle w:val="Akapitzlist"/>
              <w:widowControl w:val="0"/>
              <w:numPr>
                <w:ilvl w:val="0"/>
                <w:numId w:val="47"/>
              </w:numPr>
              <w:spacing w:before="40" w:after="40" w:line="300" w:lineRule="atLeast"/>
              <w:ind w:right="-108"/>
              <w:jc w:val="both"/>
              <w:rPr>
                <w:rFonts w:asciiTheme="majorHAnsi" w:hAnsiTheme="majorHAnsi" w:cs="Arial"/>
              </w:rPr>
            </w:pPr>
            <w:r w:rsidRPr="00D66E3A">
              <w:rPr>
                <w:rFonts w:asciiTheme="majorHAnsi" w:hAnsiTheme="majorHAnsi" w:cs="Arial"/>
              </w:rPr>
              <w:t>utrata dostępu do APN,</w:t>
            </w:r>
          </w:p>
          <w:p w14:paraId="69556C07" w14:textId="77777777" w:rsidR="006E7147" w:rsidRPr="00D66E3A" w:rsidRDefault="00B32629" w:rsidP="00EC752B">
            <w:pPr>
              <w:pStyle w:val="Akapitzlist"/>
              <w:widowControl w:val="0"/>
              <w:numPr>
                <w:ilvl w:val="0"/>
                <w:numId w:val="47"/>
              </w:numPr>
              <w:spacing w:before="40" w:after="40" w:line="300" w:lineRule="atLeast"/>
              <w:ind w:right="-108"/>
              <w:jc w:val="both"/>
              <w:rPr>
                <w:rFonts w:asciiTheme="majorHAnsi" w:hAnsiTheme="majorHAnsi" w:cs="Arial"/>
              </w:rPr>
            </w:pPr>
            <w:r w:rsidRPr="00D66E3A">
              <w:rPr>
                <w:rFonts w:asciiTheme="majorHAnsi" w:hAnsiTheme="majorHAnsi" w:cs="Arial"/>
              </w:rPr>
              <w:t>wymiana</w:t>
            </w:r>
            <w:r w:rsidR="006E7147" w:rsidRPr="00D66E3A">
              <w:rPr>
                <w:rFonts w:asciiTheme="majorHAnsi" w:hAnsiTheme="majorHAnsi" w:cs="Arial"/>
              </w:rPr>
              <w:t xml:space="preserve"> oprogramowania („firmware”),</w:t>
            </w:r>
          </w:p>
          <w:p w14:paraId="0D1E4261" w14:textId="77777777" w:rsidR="006E7147" w:rsidRPr="00D66E3A" w:rsidRDefault="006E7147" w:rsidP="00EC752B">
            <w:pPr>
              <w:pStyle w:val="Akapitzlist"/>
              <w:widowControl w:val="0"/>
              <w:numPr>
                <w:ilvl w:val="0"/>
                <w:numId w:val="47"/>
              </w:numPr>
              <w:spacing w:before="40" w:after="40" w:line="300" w:lineRule="atLeast"/>
              <w:ind w:right="-108"/>
              <w:jc w:val="both"/>
              <w:rPr>
                <w:rFonts w:asciiTheme="majorHAnsi" w:hAnsiTheme="majorHAnsi" w:cs="Arial"/>
              </w:rPr>
            </w:pPr>
            <w:r w:rsidRPr="00D66E3A">
              <w:rPr>
                <w:rFonts w:asciiTheme="majorHAnsi" w:hAnsiTheme="majorHAnsi" w:cs="Arial"/>
              </w:rPr>
              <w:t>zmiana parametryzacji,</w:t>
            </w:r>
          </w:p>
          <w:p w14:paraId="5CE5440D" w14:textId="77777777" w:rsidR="006E7147" w:rsidRPr="00D66E3A" w:rsidRDefault="00B32629" w:rsidP="00EC752B">
            <w:pPr>
              <w:pStyle w:val="Akapitzlist"/>
              <w:widowControl w:val="0"/>
              <w:numPr>
                <w:ilvl w:val="0"/>
                <w:numId w:val="47"/>
              </w:numPr>
              <w:spacing w:before="40" w:after="40" w:line="300" w:lineRule="atLeast"/>
              <w:ind w:right="-108"/>
              <w:jc w:val="both"/>
              <w:rPr>
                <w:rFonts w:asciiTheme="majorHAnsi" w:hAnsiTheme="majorHAnsi" w:cs="Arial"/>
              </w:rPr>
            </w:pPr>
            <w:r w:rsidRPr="00D66E3A">
              <w:rPr>
                <w:rFonts w:asciiTheme="majorHAnsi" w:hAnsiTheme="majorHAnsi" w:cs="Arial"/>
              </w:rPr>
              <w:t>zmia</w:t>
            </w:r>
            <w:r w:rsidR="006E7147" w:rsidRPr="00D66E3A">
              <w:rPr>
                <w:rFonts w:asciiTheme="majorHAnsi" w:hAnsiTheme="majorHAnsi" w:cs="Arial"/>
              </w:rPr>
              <w:t>na czasu zegara wewnętrznego,</w:t>
            </w:r>
          </w:p>
          <w:p w14:paraId="62708521" w14:textId="77777777" w:rsidR="006E7147" w:rsidRPr="00D66E3A" w:rsidRDefault="00B32629" w:rsidP="00EC752B">
            <w:pPr>
              <w:pStyle w:val="Akapitzlist"/>
              <w:widowControl w:val="0"/>
              <w:numPr>
                <w:ilvl w:val="0"/>
                <w:numId w:val="47"/>
              </w:numPr>
              <w:spacing w:before="40" w:after="40" w:line="300" w:lineRule="atLeast"/>
              <w:ind w:right="-108"/>
              <w:jc w:val="both"/>
              <w:rPr>
                <w:rFonts w:asciiTheme="majorHAnsi" w:hAnsiTheme="majorHAnsi" w:cs="Arial"/>
              </w:rPr>
            </w:pPr>
            <w:r w:rsidRPr="00D66E3A">
              <w:rPr>
                <w:rFonts w:asciiTheme="majorHAnsi" w:hAnsiTheme="majorHAnsi" w:cs="Arial"/>
              </w:rPr>
              <w:t>błędy krytyczne urządzenia</w:t>
            </w:r>
            <w:r w:rsidR="004865C3" w:rsidRPr="00D66E3A">
              <w:rPr>
                <w:rFonts w:asciiTheme="majorHAnsi" w:hAnsiTheme="majorHAnsi" w:cs="Arial"/>
              </w:rPr>
              <w:t>,</w:t>
            </w:r>
          </w:p>
          <w:p w14:paraId="11B03E19" w14:textId="77777777" w:rsidR="00B32629" w:rsidRPr="00D66E3A" w:rsidRDefault="00B32629" w:rsidP="00EC752B">
            <w:pPr>
              <w:pStyle w:val="Akapitzlist"/>
              <w:widowControl w:val="0"/>
              <w:numPr>
                <w:ilvl w:val="0"/>
                <w:numId w:val="47"/>
              </w:numPr>
              <w:spacing w:before="40" w:after="40" w:line="300" w:lineRule="atLeast"/>
              <w:ind w:right="-108"/>
              <w:jc w:val="both"/>
              <w:rPr>
                <w:rFonts w:asciiTheme="majorHAnsi" w:hAnsiTheme="majorHAnsi" w:cs="Arial"/>
              </w:rPr>
            </w:pPr>
            <w:r w:rsidRPr="00D66E3A">
              <w:rPr>
                <w:rFonts w:asciiTheme="majorHAnsi" w:hAnsiTheme="majorHAnsi" w:cs="Arial"/>
              </w:rPr>
              <w:t>połączenia przychodzące (adresy IP oraz numery CSD)</w:t>
            </w:r>
            <w:r w:rsidR="004865C3" w:rsidRPr="00D66E3A">
              <w:rPr>
                <w:rFonts w:asciiTheme="majorHAnsi" w:hAnsiTheme="majorHAnsi" w:cs="Arial"/>
              </w:rPr>
              <w:t>,</w:t>
            </w:r>
            <w:r w:rsidR="006E7147" w:rsidRPr="00D66E3A">
              <w:rPr>
                <w:rFonts w:asciiTheme="majorHAnsi" w:hAnsiTheme="majorHAnsi" w:cs="Arial"/>
              </w:rPr>
              <w:cr/>
              <w:t>–</w:t>
            </w:r>
            <w:r w:rsidRPr="00D66E3A">
              <w:rPr>
                <w:rFonts w:asciiTheme="majorHAnsi" w:hAnsiTheme="majorHAnsi" w:cs="Arial"/>
              </w:rPr>
              <w:t>przelogowanie urządzenia się pomiędzy stacjami bazowymi wraz z identyfikat</w:t>
            </w:r>
            <w:r w:rsidRPr="00D66E3A">
              <w:rPr>
                <w:rFonts w:asciiTheme="majorHAnsi" w:hAnsiTheme="majorHAnsi" w:cs="Arial"/>
              </w:rPr>
              <w:t>o</w:t>
            </w:r>
            <w:r w:rsidRPr="00D66E3A">
              <w:rPr>
                <w:rFonts w:asciiTheme="majorHAnsi" w:hAnsiTheme="majorHAnsi" w:cs="Arial"/>
              </w:rPr>
              <w:t xml:space="preserve">rami CID i LAC. </w:t>
            </w:r>
          </w:p>
          <w:p w14:paraId="314B0945" w14:textId="77777777" w:rsidR="00B32629" w:rsidRPr="00D66E3A" w:rsidRDefault="00B32629" w:rsidP="006E7147">
            <w:pPr>
              <w:widowControl w:val="0"/>
              <w:spacing w:before="40" w:after="40" w:line="300" w:lineRule="atLeast"/>
              <w:ind w:right="65"/>
              <w:jc w:val="both"/>
              <w:rPr>
                <w:rFonts w:asciiTheme="majorHAnsi" w:hAnsiTheme="majorHAnsi" w:cs="Arial"/>
                <w:sz w:val="22"/>
                <w:szCs w:val="22"/>
              </w:rPr>
            </w:pPr>
            <w:r w:rsidRPr="00D66E3A">
              <w:rPr>
                <w:rFonts w:asciiTheme="majorHAnsi" w:hAnsiTheme="majorHAnsi" w:cs="Arial"/>
                <w:sz w:val="22"/>
                <w:szCs w:val="22"/>
              </w:rPr>
              <w:t>Wszystkie zdarzenia muszą być opatrzone stemplem czasu.</w:t>
            </w:r>
          </w:p>
        </w:tc>
      </w:tr>
      <w:tr w:rsidR="00B32629" w:rsidRPr="00D66E3A" w14:paraId="10065FBC" w14:textId="77777777" w:rsidTr="006E7147">
        <w:tc>
          <w:tcPr>
            <w:tcW w:w="567" w:type="dxa"/>
            <w:vAlign w:val="center"/>
          </w:tcPr>
          <w:p w14:paraId="303A85C5" w14:textId="77777777" w:rsidR="00B32629" w:rsidRPr="00D66E3A" w:rsidRDefault="00B32629" w:rsidP="006E7147">
            <w:pPr>
              <w:widowControl w:val="0"/>
              <w:numPr>
                <w:ilvl w:val="0"/>
                <w:numId w:val="33"/>
              </w:numPr>
              <w:spacing w:before="40" w:after="40" w:line="300" w:lineRule="atLeast"/>
              <w:ind w:right="-82"/>
              <w:jc w:val="both"/>
              <w:rPr>
                <w:rFonts w:asciiTheme="majorHAnsi" w:hAnsiTheme="majorHAnsi" w:cs="Arial"/>
                <w:sz w:val="22"/>
                <w:szCs w:val="22"/>
              </w:rPr>
            </w:pPr>
          </w:p>
        </w:tc>
        <w:tc>
          <w:tcPr>
            <w:tcW w:w="8363" w:type="dxa"/>
          </w:tcPr>
          <w:p w14:paraId="502AAB9C" w14:textId="77777777" w:rsidR="00B32629" w:rsidRPr="00D66E3A" w:rsidRDefault="00B32629" w:rsidP="006E7147">
            <w:pPr>
              <w:widowControl w:val="0"/>
              <w:spacing w:before="40" w:after="40" w:line="300" w:lineRule="atLeast"/>
              <w:ind w:right="-108"/>
              <w:jc w:val="both"/>
              <w:rPr>
                <w:rFonts w:asciiTheme="majorHAnsi" w:hAnsiTheme="majorHAnsi" w:cs="Arial"/>
                <w:sz w:val="22"/>
                <w:szCs w:val="22"/>
              </w:rPr>
            </w:pPr>
            <w:r w:rsidRPr="00D66E3A">
              <w:rPr>
                <w:rFonts w:asciiTheme="majorHAnsi" w:hAnsiTheme="majorHAnsi" w:cs="Arial"/>
                <w:sz w:val="22"/>
                <w:szCs w:val="22"/>
              </w:rPr>
              <w:t>Zdalna i lokalna wymiana oprogramowania (</w:t>
            </w:r>
            <w:r w:rsidRPr="00D66E3A">
              <w:rPr>
                <w:rFonts w:asciiTheme="majorHAnsi" w:hAnsiTheme="majorHAnsi" w:cs="Arial"/>
                <w:i/>
                <w:sz w:val="22"/>
                <w:szCs w:val="22"/>
              </w:rPr>
              <w:t>firmware</w:t>
            </w:r>
            <w:r w:rsidRPr="00D66E3A">
              <w:rPr>
                <w:rFonts w:asciiTheme="majorHAnsi" w:hAnsiTheme="majorHAnsi" w:cs="Arial"/>
                <w:sz w:val="22"/>
                <w:szCs w:val="22"/>
              </w:rPr>
              <w:t>) Modułu.</w:t>
            </w:r>
          </w:p>
        </w:tc>
      </w:tr>
      <w:tr w:rsidR="00B32629" w:rsidRPr="00D66E3A" w14:paraId="56F48C64" w14:textId="77777777" w:rsidTr="006E7147">
        <w:tc>
          <w:tcPr>
            <w:tcW w:w="567" w:type="dxa"/>
            <w:vAlign w:val="center"/>
          </w:tcPr>
          <w:p w14:paraId="5F935D87" w14:textId="77777777" w:rsidR="00B32629" w:rsidRPr="00D66E3A" w:rsidRDefault="00B32629" w:rsidP="006E7147">
            <w:pPr>
              <w:widowControl w:val="0"/>
              <w:numPr>
                <w:ilvl w:val="0"/>
                <w:numId w:val="33"/>
              </w:numPr>
              <w:spacing w:before="40" w:after="40" w:line="300" w:lineRule="atLeast"/>
              <w:ind w:right="-82"/>
              <w:jc w:val="both"/>
              <w:rPr>
                <w:rFonts w:asciiTheme="majorHAnsi" w:hAnsiTheme="majorHAnsi" w:cs="Arial"/>
                <w:sz w:val="22"/>
                <w:szCs w:val="22"/>
              </w:rPr>
            </w:pPr>
          </w:p>
        </w:tc>
        <w:tc>
          <w:tcPr>
            <w:tcW w:w="8363" w:type="dxa"/>
          </w:tcPr>
          <w:p w14:paraId="3377E0A8" w14:textId="1B58BADD" w:rsidR="00B32629" w:rsidRPr="00D66E3A" w:rsidRDefault="00B32629" w:rsidP="006E7147">
            <w:pPr>
              <w:widowControl w:val="0"/>
              <w:spacing w:before="40" w:after="40" w:line="300" w:lineRule="atLeast"/>
              <w:ind w:right="-108"/>
              <w:jc w:val="both"/>
              <w:rPr>
                <w:rFonts w:asciiTheme="majorHAnsi" w:hAnsiTheme="majorHAnsi" w:cs="Arial"/>
                <w:sz w:val="22"/>
                <w:szCs w:val="22"/>
              </w:rPr>
            </w:pPr>
            <w:r w:rsidRPr="00D66E3A">
              <w:rPr>
                <w:rFonts w:asciiTheme="majorHAnsi" w:hAnsiTheme="majorHAnsi" w:cs="Arial"/>
                <w:sz w:val="22"/>
                <w:szCs w:val="22"/>
              </w:rPr>
              <w:t>Automatycznie  (spontaniczne) przesyłanie zestawu informacji  w przypadku wyst</w:t>
            </w:r>
            <w:r w:rsidRPr="00D66E3A">
              <w:rPr>
                <w:rFonts w:asciiTheme="majorHAnsi" w:hAnsiTheme="majorHAnsi" w:cs="Arial"/>
                <w:sz w:val="22"/>
                <w:szCs w:val="22"/>
              </w:rPr>
              <w:t>ą</w:t>
            </w:r>
            <w:r w:rsidRPr="00D66E3A">
              <w:rPr>
                <w:rFonts w:asciiTheme="majorHAnsi" w:hAnsiTheme="majorHAnsi" w:cs="Arial"/>
                <w:sz w:val="22"/>
                <w:szCs w:val="22"/>
              </w:rPr>
              <w:t>pienia któregokolwiek ze zdarzeń:</w:t>
            </w:r>
          </w:p>
          <w:p w14:paraId="18F253FE" w14:textId="77777777" w:rsidR="00B32629" w:rsidRPr="00D66E3A" w:rsidRDefault="00B32629" w:rsidP="00EC752B">
            <w:pPr>
              <w:pStyle w:val="Akapitzlist"/>
              <w:widowControl w:val="0"/>
              <w:numPr>
                <w:ilvl w:val="1"/>
                <w:numId w:val="48"/>
              </w:numPr>
              <w:spacing w:before="40" w:after="40" w:line="300" w:lineRule="atLeast"/>
              <w:ind w:right="-108"/>
              <w:jc w:val="both"/>
              <w:rPr>
                <w:rFonts w:asciiTheme="majorHAnsi" w:hAnsiTheme="majorHAnsi" w:cs="Arial"/>
              </w:rPr>
            </w:pPr>
            <w:r w:rsidRPr="00D66E3A">
              <w:rPr>
                <w:rFonts w:asciiTheme="majorHAnsi" w:hAnsiTheme="majorHAnsi" w:cs="Arial"/>
              </w:rPr>
              <w:t xml:space="preserve">logowanie się do GSM po utracie połączenia dłuższym niż „n” godzin </w:t>
            </w:r>
          </w:p>
          <w:p w14:paraId="238CEB47" w14:textId="77777777" w:rsidR="00B32629" w:rsidRPr="00D66E3A" w:rsidRDefault="00B32629" w:rsidP="00EC752B">
            <w:pPr>
              <w:pStyle w:val="Akapitzlist"/>
              <w:widowControl w:val="0"/>
              <w:numPr>
                <w:ilvl w:val="1"/>
                <w:numId w:val="48"/>
              </w:numPr>
              <w:spacing w:before="40" w:after="40" w:line="300" w:lineRule="atLeast"/>
              <w:ind w:right="-108"/>
              <w:jc w:val="both"/>
              <w:rPr>
                <w:rFonts w:asciiTheme="majorHAnsi" w:hAnsiTheme="majorHAnsi" w:cs="Arial"/>
              </w:rPr>
            </w:pPr>
            <w:r w:rsidRPr="00D66E3A">
              <w:rPr>
                <w:rFonts w:asciiTheme="majorHAnsi" w:hAnsiTheme="majorHAnsi" w:cs="Arial"/>
              </w:rPr>
              <w:t>po „n” restarcie na przestrzeni 24h</w:t>
            </w:r>
          </w:p>
          <w:p w14:paraId="702AB884" w14:textId="77777777" w:rsidR="00B32629" w:rsidRPr="00D66E3A" w:rsidRDefault="00B32629" w:rsidP="00EC752B">
            <w:pPr>
              <w:pStyle w:val="Akapitzlist"/>
              <w:widowControl w:val="0"/>
              <w:numPr>
                <w:ilvl w:val="1"/>
                <w:numId w:val="48"/>
              </w:numPr>
              <w:spacing w:before="40" w:after="40" w:line="300" w:lineRule="atLeast"/>
              <w:ind w:right="-108"/>
              <w:jc w:val="both"/>
              <w:rPr>
                <w:rFonts w:asciiTheme="majorHAnsi" w:hAnsiTheme="majorHAnsi" w:cs="Arial"/>
              </w:rPr>
            </w:pPr>
            <w:r w:rsidRPr="00D66E3A">
              <w:rPr>
                <w:rFonts w:asciiTheme="majorHAnsi" w:hAnsiTheme="majorHAnsi" w:cs="Arial"/>
              </w:rPr>
              <w:t>zakończenie sesji z zewnętrznym adresem na porcie do komunikacji z licznikiem</w:t>
            </w:r>
            <w:r w:rsidRPr="00D66E3A">
              <w:rPr>
                <w:rFonts w:asciiTheme="majorHAnsi" w:hAnsiTheme="majorHAnsi" w:cs="Arial"/>
              </w:rPr>
              <w:br/>
              <w:t>– zmiana „firmware”</w:t>
            </w:r>
          </w:p>
          <w:p w14:paraId="31F582DC" w14:textId="77777777" w:rsidR="00B32629" w:rsidRPr="00D66E3A" w:rsidRDefault="00B32629" w:rsidP="006E7147">
            <w:pPr>
              <w:widowControl w:val="0"/>
              <w:spacing w:before="40" w:after="40" w:line="300" w:lineRule="atLeast"/>
              <w:ind w:right="-108"/>
              <w:jc w:val="both"/>
              <w:rPr>
                <w:rFonts w:asciiTheme="majorHAnsi" w:hAnsiTheme="majorHAnsi" w:cs="Arial"/>
                <w:sz w:val="22"/>
                <w:szCs w:val="22"/>
              </w:rPr>
            </w:pPr>
            <w:r w:rsidRPr="00D66E3A">
              <w:rPr>
                <w:rFonts w:asciiTheme="majorHAnsi" w:hAnsiTheme="majorHAnsi" w:cs="Arial"/>
                <w:sz w:val="22"/>
                <w:szCs w:val="22"/>
              </w:rPr>
              <w:t xml:space="preserve"> Zestaw informacji musi zawierać następujące dane:</w:t>
            </w:r>
          </w:p>
          <w:p w14:paraId="32AA02C5" w14:textId="77777777" w:rsidR="00B32629" w:rsidRPr="00D66E3A" w:rsidRDefault="00B32629" w:rsidP="00EC752B">
            <w:pPr>
              <w:pStyle w:val="Akapitzlist"/>
              <w:widowControl w:val="0"/>
              <w:numPr>
                <w:ilvl w:val="0"/>
                <w:numId w:val="49"/>
              </w:numPr>
              <w:spacing w:before="40" w:after="40" w:line="300" w:lineRule="atLeast"/>
              <w:ind w:right="-108"/>
              <w:jc w:val="both"/>
              <w:rPr>
                <w:rFonts w:asciiTheme="majorHAnsi" w:hAnsiTheme="majorHAnsi" w:cs="Arial"/>
              </w:rPr>
            </w:pPr>
            <w:r w:rsidRPr="00D66E3A">
              <w:rPr>
                <w:rFonts w:asciiTheme="majorHAnsi" w:hAnsiTheme="majorHAnsi" w:cs="Arial"/>
              </w:rPr>
              <w:t xml:space="preserve">dane identyfikacyjne widocznych  BTS-ów i moc sygnału, </w:t>
            </w:r>
          </w:p>
          <w:p w14:paraId="3F391908" w14:textId="77777777" w:rsidR="00B32629" w:rsidRPr="00D66E3A" w:rsidRDefault="00B32629" w:rsidP="00EC752B">
            <w:pPr>
              <w:pStyle w:val="Akapitzlist"/>
              <w:widowControl w:val="0"/>
              <w:numPr>
                <w:ilvl w:val="0"/>
                <w:numId w:val="49"/>
              </w:numPr>
              <w:spacing w:before="40" w:after="40" w:line="300" w:lineRule="atLeast"/>
              <w:ind w:right="-108"/>
              <w:jc w:val="both"/>
              <w:rPr>
                <w:rFonts w:asciiTheme="majorHAnsi" w:hAnsiTheme="majorHAnsi" w:cs="Arial"/>
              </w:rPr>
            </w:pPr>
            <w:r w:rsidRPr="00D66E3A">
              <w:rPr>
                <w:rFonts w:asciiTheme="majorHAnsi" w:hAnsiTheme="majorHAnsi" w:cs="Arial"/>
              </w:rPr>
              <w:t xml:space="preserve">dane identyfikacyjne BTSa, do którego zalogowana jest karta, </w:t>
            </w:r>
          </w:p>
          <w:p w14:paraId="0C821D1A" w14:textId="77777777" w:rsidR="00B32629" w:rsidRPr="00D66E3A" w:rsidRDefault="00B32629" w:rsidP="00EC752B">
            <w:pPr>
              <w:pStyle w:val="Akapitzlist"/>
              <w:widowControl w:val="0"/>
              <w:numPr>
                <w:ilvl w:val="0"/>
                <w:numId w:val="49"/>
              </w:numPr>
              <w:spacing w:before="40" w:after="40" w:line="300" w:lineRule="atLeast"/>
              <w:ind w:right="-108"/>
              <w:jc w:val="both"/>
              <w:rPr>
                <w:rFonts w:asciiTheme="majorHAnsi" w:hAnsiTheme="majorHAnsi" w:cs="Arial"/>
              </w:rPr>
            </w:pPr>
            <w:r w:rsidRPr="00D66E3A">
              <w:rPr>
                <w:rFonts w:asciiTheme="majorHAnsi" w:hAnsiTheme="majorHAnsi" w:cs="Arial"/>
              </w:rPr>
              <w:t xml:space="preserve">„n” ostatnich zdarzeń, </w:t>
            </w:r>
          </w:p>
          <w:p w14:paraId="76A33613" w14:textId="77777777" w:rsidR="00B32629" w:rsidRPr="00D66E3A" w:rsidRDefault="00B32629" w:rsidP="00EC752B">
            <w:pPr>
              <w:pStyle w:val="Akapitzlist"/>
              <w:widowControl w:val="0"/>
              <w:numPr>
                <w:ilvl w:val="0"/>
                <w:numId w:val="49"/>
              </w:numPr>
              <w:spacing w:before="40" w:after="40" w:line="300" w:lineRule="atLeast"/>
              <w:ind w:right="-108"/>
              <w:jc w:val="both"/>
              <w:rPr>
                <w:rFonts w:asciiTheme="majorHAnsi" w:hAnsiTheme="majorHAnsi" w:cs="Arial"/>
              </w:rPr>
            </w:pPr>
            <w:r w:rsidRPr="00D66E3A">
              <w:rPr>
                <w:rFonts w:asciiTheme="majorHAnsi" w:hAnsiTheme="majorHAnsi" w:cs="Arial"/>
              </w:rPr>
              <w:t xml:space="preserve">czas i data w urządzeniu, </w:t>
            </w:r>
          </w:p>
          <w:p w14:paraId="6E5E699D" w14:textId="77777777" w:rsidR="00B32629" w:rsidRPr="00D66E3A" w:rsidRDefault="00B32629" w:rsidP="00EC752B">
            <w:pPr>
              <w:pStyle w:val="Akapitzlist"/>
              <w:widowControl w:val="0"/>
              <w:numPr>
                <w:ilvl w:val="0"/>
                <w:numId w:val="49"/>
              </w:numPr>
              <w:spacing w:before="40" w:after="40" w:line="300" w:lineRule="atLeast"/>
              <w:ind w:right="-108"/>
              <w:jc w:val="both"/>
              <w:rPr>
                <w:rFonts w:asciiTheme="majorHAnsi" w:hAnsiTheme="majorHAnsi" w:cs="Arial"/>
              </w:rPr>
            </w:pPr>
            <w:r w:rsidRPr="00D66E3A">
              <w:rPr>
                <w:rFonts w:asciiTheme="majorHAnsi" w:hAnsiTheme="majorHAnsi" w:cs="Arial"/>
              </w:rPr>
              <w:t xml:space="preserve">numer seryjny urządzenia,  </w:t>
            </w:r>
          </w:p>
          <w:p w14:paraId="3706AFD6" w14:textId="77777777" w:rsidR="00B32629" w:rsidRPr="00D66E3A" w:rsidRDefault="00B32629" w:rsidP="00EC752B">
            <w:pPr>
              <w:pStyle w:val="Akapitzlist"/>
              <w:widowControl w:val="0"/>
              <w:numPr>
                <w:ilvl w:val="0"/>
                <w:numId w:val="49"/>
              </w:numPr>
              <w:spacing w:before="40" w:after="40" w:line="300" w:lineRule="atLeast"/>
              <w:ind w:right="-108"/>
              <w:jc w:val="both"/>
              <w:rPr>
                <w:rFonts w:asciiTheme="majorHAnsi" w:hAnsiTheme="majorHAnsi" w:cs="Arial"/>
              </w:rPr>
            </w:pPr>
            <w:r w:rsidRPr="00D66E3A">
              <w:rPr>
                <w:rFonts w:asciiTheme="majorHAnsi" w:hAnsiTheme="majorHAnsi" w:cs="Arial"/>
              </w:rPr>
              <w:t>błędy krytyczne urządzenia</w:t>
            </w:r>
            <w:r w:rsidR="00261677" w:rsidRPr="00D66E3A">
              <w:rPr>
                <w:rFonts w:asciiTheme="majorHAnsi" w:hAnsiTheme="majorHAnsi" w:cs="Arial"/>
              </w:rPr>
              <w:t>,</w:t>
            </w:r>
          </w:p>
          <w:p w14:paraId="16946BB4" w14:textId="5DD5ED94" w:rsidR="00B32629" w:rsidRPr="00D66E3A" w:rsidRDefault="00B32629" w:rsidP="00473649">
            <w:pPr>
              <w:pStyle w:val="Akapitzlist"/>
              <w:widowControl w:val="0"/>
              <w:numPr>
                <w:ilvl w:val="0"/>
                <w:numId w:val="49"/>
              </w:numPr>
              <w:spacing w:before="40" w:after="40" w:line="300" w:lineRule="atLeast"/>
              <w:ind w:right="-108"/>
              <w:jc w:val="both"/>
              <w:rPr>
                <w:rFonts w:asciiTheme="majorHAnsi" w:hAnsiTheme="majorHAnsi" w:cs="Arial"/>
              </w:rPr>
            </w:pPr>
            <w:r w:rsidRPr="00D66E3A">
              <w:rPr>
                <w:rFonts w:asciiTheme="majorHAnsi" w:hAnsiTheme="majorHAnsi" w:cs="Arial"/>
              </w:rPr>
              <w:t xml:space="preserve">do serwera diagnostycznego protokołem UDP </w:t>
            </w:r>
            <w:r w:rsidR="00473649" w:rsidRPr="00D66E3A">
              <w:rPr>
                <w:rFonts w:asciiTheme="majorHAnsi" w:hAnsiTheme="majorHAnsi" w:cs="Arial"/>
              </w:rPr>
              <w:t xml:space="preserve">(SNMP Trap) </w:t>
            </w:r>
            <w:r w:rsidRPr="00D66E3A">
              <w:rPr>
                <w:rFonts w:asciiTheme="majorHAnsi" w:hAnsiTheme="majorHAnsi" w:cs="Arial"/>
              </w:rPr>
              <w:t>i usługą SMS (defini</w:t>
            </w:r>
            <w:r w:rsidRPr="00D66E3A">
              <w:rPr>
                <w:rFonts w:asciiTheme="majorHAnsi" w:hAnsiTheme="majorHAnsi" w:cs="Arial"/>
              </w:rPr>
              <w:t>o</w:t>
            </w:r>
            <w:r w:rsidRPr="00D66E3A">
              <w:rPr>
                <w:rFonts w:asciiTheme="majorHAnsi" w:hAnsiTheme="majorHAnsi" w:cs="Arial"/>
              </w:rPr>
              <w:t xml:space="preserve">wany sposób przesyłania informacji wraz z parametrami konfiguracyjnymi).W przypadku przesyłania komunikatów przez usługę SMS </w:t>
            </w:r>
            <w:r w:rsidR="004865C3" w:rsidRPr="00D66E3A">
              <w:rPr>
                <w:rFonts w:asciiTheme="majorHAnsi" w:hAnsiTheme="majorHAnsi" w:cs="Arial"/>
              </w:rPr>
              <w:t xml:space="preserve">musi </w:t>
            </w:r>
            <w:r w:rsidRPr="00D66E3A">
              <w:rPr>
                <w:rFonts w:asciiTheme="majorHAnsi" w:hAnsiTheme="majorHAnsi" w:cs="Arial"/>
              </w:rPr>
              <w:t>być możliwość def</w:t>
            </w:r>
            <w:r w:rsidRPr="00D66E3A">
              <w:rPr>
                <w:rFonts w:asciiTheme="majorHAnsi" w:hAnsiTheme="majorHAnsi" w:cs="Arial"/>
              </w:rPr>
              <w:t>i</w:t>
            </w:r>
            <w:r w:rsidRPr="00D66E3A">
              <w:rPr>
                <w:rFonts w:asciiTheme="majorHAnsi" w:hAnsiTheme="majorHAnsi" w:cs="Arial"/>
              </w:rPr>
              <w:t>niowania maksymalnej liczby wysyłanych komunikatów przez Terminal na dobę</w:t>
            </w:r>
            <w:r w:rsidR="004865C3" w:rsidRPr="00D66E3A">
              <w:rPr>
                <w:rFonts w:asciiTheme="majorHAnsi" w:hAnsiTheme="majorHAnsi" w:cs="Arial"/>
              </w:rPr>
              <w:t xml:space="preserve"> </w:t>
            </w:r>
            <w:r w:rsidRPr="00D66E3A">
              <w:rPr>
                <w:rFonts w:asciiTheme="majorHAnsi" w:hAnsiTheme="majorHAnsi" w:cs="Arial"/>
              </w:rPr>
              <w:t>(gdzie każde „n” jest definiowalną liczbą całkowitą przy parametryzacji urządzenia)</w:t>
            </w:r>
            <w:r w:rsidR="004865C3" w:rsidRPr="00D66E3A">
              <w:rPr>
                <w:rFonts w:asciiTheme="majorHAnsi" w:hAnsiTheme="majorHAnsi" w:cs="Arial"/>
              </w:rPr>
              <w:t xml:space="preserve">. </w:t>
            </w:r>
            <w:r w:rsidRPr="00D66E3A">
              <w:rPr>
                <w:rFonts w:asciiTheme="majorHAnsi" w:hAnsiTheme="majorHAnsi" w:cs="Arial"/>
              </w:rPr>
              <w:t>Możliwość konfiguracji adresu IP i portu serwera diagnostycznego</w:t>
            </w:r>
            <w:r w:rsidR="004865C3" w:rsidRPr="00D66E3A">
              <w:rPr>
                <w:rFonts w:asciiTheme="majorHAnsi" w:hAnsiTheme="majorHAnsi" w:cs="Arial"/>
              </w:rPr>
              <w:t>,</w:t>
            </w:r>
            <w:r w:rsidRPr="00D66E3A">
              <w:rPr>
                <w:rFonts w:asciiTheme="majorHAnsi" w:hAnsiTheme="majorHAnsi" w:cs="Arial"/>
              </w:rPr>
              <w:t xml:space="preserve"> na który będą przesyłane pakiety kontrolne. Przesyłanie cyklicznie pakietów kontrolnych na p</w:t>
            </w:r>
            <w:r w:rsidRPr="00D66E3A">
              <w:rPr>
                <w:rFonts w:asciiTheme="majorHAnsi" w:hAnsiTheme="majorHAnsi" w:cs="Arial"/>
              </w:rPr>
              <w:t>o</w:t>
            </w:r>
            <w:r w:rsidRPr="00D66E3A">
              <w:rPr>
                <w:rFonts w:asciiTheme="majorHAnsi" w:hAnsiTheme="majorHAnsi" w:cs="Arial"/>
              </w:rPr>
              <w:t>trzeby kontroli dostępności modułu komunikacyjnego w sieci APN (definiowany czas powtarzalności).</w:t>
            </w:r>
          </w:p>
        </w:tc>
      </w:tr>
    </w:tbl>
    <w:p w14:paraId="7EBAB469" w14:textId="77777777" w:rsidR="00B32629" w:rsidRPr="00D66E3A" w:rsidRDefault="00B32629" w:rsidP="006E7147">
      <w:pPr>
        <w:widowControl w:val="0"/>
        <w:ind w:right="-82"/>
        <w:jc w:val="both"/>
        <w:rPr>
          <w:rFonts w:asciiTheme="majorHAnsi" w:hAnsiTheme="majorHAnsi" w:cs="Arial"/>
          <w:sz w:val="22"/>
          <w:szCs w:val="22"/>
        </w:rPr>
      </w:pPr>
    </w:p>
    <w:p w14:paraId="5BA82969" w14:textId="77777777" w:rsidR="00B32629" w:rsidRPr="00D66E3A" w:rsidRDefault="00B32629" w:rsidP="006E7147">
      <w:pPr>
        <w:widowControl w:val="0"/>
        <w:numPr>
          <w:ilvl w:val="1"/>
          <w:numId w:val="38"/>
        </w:numPr>
        <w:spacing w:after="120"/>
        <w:jc w:val="both"/>
        <w:rPr>
          <w:rFonts w:asciiTheme="majorHAnsi" w:hAnsiTheme="majorHAnsi" w:cs="Arial"/>
          <w:sz w:val="22"/>
          <w:szCs w:val="22"/>
        </w:rPr>
      </w:pPr>
      <w:r w:rsidRPr="00D66E3A">
        <w:rPr>
          <w:rFonts w:asciiTheme="majorHAnsi" w:hAnsiTheme="majorHAnsi" w:cs="Arial"/>
          <w:sz w:val="22"/>
          <w:szCs w:val="22"/>
        </w:rPr>
        <w:t>Wymagania w zakresie oprogramowania serwisowego:</w:t>
      </w:r>
    </w:p>
    <w:tbl>
      <w:tblPr>
        <w:tblW w:w="864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
        <w:gridCol w:w="8068"/>
      </w:tblGrid>
      <w:tr w:rsidR="00B32629" w:rsidRPr="00D66E3A" w14:paraId="5E284DDF" w14:textId="77777777" w:rsidTr="006976E6">
        <w:trPr>
          <w:trHeight w:val="250"/>
        </w:trPr>
        <w:tc>
          <w:tcPr>
            <w:tcW w:w="572" w:type="dxa"/>
            <w:vAlign w:val="center"/>
          </w:tcPr>
          <w:p w14:paraId="5D49985B" w14:textId="77777777" w:rsidR="00B32629" w:rsidRPr="00D66E3A" w:rsidRDefault="00B32629" w:rsidP="006E7147">
            <w:pPr>
              <w:widowControl w:val="0"/>
              <w:spacing w:after="40"/>
              <w:jc w:val="both"/>
              <w:rPr>
                <w:rFonts w:asciiTheme="majorHAnsi" w:hAnsiTheme="majorHAnsi" w:cs="Arial"/>
                <w:b/>
                <w:sz w:val="22"/>
                <w:szCs w:val="22"/>
              </w:rPr>
            </w:pPr>
            <w:r w:rsidRPr="00D66E3A">
              <w:rPr>
                <w:rFonts w:asciiTheme="majorHAnsi" w:hAnsiTheme="majorHAnsi" w:cs="Arial"/>
                <w:b/>
                <w:sz w:val="22"/>
                <w:szCs w:val="22"/>
              </w:rPr>
              <w:t>L.p.</w:t>
            </w:r>
          </w:p>
        </w:tc>
        <w:tc>
          <w:tcPr>
            <w:tcW w:w="8068" w:type="dxa"/>
            <w:vAlign w:val="center"/>
          </w:tcPr>
          <w:p w14:paraId="6B66B485" w14:textId="77777777" w:rsidR="00B32629" w:rsidRPr="00D66E3A" w:rsidRDefault="00B32629" w:rsidP="006E7147">
            <w:pPr>
              <w:widowControl w:val="0"/>
              <w:spacing w:after="40"/>
              <w:jc w:val="center"/>
              <w:rPr>
                <w:rFonts w:asciiTheme="majorHAnsi" w:hAnsiTheme="majorHAnsi" w:cs="Arial"/>
                <w:b/>
                <w:sz w:val="22"/>
                <w:szCs w:val="22"/>
              </w:rPr>
            </w:pPr>
            <w:r w:rsidRPr="00D66E3A">
              <w:rPr>
                <w:rFonts w:asciiTheme="majorHAnsi" w:hAnsiTheme="majorHAnsi" w:cs="Arial"/>
                <w:b/>
                <w:sz w:val="22"/>
                <w:szCs w:val="22"/>
              </w:rPr>
              <w:t>Wyszczególnienie</w:t>
            </w:r>
          </w:p>
        </w:tc>
      </w:tr>
      <w:tr w:rsidR="00B32629" w:rsidRPr="00D66E3A" w14:paraId="0ED8BD85" w14:textId="77777777" w:rsidTr="006976E6">
        <w:trPr>
          <w:trHeight w:val="426"/>
        </w:trPr>
        <w:tc>
          <w:tcPr>
            <w:tcW w:w="572" w:type="dxa"/>
            <w:vAlign w:val="center"/>
          </w:tcPr>
          <w:p w14:paraId="4B405215" w14:textId="77777777" w:rsidR="00B32629" w:rsidRPr="00D66E3A" w:rsidRDefault="00B32629" w:rsidP="006E7147">
            <w:pPr>
              <w:widowControl w:val="0"/>
              <w:numPr>
                <w:ilvl w:val="0"/>
                <w:numId w:val="32"/>
              </w:numPr>
              <w:spacing w:after="40"/>
              <w:jc w:val="both"/>
              <w:rPr>
                <w:rFonts w:asciiTheme="majorHAnsi" w:hAnsiTheme="majorHAnsi" w:cs="Arial"/>
                <w:sz w:val="22"/>
                <w:szCs w:val="22"/>
              </w:rPr>
            </w:pPr>
          </w:p>
        </w:tc>
        <w:tc>
          <w:tcPr>
            <w:tcW w:w="8068" w:type="dxa"/>
            <w:vAlign w:val="center"/>
          </w:tcPr>
          <w:p w14:paraId="7D99C2F2" w14:textId="77777777" w:rsidR="00B32629" w:rsidRPr="00D66E3A" w:rsidRDefault="00B32629" w:rsidP="006E7147">
            <w:pPr>
              <w:widowControl w:val="0"/>
              <w:spacing w:after="40"/>
              <w:jc w:val="both"/>
              <w:rPr>
                <w:rFonts w:asciiTheme="majorHAnsi" w:hAnsiTheme="majorHAnsi" w:cs="Arial"/>
                <w:sz w:val="22"/>
                <w:szCs w:val="22"/>
              </w:rPr>
            </w:pPr>
            <w:r w:rsidRPr="00D66E3A">
              <w:rPr>
                <w:rFonts w:asciiTheme="majorHAnsi" w:hAnsiTheme="majorHAnsi" w:cs="Arial"/>
                <w:sz w:val="22"/>
                <w:szCs w:val="22"/>
              </w:rPr>
              <w:t>Oprogramowanie serwisowe do diagnostyki i parametryzacji w języku polskim</w:t>
            </w:r>
          </w:p>
        </w:tc>
      </w:tr>
      <w:tr w:rsidR="00B32629" w:rsidRPr="00D66E3A" w14:paraId="638E4A74" w14:textId="77777777" w:rsidTr="006976E6">
        <w:tc>
          <w:tcPr>
            <w:tcW w:w="572" w:type="dxa"/>
            <w:vAlign w:val="center"/>
          </w:tcPr>
          <w:p w14:paraId="2BEB57AE" w14:textId="77777777" w:rsidR="00B32629" w:rsidRPr="00D66E3A" w:rsidRDefault="00B32629" w:rsidP="006E7147">
            <w:pPr>
              <w:widowControl w:val="0"/>
              <w:numPr>
                <w:ilvl w:val="0"/>
                <w:numId w:val="32"/>
              </w:numPr>
              <w:spacing w:after="40"/>
              <w:jc w:val="both"/>
              <w:rPr>
                <w:rFonts w:asciiTheme="majorHAnsi" w:hAnsiTheme="majorHAnsi" w:cs="Arial"/>
                <w:sz w:val="22"/>
                <w:szCs w:val="22"/>
              </w:rPr>
            </w:pPr>
          </w:p>
        </w:tc>
        <w:tc>
          <w:tcPr>
            <w:tcW w:w="8068" w:type="dxa"/>
            <w:vAlign w:val="center"/>
          </w:tcPr>
          <w:p w14:paraId="7E8F892C" w14:textId="2E85DEDE" w:rsidR="00B32629" w:rsidRPr="00D66E3A" w:rsidRDefault="00B32629" w:rsidP="006E7147">
            <w:pPr>
              <w:widowControl w:val="0"/>
              <w:spacing w:after="40"/>
              <w:jc w:val="both"/>
              <w:rPr>
                <w:rFonts w:asciiTheme="majorHAnsi" w:hAnsiTheme="majorHAnsi" w:cs="Arial"/>
                <w:sz w:val="22"/>
                <w:szCs w:val="22"/>
              </w:rPr>
            </w:pPr>
            <w:r w:rsidRPr="00D66E3A">
              <w:rPr>
                <w:rFonts w:asciiTheme="majorHAnsi" w:hAnsiTheme="majorHAnsi" w:cs="Arial"/>
                <w:sz w:val="22"/>
                <w:szCs w:val="22"/>
              </w:rPr>
              <w:t xml:space="preserve">Środowisko pracy programu w systemie Windows XP </w:t>
            </w:r>
            <w:r w:rsidR="00473649" w:rsidRPr="00D66E3A">
              <w:rPr>
                <w:rFonts w:asciiTheme="majorHAnsi" w:hAnsiTheme="majorHAnsi" w:cs="Arial"/>
                <w:sz w:val="22"/>
                <w:szCs w:val="22"/>
              </w:rPr>
              <w:t xml:space="preserve">i Internet Explorer 8.0 </w:t>
            </w:r>
            <w:r w:rsidRPr="00D66E3A">
              <w:rPr>
                <w:rFonts w:asciiTheme="majorHAnsi" w:hAnsiTheme="majorHAnsi" w:cs="Arial"/>
                <w:sz w:val="22"/>
                <w:szCs w:val="22"/>
              </w:rPr>
              <w:t>oraz zapewni</w:t>
            </w:r>
            <w:r w:rsidR="003B43D0" w:rsidRPr="00D66E3A">
              <w:rPr>
                <w:rFonts w:asciiTheme="majorHAnsi" w:hAnsiTheme="majorHAnsi" w:cs="Arial"/>
                <w:sz w:val="22"/>
                <w:szCs w:val="22"/>
              </w:rPr>
              <w:t>enie</w:t>
            </w:r>
            <w:r w:rsidRPr="00D66E3A">
              <w:rPr>
                <w:rFonts w:asciiTheme="majorHAnsi" w:hAnsiTheme="majorHAnsi" w:cs="Arial"/>
                <w:sz w:val="22"/>
                <w:szCs w:val="22"/>
              </w:rPr>
              <w:t xml:space="preserve"> możliwoś</w:t>
            </w:r>
            <w:r w:rsidR="003B43D0" w:rsidRPr="00D66E3A">
              <w:rPr>
                <w:rFonts w:asciiTheme="majorHAnsi" w:hAnsiTheme="majorHAnsi" w:cs="Arial"/>
                <w:sz w:val="22"/>
                <w:szCs w:val="22"/>
              </w:rPr>
              <w:t>ci</w:t>
            </w:r>
            <w:r w:rsidRPr="00D66E3A">
              <w:rPr>
                <w:rFonts w:asciiTheme="majorHAnsi" w:hAnsiTheme="majorHAnsi" w:cs="Arial"/>
                <w:sz w:val="22"/>
                <w:szCs w:val="22"/>
              </w:rPr>
              <w:t xml:space="preserve"> pracy </w:t>
            </w:r>
            <w:r w:rsidR="003B43D0" w:rsidRPr="00D66E3A">
              <w:rPr>
                <w:rFonts w:asciiTheme="majorHAnsi" w:hAnsiTheme="majorHAnsi" w:cs="Arial"/>
                <w:sz w:val="22"/>
                <w:szCs w:val="22"/>
              </w:rPr>
              <w:t xml:space="preserve">w </w:t>
            </w:r>
            <w:r w:rsidRPr="00D66E3A">
              <w:rPr>
                <w:rFonts w:asciiTheme="majorHAnsi" w:hAnsiTheme="majorHAnsi" w:cs="Arial"/>
                <w:sz w:val="22"/>
                <w:szCs w:val="22"/>
              </w:rPr>
              <w:t xml:space="preserve">wyższych wersjach systemu Windows (np. </w:t>
            </w:r>
            <w:r w:rsidR="00135471" w:rsidRPr="00D66E3A">
              <w:rPr>
                <w:rFonts w:asciiTheme="majorHAnsi" w:hAnsiTheme="majorHAnsi" w:cs="Arial"/>
                <w:sz w:val="22"/>
                <w:szCs w:val="22"/>
              </w:rPr>
              <w:t xml:space="preserve">Vista, </w:t>
            </w:r>
            <w:r w:rsidRPr="00D66E3A">
              <w:rPr>
                <w:rFonts w:asciiTheme="majorHAnsi" w:hAnsiTheme="majorHAnsi" w:cs="Arial"/>
                <w:sz w:val="22"/>
                <w:szCs w:val="22"/>
              </w:rPr>
              <w:t>Windows 7</w:t>
            </w:r>
            <w:r w:rsidR="00135471" w:rsidRPr="00D66E3A">
              <w:rPr>
                <w:rFonts w:asciiTheme="majorHAnsi" w:hAnsiTheme="majorHAnsi" w:cs="Arial"/>
                <w:sz w:val="22"/>
                <w:szCs w:val="22"/>
              </w:rPr>
              <w:t>, Windows 8</w:t>
            </w:r>
            <w:r w:rsidR="00B232C0" w:rsidRPr="00D66E3A">
              <w:rPr>
                <w:rFonts w:asciiTheme="majorHAnsi" w:hAnsiTheme="majorHAnsi" w:cs="Arial"/>
                <w:sz w:val="22"/>
                <w:szCs w:val="22"/>
              </w:rPr>
              <w:t xml:space="preserve"> i </w:t>
            </w:r>
            <w:r w:rsidR="003B43D0" w:rsidRPr="00D66E3A">
              <w:rPr>
                <w:rFonts w:asciiTheme="majorHAnsi" w:hAnsiTheme="majorHAnsi" w:cs="Arial"/>
                <w:sz w:val="22"/>
                <w:szCs w:val="22"/>
              </w:rPr>
              <w:t>następnych</w:t>
            </w:r>
            <w:r w:rsidR="00473649" w:rsidRPr="00D66E3A">
              <w:rPr>
                <w:rFonts w:asciiTheme="majorHAnsi" w:hAnsiTheme="majorHAnsi" w:cs="Arial"/>
                <w:sz w:val="22"/>
                <w:szCs w:val="22"/>
              </w:rPr>
              <w:t xml:space="preserve"> i IE 9.0, IE 10.0</w:t>
            </w:r>
            <w:r w:rsidRPr="00D66E3A">
              <w:rPr>
                <w:rFonts w:asciiTheme="majorHAnsi" w:hAnsiTheme="majorHAnsi" w:cs="Arial"/>
                <w:sz w:val="22"/>
                <w:szCs w:val="22"/>
              </w:rPr>
              <w:t>).</w:t>
            </w:r>
          </w:p>
        </w:tc>
      </w:tr>
      <w:tr w:rsidR="00B32629" w:rsidRPr="00D66E3A" w14:paraId="4512A4BD" w14:textId="77777777" w:rsidTr="006976E6">
        <w:trPr>
          <w:trHeight w:val="451"/>
        </w:trPr>
        <w:tc>
          <w:tcPr>
            <w:tcW w:w="572" w:type="dxa"/>
            <w:vAlign w:val="center"/>
          </w:tcPr>
          <w:p w14:paraId="64CB2C84" w14:textId="77777777" w:rsidR="00B32629" w:rsidRPr="00D66E3A" w:rsidRDefault="00B32629" w:rsidP="006E7147">
            <w:pPr>
              <w:widowControl w:val="0"/>
              <w:numPr>
                <w:ilvl w:val="0"/>
                <w:numId w:val="32"/>
              </w:numPr>
              <w:spacing w:after="40"/>
              <w:jc w:val="both"/>
              <w:rPr>
                <w:rFonts w:asciiTheme="majorHAnsi" w:hAnsiTheme="majorHAnsi" w:cs="Arial"/>
                <w:sz w:val="22"/>
                <w:szCs w:val="22"/>
              </w:rPr>
            </w:pPr>
          </w:p>
        </w:tc>
        <w:tc>
          <w:tcPr>
            <w:tcW w:w="8068" w:type="dxa"/>
            <w:vAlign w:val="center"/>
          </w:tcPr>
          <w:p w14:paraId="61779EC4" w14:textId="77777777" w:rsidR="00B32629" w:rsidRPr="00D66E3A" w:rsidRDefault="00B32629" w:rsidP="006E7147">
            <w:pPr>
              <w:widowControl w:val="0"/>
              <w:spacing w:after="40"/>
              <w:jc w:val="both"/>
              <w:rPr>
                <w:rFonts w:asciiTheme="majorHAnsi" w:hAnsiTheme="majorHAnsi" w:cs="Arial"/>
                <w:sz w:val="22"/>
                <w:szCs w:val="22"/>
              </w:rPr>
            </w:pPr>
            <w:r w:rsidRPr="00D66E3A">
              <w:rPr>
                <w:rFonts w:asciiTheme="majorHAnsi" w:hAnsiTheme="majorHAnsi" w:cs="Arial"/>
                <w:sz w:val="22"/>
                <w:szCs w:val="22"/>
              </w:rPr>
              <w:t>Diagnostyka poziomu sygnału pracującego urządzenia</w:t>
            </w:r>
          </w:p>
        </w:tc>
      </w:tr>
      <w:tr w:rsidR="00B32629" w:rsidRPr="00D66E3A" w14:paraId="5083BE4D" w14:textId="77777777" w:rsidTr="006976E6">
        <w:tc>
          <w:tcPr>
            <w:tcW w:w="572" w:type="dxa"/>
            <w:vAlign w:val="center"/>
          </w:tcPr>
          <w:p w14:paraId="7746B0D6" w14:textId="77777777" w:rsidR="00B32629" w:rsidRPr="00D66E3A" w:rsidRDefault="00B32629" w:rsidP="006E7147">
            <w:pPr>
              <w:widowControl w:val="0"/>
              <w:numPr>
                <w:ilvl w:val="0"/>
                <w:numId w:val="32"/>
              </w:numPr>
              <w:spacing w:after="40"/>
              <w:jc w:val="both"/>
              <w:rPr>
                <w:rFonts w:asciiTheme="majorHAnsi" w:hAnsiTheme="majorHAnsi" w:cs="Arial"/>
                <w:sz w:val="22"/>
                <w:szCs w:val="22"/>
              </w:rPr>
            </w:pPr>
          </w:p>
        </w:tc>
        <w:tc>
          <w:tcPr>
            <w:tcW w:w="8068" w:type="dxa"/>
            <w:vAlign w:val="center"/>
          </w:tcPr>
          <w:p w14:paraId="6DFAFB33" w14:textId="77777777" w:rsidR="00B32629" w:rsidRPr="00D66E3A" w:rsidRDefault="00B32629" w:rsidP="006E7147">
            <w:pPr>
              <w:widowControl w:val="0"/>
              <w:spacing w:after="40"/>
              <w:jc w:val="both"/>
              <w:rPr>
                <w:rFonts w:asciiTheme="majorHAnsi" w:hAnsiTheme="majorHAnsi" w:cs="Arial"/>
                <w:sz w:val="22"/>
                <w:szCs w:val="22"/>
              </w:rPr>
            </w:pPr>
            <w:r w:rsidRPr="00D66E3A">
              <w:rPr>
                <w:rFonts w:asciiTheme="majorHAnsi" w:hAnsiTheme="majorHAnsi" w:cs="Arial"/>
                <w:sz w:val="22"/>
                <w:szCs w:val="22"/>
              </w:rPr>
              <w:t>Śledzenie liczby i poziomu sygnału stacji bazowych</w:t>
            </w:r>
          </w:p>
        </w:tc>
      </w:tr>
      <w:tr w:rsidR="00B32629" w:rsidRPr="00D66E3A" w14:paraId="6C504626" w14:textId="77777777" w:rsidTr="006976E6">
        <w:tc>
          <w:tcPr>
            <w:tcW w:w="572" w:type="dxa"/>
            <w:vAlign w:val="center"/>
          </w:tcPr>
          <w:p w14:paraId="692863AA" w14:textId="77777777" w:rsidR="00B32629" w:rsidRPr="00D66E3A" w:rsidRDefault="00B32629" w:rsidP="006E7147">
            <w:pPr>
              <w:widowControl w:val="0"/>
              <w:numPr>
                <w:ilvl w:val="0"/>
                <w:numId w:val="32"/>
              </w:numPr>
              <w:spacing w:after="40"/>
              <w:jc w:val="both"/>
              <w:rPr>
                <w:rFonts w:asciiTheme="majorHAnsi" w:hAnsiTheme="majorHAnsi" w:cs="Arial"/>
                <w:sz w:val="22"/>
                <w:szCs w:val="22"/>
              </w:rPr>
            </w:pPr>
          </w:p>
        </w:tc>
        <w:tc>
          <w:tcPr>
            <w:tcW w:w="8068" w:type="dxa"/>
            <w:vAlign w:val="center"/>
          </w:tcPr>
          <w:p w14:paraId="4D846CD7" w14:textId="77777777" w:rsidR="00B32629" w:rsidRPr="00D66E3A" w:rsidRDefault="00B32629" w:rsidP="006E7147">
            <w:pPr>
              <w:widowControl w:val="0"/>
              <w:spacing w:after="40"/>
              <w:jc w:val="both"/>
              <w:rPr>
                <w:rFonts w:asciiTheme="majorHAnsi" w:hAnsiTheme="majorHAnsi" w:cs="Arial"/>
                <w:sz w:val="22"/>
                <w:szCs w:val="22"/>
              </w:rPr>
            </w:pPr>
            <w:r w:rsidRPr="00D66E3A">
              <w:rPr>
                <w:rFonts w:asciiTheme="majorHAnsi" w:hAnsiTheme="majorHAnsi" w:cs="Arial"/>
                <w:sz w:val="22"/>
                <w:szCs w:val="22"/>
              </w:rPr>
              <w:t>Zapisywanie konfiguracji modułu do pliku</w:t>
            </w:r>
          </w:p>
        </w:tc>
      </w:tr>
      <w:tr w:rsidR="00B32629" w:rsidRPr="00D66E3A" w14:paraId="701EFBFA" w14:textId="77777777" w:rsidTr="006976E6">
        <w:tc>
          <w:tcPr>
            <w:tcW w:w="572" w:type="dxa"/>
            <w:vAlign w:val="center"/>
          </w:tcPr>
          <w:p w14:paraId="5EA01C09" w14:textId="77777777" w:rsidR="00B32629" w:rsidRPr="00D66E3A" w:rsidRDefault="00B32629" w:rsidP="006E7147">
            <w:pPr>
              <w:widowControl w:val="0"/>
              <w:numPr>
                <w:ilvl w:val="0"/>
                <w:numId w:val="32"/>
              </w:numPr>
              <w:spacing w:after="40"/>
              <w:jc w:val="both"/>
              <w:rPr>
                <w:rFonts w:asciiTheme="majorHAnsi" w:hAnsiTheme="majorHAnsi" w:cs="Arial"/>
                <w:sz w:val="22"/>
                <w:szCs w:val="22"/>
              </w:rPr>
            </w:pPr>
          </w:p>
        </w:tc>
        <w:tc>
          <w:tcPr>
            <w:tcW w:w="8068" w:type="dxa"/>
            <w:vAlign w:val="center"/>
          </w:tcPr>
          <w:p w14:paraId="3F606567" w14:textId="77777777" w:rsidR="00B32629" w:rsidRPr="00D66E3A" w:rsidRDefault="00B32629" w:rsidP="006E7147">
            <w:pPr>
              <w:widowControl w:val="0"/>
              <w:spacing w:after="40"/>
              <w:jc w:val="both"/>
              <w:rPr>
                <w:rFonts w:asciiTheme="majorHAnsi" w:hAnsiTheme="majorHAnsi" w:cs="Arial"/>
                <w:sz w:val="22"/>
                <w:szCs w:val="22"/>
              </w:rPr>
            </w:pPr>
            <w:r w:rsidRPr="00D66E3A">
              <w:rPr>
                <w:rFonts w:asciiTheme="majorHAnsi" w:hAnsiTheme="majorHAnsi" w:cs="Arial"/>
                <w:sz w:val="22"/>
                <w:szCs w:val="22"/>
              </w:rPr>
              <w:t>Możliwość lokalnego i zdalnego odczytu, parametryzacji i diagnostyki</w:t>
            </w:r>
          </w:p>
        </w:tc>
      </w:tr>
      <w:tr w:rsidR="00B32629" w:rsidRPr="00D66E3A" w14:paraId="628FC37F" w14:textId="77777777" w:rsidTr="006976E6">
        <w:tc>
          <w:tcPr>
            <w:tcW w:w="572" w:type="dxa"/>
            <w:vAlign w:val="center"/>
          </w:tcPr>
          <w:p w14:paraId="6FB5A4AC" w14:textId="77777777" w:rsidR="00B32629" w:rsidRPr="00D66E3A" w:rsidRDefault="00B32629" w:rsidP="006E7147">
            <w:pPr>
              <w:widowControl w:val="0"/>
              <w:numPr>
                <w:ilvl w:val="0"/>
                <w:numId w:val="32"/>
              </w:numPr>
              <w:spacing w:after="40"/>
              <w:jc w:val="both"/>
              <w:rPr>
                <w:rFonts w:asciiTheme="majorHAnsi" w:hAnsiTheme="majorHAnsi" w:cs="Arial"/>
                <w:sz w:val="22"/>
                <w:szCs w:val="22"/>
              </w:rPr>
            </w:pPr>
          </w:p>
        </w:tc>
        <w:tc>
          <w:tcPr>
            <w:tcW w:w="8068" w:type="dxa"/>
            <w:vAlign w:val="center"/>
          </w:tcPr>
          <w:p w14:paraId="267B4842" w14:textId="77777777" w:rsidR="00B32629" w:rsidRPr="00D66E3A" w:rsidRDefault="00B32629" w:rsidP="006E7147">
            <w:pPr>
              <w:widowControl w:val="0"/>
              <w:spacing w:after="40"/>
              <w:jc w:val="both"/>
              <w:rPr>
                <w:rFonts w:asciiTheme="majorHAnsi" w:hAnsiTheme="majorHAnsi" w:cs="Arial"/>
                <w:sz w:val="22"/>
                <w:szCs w:val="22"/>
              </w:rPr>
            </w:pPr>
            <w:r w:rsidRPr="00D66E3A">
              <w:rPr>
                <w:rFonts w:asciiTheme="majorHAnsi" w:hAnsiTheme="majorHAnsi" w:cs="Arial"/>
                <w:sz w:val="22"/>
                <w:szCs w:val="22"/>
              </w:rPr>
              <w:t>Wydruk konfiguracji modułu</w:t>
            </w:r>
          </w:p>
        </w:tc>
      </w:tr>
      <w:tr w:rsidR="00B32629" w:rsidRPr="00D66E3A" w14:paraId="7F4383D0" w14:textId="77777777" w:rsidTr="006976E6">
        <w:tc>
          <w:tcPr>
            <w:tcW w:w="572" w:type="dxa"/>
            <w:vAlign w:val="center"/>
          </w:tcPr>
          <w:p w14:paraId="404BCFD4" w14:textId="77777777" w:rsidR="00B32629" w:rsidRPr="00D66E3A" w:rsidRDefault="00B32629" w:rsidP="006E7147">
            <w:pPr>
              <w:widowControl w:val="0"/>
              <w:numPr>
                <w:ilvl w:val="0"/>
                <w:numId w:val="32"/>
              </w:numPr>
              <w:spacing w:after="40"/>
              <w:jc w:val="both"/>
              <w:rPr>
                <w:rFonts w:asciiTheme="majorHAnsi" w:hAnsiTheme="majorHAnsi" w:cs="Arial"/>
                <w:sz w:val="22"/>
                <w:szCs w:val="22"/>
              </w:rPr>
            </w:pPr>
          </w:p>
        </w:tc>
        <w:tc>
          <w:tcPr>
            <w:tcW w:w="8068" w:type="dxa"/>
            <w:vAlign w:val="center"/>
          </w:tcPr>
          <w:p w14:paraId="3770D90C" w14:textId="77777777" w:rsidR="00B32629" w:rsidRPr="00D66E3A" w:rsidRDefault="00B32629" w:rsidP="006E7147">
            <w:pPr>
              <w:widowControl w:val="0"/>
              <w:spacing w:after="40"/>
              <w:jc w:val="both"/>
              <w:rPr>
                <w:rFonts w:asciiTheme="majorHAnsi" w:hAnsiTheme="majorHAnsi" w:cs="Arial"/>
                <w:sz w:val="22"/>
                <w:szCs w:val="22"/>
              </w:rPr>
            </w:pPr>
            <w:r w:rsidRPr="00D66E3A">
              <w:rPr>
                <w:rFonts w:asciiTheme="majorHAnsi" w:hAnsiTheme="majorHAnsi" w:cs="Arial"/>
                <w:sz w:val="22"/>
                <w:szCs w:val="22"/>
              </w:rPr>
              <w:t xml:space="preserve">Przewód serwisowy do modułu zakończony wtykiem USB 2.0 </w:t>
            </w:r>
          </w:p>
        </w:tc>
      </w:tr>
    </w:tbl>
    <w:p w14:paraId="5C24B653" w14:textId="77777777" w:rsidR="00B32629" w:rsidRPr="00D66E3A" w:rsidRDefault="00B32629" w:rsidP="006E7147">
      <w:pPr>
        <w:widowControl w:val="0"/>
        <w:ind w:left="180"/>
        <w:jc w:val="both"/>
        <w:rPr>
          <w:rFonts w:asciiTheme="majorHAnsi" w:hAnsiTheme="majorHAnsi" w:cs="Arial"/>
          <w:sz w:val="22"/>
          <w:szCs w:val="22"/>
        </w:rPr>
      </w:pPr>
    </w:p>
    <w:p w14:paraId="0773806C" w14:textId="77777777" w:rsidR="00B32629" w:rsidRPr="00D66E3A" w:rsidRDefault="00B32629" w:rsidP="006E7147">
      <w:pPr>
        <w:widowControl w:val="0"/>
        <w:numPr>
          <w:ilvl w:val="1"/>
          <w:numId w:val="38"/>
        </w:numPr>
        <w:spacing w:after="120"/>
        <w:jc w:val="both"/>
        <w:rPr>
          <w:rFonts w:asciiTheme="majorHAnsi" w:hAnsiTheme="majorHAnsi" w:cs="Arial"/>
          <w:sz w:val="22"/>
          <w:szCs w:val="22"/>
        </w:rPr>
      </w:pPr>
      <w:r w:rsidRPr="00D66E3A">
        <w:rPr>
          <w:rFonts w:asciiTheme="majorHAnsi" w:hAnsiTheme="majorHAnsi" w:cs="Arial"/>
          <w:sz w:val="22"/>
          <w:szCs w:val="22"/>
        </w:rPr>
        <w:t>Antena:</w:t>
      </w:r>
    </w:p>
    <w:tbl>
      <w:tblPr>
        <w:tblpPr w:leftFromText="141" w:rightFromText="141" w:vertAnchor="text" w:tblpY="1"/>
        <w:tblOverlap w:val="never"/>
        <w:tblW w:w="864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8074"/>
      </w:tblGrid>
      <w:tr w:rsidR="00B32629" w:rsidRPr="00D66E3A" w14:paraId="7634D5BC" w14:textId="77777777" w:rsidTr="00D365C3">
        <w:tc>
          <w:tcPr>
            <w:tcW w:w="566" w:type="dxa"/>
            <w:vAlign w:val="center"/>
          </w:tcPr>
          <w:p w14:paraId="751262C8" w14:textId="77777777" w:rsidR="00B32629" w:rsidRPr="00D66E3A" w:rsidRDefault="00B32629" w:rsidP="006E7147">
            <w:pPr>
              <w:widowControl w:val="0"/>
              <w:spacing w:after="40"/>
              <w:ind w:right="-82"/>
              <w:jc w:val="both"/>
              <w:rPr>
                <w:rFonts w:asciiTheme="majorHAnsi" w:hAnsiTheme="majorHAnsi" w:cs="Arial"/>
                <w:b/>
                <w:sz w:val="22"/>
                <w:szCs w:val="22"/>
              </w:rPr>
            </w:pPr>
            <w:r w:rsidRPr="00D66E3A">
              <w:rPr>
                <w:rFonts w:asciiTheme="majorHAnsi" w:hAnsiTheme="majorHAnsi" w:cs="Arial"/>
                <w:b/>
                <w:sz w:val="22"/>
                <w:szCs w:val="22"/>
              </w:rPr>
              <w:t>L.p.</w:t>
            </w:r>
          </w:p>
        </w:tc>
        <w:tc>
          <w:tcPr>
            <w:tcW w:w="8074" w:type="dxa"/>
            <w:vAlign w:val="center"/>
          </w:tcPr>
          <w:p w14:paraId="5D6491A9" w14:textId="77777777" w:rsidR="00B32629" w:rsidRPr="00D66E3A" w:rsidRDefault="00B32629" w:rsidP="006E7147">
            <w:pPr>
              <w:widowControl w:val="0"/>
              <w:spacing w:after="40"/>
              <w:jc w:val="center"/>
              <w:rPr>
                <w:rFonts w:asciiTheme="majorHAnsi" w:hAnsiTheme="majorHAnsi" w:cs="Arial"/>
                <w:b/>
                <w:sz w:val="22"/>
                <w:szCs w:val="22"/>
              </w:rPr>
            </w:pPr>
            <w:r w:rsidRPr="00D66E3A">
              <w:rPr>
                <w:rFonts w:asciiTheme="majorHAnsi" w:hAnsiTheme="majorHAnsi" w:cs="Arial"/>
                <w:b/>
                <w:sz w:val="22"/>
                <w:szCs w:val="22"/>
              </w:rPr>
              <w:t>Wyszczególnienie</w:t>
            </w:r>
          </w:p>
        </w:tc>
      </w:tr>
      <w:tr w:rsidR="00B32629" w:rsidRPr="00D66E3A" w14:paraId="594B5259" w14:textId="77777777" w:rsidTr="00D365C3">
        <w:tc>
          <w:tcPr>
            <w:tcW w:w="566" w:type="dxa"/>
            <w:vAlign w:val="center"/>
          </w:tcPr>
          <w:p w14:paraId="63F8893A" w14:textId="77777777" w:rsidR="00B32629" w:rsidRPr="00D66E3A" w:rsidRDefault="00B32629" w:rsidP="006E7147">
            <w:pPr>
              <w:widowControl w:val="0"/>
              <w:numPr>
                <w:ilvl w:val="0"/>
                <w:numId w:val="31"/>
              </w:numPr>
              <w:spacing w:after="40"/>
              <w:ind w:right="-82"/>
              <w:jc w:val="both"/>
              <w:rPr>
                <w:rFonts w:asciiTheme="majorHAnsi" w:hAnsiTheme="majorHAnsi" w:cs="Arial"/>
                <w:sz w:val="22"/>
                <w:szCs w:val="22"/>
              </w:rPr>
            </w:pPr>
          </w:p>
        </w:tc>
        <w:tc>
          <w:tcPr>
            <w:tcW w:w="8074" w:type="dxa"/>
            <w:vAlign w:val="center"/>
          </w:tcPr>
          <w:p w14:paraId="50B560B1" w14:textId="77777777" w:rsidR="00B32629" w:rsidRPr="00D66E3A" w:rsidRDefault="00B32629" w:rsidP="006E7147">
            <w:pPr>
              <w:widowControl w:val="0"/>
              <w:spacing w:after="40"/>
              <w:jc w:val="both"/>
              <w:rPr>
                <w:rFonts w:asciiTheme="majorHAnsi" w:hAnsiTheme="majorHAnsi" w:cs="Arial"/>
                <w:sz w:val="22"/>
                <w:szCs w:val="22"/>
              </w:rPr>
            </w:pPr>
            <w:r w:rsidRPr="00D66E3A">
              <w:rPr>
                <w:rFonts w:asciiTheme="majorHAnsi" w:hAnsiTheme="majorHAnsi" w:cs="Arial"/>
                <w:sz w:val="22"/>
                <w:szCs w:val="22"/>
              </w:rPr>
              <w:t xml:space="preserve">Urządzenie powinno zawierać </w:t>
            </w:r>
            <w:r w:rsidR="00BB107E" w:rsidRPr="00D66E3A">
              <w:rPr>
                <w:rFonts w:asciiTheme="majorHAnsi" w:hAnsiTheme="majorHAnsi" w:cs="Arial"/>
                <w:sz w:val="22"/>
                <w:szCs w:val="22"/>
              </w:rPr>
              <w:t>w</w:t>
            </w:r>
            <w:r w:rsidRPr="00D66E3A">
              <w:rPr>
                <w:rFonts w:asciiTheme="majorHAnsi" w:hAnsiTheme="majorHAnsi" w:cs="Arial"/>
                <w:sz w:val="22"/>
                <w:szCs w:val="22"/>
              </w:rPr>
              <w:t xml:space="preserve">ewnętrzną antenę o zysku minimum </w:t>
            </w:r>
            <w:r w:rsidR="00BB107E" w:rsidRPr="00D66E3A">
              <w:rPr>
                <w:rFonts w:asciiTheme="majorHAnsi" w:hAnsiTheme="majorHAnsi" w:cs="Arial"/>
                <w:sz w:val="22"/>
                <w:szCs w:val="22"/>
              </w:rPr>
              <w:t>3</w:t>
            </w:r>
            <w:r w:rsidRPr="00D66E3A">
              <w:rPr>
                <w:rFonts w:asciiTheme="majorHAnsi" w:hAnsiTheme="majorHAnsi" w:cs="Arial"/>
                <w:sz w:val="22"/>
                <w:szCs w:val="22"/>
              </w:rPr>
              <w:t xml:space="preserve"> dBm</w:t>
            </w:r>
            <w:r w:rsidR="007E7631" w:rsidRPr="00D66E3A">
              <w:rPr>
                <w:rFonts w:asciiTheme="majorHAnsi" w:hAnsiTheme="majorHAnsi" w:cs="Arial"/>
                <w:sz w:val="22"/>
                <w:szCs w:val="22"/>
              </w:rPr>
              <w:t xml:space="preserve"> ze st</w:t>
            </w:r>
            <w:r w:rsidR="007E7631" w:rsidRPr="00D66E3A">
              <w:rPr>
                <w:rFonts w:asciiTheme="majorHAnsi" w:hAnsiTheme="majorHAnsi" w:cs="Arial"/>
                <w:sz w:val="22"/>
                <w:szCs w:val="22"/>
              </w:rPr>
              <w:t>y</w:t>
            </w:r>
            <w:r w:rsidR="007E7631" w:rsidRPr="00D66E3A">
              <w:rPr>
                <w:rFonts w:asciiTheme="majorHAnsi" w:hAnsiTheme="majorHAnsi" w:cs="Arial"/>
                <w:sz w:val="22"/>
                <w:szCs w:val="22"/>
              </w:rPr>
              <w:t>kiem SMA</w:t>
            </w:r>
          </w:p>
        </w:tc>
      </w:tr>
      <w:tr w:rsidR="00B32629" w:rsidRPr="00D66E3A" w14:paraId="0DDDBD94" w14:textId="77777777" w:rsidTr="00D365C3">
        <w:tc>
          <w:tcPr>
            <w:tcW w:w="566" w:type="dxa"/>
            <w:vAlign w:val="center"/>
          </w:tcPr>
          <w:p w14:paraId="39A2F753" w14:textId="77777777" w:rsidR="00B32629" w:rsidRPr="00D66E3A" w:rsidRDefault="00B32629" w:rsidP="006E7147">
            <w:pPr>
              <w:widowControl w:val="0"/>
              <w:numPr>
                <w:ilvl w:val="0"/>
                <w:numId w:val="31"/>
              </w:numPr>
              <w:spacing w:after="40"/>
              <w:ind w:right="-82"/>
              <w:jc w:val="both"/>
              <w:rPr>
                <w:rFonts w:asciiTheme="majorHAnsi" w:hAnsiTheme="majorHAnsi" w:cs="Arial"/>
                <w:sz w:val="22"/>
                <w:szCs w:val="22"/>
              </w:rPr>
            </w:pPr>
          </w:p>
        </w:tc>
        <w:tc>
          <w:tcPr>
            <w:tcW w:w="8074" w:type="dxa"/>
            <w:vAlign w:val="center"/>
          </w:tcPr>
          <w:p w14:paraId="3BF70092" w14:textId="77777777" w:rsidR="00B32629" w:rsidRPr="00D66E3A" w:rsidRDefault="00BB107E" w:rsidP="006E7147">
            <w:pPr>
              <w:widowControl w:val="0"/>
              <w:spacing w:after="40"/>
              <w:jc w:val="both"/>
              <w:rPr>
                <w:rFonts w:asciiTheme="majorHAnsi" w:hAnsiTheme="majorHAnsi" w:cs="Arial"/>
                <w:sz w:val="22"/>
                <w:szCs w:val="22"/>
              </w:rPr>
            </w:pPr>
            <w:r w:rsidRPr="00D66E3A">
              <w:rPr>
                <w:rFonts w:asciiTheme="majorHAnsi" w:hAnsiTheme="majorHAnsi" w:cs="Arial"/>
                <w:sz w:val="22"/>
                <w:szCs w:val="22"/>
              </w:rPr>
              <w:t>Urządzenie powinno posiadać złącze SMA pozwalające na podłączenie anteny z</w:t>
            </w:r>
            <w:r w:rsidRPr="00D66E3A">
              <w:rPr>
                <w:rFonts w:asciiTheme="majorHAnsi" w:hAnsiTheme="majorHAnsi" w:cs="Arial"/>
                <w:sz w:val="22"/>
                <w:szCs w:val="22"/>
              </w:rPr>
              <w:t>e</w:t>
            </w:r>
            <w:r w:rsidRPr="00D66E3A">
              <w:rPr>
                <w:rFonts w:asciiTheme="majorHAnsi" w:hAnsiTheme="majorHAnsi" w:cs="Arial"/>
                <w:sz w:val="22"/>
                <w:szCs w:val="22"/>
              </w:rPr>
              <w:t>wnętrznej</w:t>
            </w:r>
          </w:p>
        </w:tc>
      </w:tr>
    </w:tbl>
    <w:p w14:paraId="0EBE96C2" w14:textId="77777777" w:rsidR="00B32629" w:rsidRPr="00D66E3A" w:rsidRDefault="00B32629" w:rsidP="006E7147">
      <w:pPr>
        <w:widowControl w:val="0"/>
        <w:jc w:val="both"/>
        <w:rPr>
          <w:rFonts w:asciiTheme="majorHAnsi" w:hAnsiTheme="majorHAnsi" w:cs="Arial"/>
          <w:sz w:val="22"/>
          <w:szCs w:val="22"/>
        </w:rPr>
      </w:pPr>
    </w:p>
    <w:p w14:paraId="40AA4899" w14:textId="77777777" w:rsidR="00B32629" w:rsidRPr="00D66E3A" w:rsidRDefault="00B32629" w:rsidP="006E7147">
      <w:pPr>
        <w:widowControl w:val="0"/>
        <w:numPr>
          <w:ilvl w:val="1"/>
          <w:numId w:val="38"/>
        </w:numPr>
        <w:spacing w:after="120"/>
        <w:jc w:val="both"/>
        <w:rPr>
          <w:rFonts w:asciiTheme="majorHAnsi" w:hAnsiTheme="majorHAnsi" w:cs="Arial"/>
          <w:sz w:val="22"/>
          <w:szCs w:val="22"/>
        </w:rPr>
      </w:pPr>
      <w:r w:rsidRPr="00D66E3A">
        <w:rPr>
          <w:rFonts w:asciiTheme="majorHAnsi" w:hAnsiTheme="majorHAnsi" w:cs="Arial"/>
          <w:sz w:val="22"/>
          <w:szCs w:val="22"/>
        </w:rPr>
        <w:t>Wymagania pozostałe:</w:t>
      </w:r>
    </w:p>
    <w:tbl>
      <w:tblPr>
        <w:tblW w:w="864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
        <w:gridCol w:w="8068"/>
      </w:tblGrid>
      <w:tr w:rsidR="00B32629" w:rsidRPr="00D66E3A" w14:paraId="5D2E9BF0" w14:textId="77777777" w:rsidTr="006976E6">
        <w:tc>
          <w:tcPr>
            <w:tcW w:w="572" w:type="dxa"/>
            <w:vAlign w:val="center"/>
          </w:tcPr>
          <w:p w14:paraId="5FAFF14B" w14:textId="77777777" w:rsidR="00B32629" w:rsidRPr="00D66E3A" w:rsidRDefault="00B32629" w:rsidP="006E7147">
            <w:pPr>
              <w:widowControl w:val="0"/>
              <w:spacing w:after="40"/>
              <w:jc w:val="both"/>
              <w:rPr>
                <w:rFonts w:asciiTheme="majorHAnsi" w:hAnsiTheme="majorHAnsi" w:cs="Arial"/>
                <w:b/>
                <w:sz w:val="22"/>
                <w:szCs w:val="22"/>
              </w:rPr>
            </w:pPr>
            <w:r w:rsidRPr="00D66E3A">
              <w:rPr>
                <w:rFonts w:asciiTheme="majorHAnsi" w:hAnsiTheme="majorHAnsi" w:cs="Arial"/>
                <w:b/>
                <w:sz w:val="22"/>
                <w:szCs w:val="22"/>
              </w:rPr>
              <w:t>L.p.</w:t>
            </w:r>
          </w:p>
        </w:tc>
        <w:tc>
          <w:tcPr>
            <w:tcW w:w="8068" w:type="dxa"/>
            <w:vAlign w:val="center"/>
          </w:tcPr>
          <w:p w14:paraId="7BC8B0AB" w14:textId="77777777" w:rsidR="00B32629" w:rsidRPr="00D66E3A" w:rsidRDefault="00B32629" w:rsidP="006E7147">
            <w:pPr>
              <w:widowControl w:val="0"/>
              <w:spacing w:after="40"/>
              <w:jc w:val="center"/>
              <w:rPr>
                <w:rFonts w:asciiTheme="majorHAnsi" w:hAnsiTheme="majorHAnsi" w:cs="Arial"/>
                <w:b/>
                <w:sz w:val="22"/>
                <w:szCs w:val="22"/>
              </w:rPr>
            </w:pPr>
            <w:r w:rsidRPr="00D66E3A">
              <w:rPr>
                <w:rFonts w:asciiTheme="majorHAnsi" w:hAnsiTheme="majorHAnsi" w:cs="Arial"/>
                <w:b/>
                <w:sz w:val="22"/>
                <w:szCs w:val="22"/>
              </w:rPr>
              <w:t>Wyszczególnienie</w:t>
            </w:r>
          </w:p>
        </w:tc>
      </w:tr>
      <w:tr w:rsidR="00B32629" w:rsidRPr="00D66E3A" w14:paraId="3D01486F" w14:textId="77777777" w:rsidTr="006976E6">
        <w:tc>
          <w:tcPr>
            <w:tcW w:w="572" w:type="dxa"/>
            <w:vAlign w:val="center"/>
          </w:tcPr>
          <w:p w14:paraId="60211DED" w14:textId="77777777" w:rsidR="00B32629" w:rsidRPr="00D66E3A" w:rsidRDefault="00B32629" w:rsidP="006E7147">
            <w:pPr>
              <w:widowControl w:val="0"/>
              <w:numPr>
                <w:ilvl w:val="0"/>
                <w:numId w:val="34"/>
              </w:numPr>
              <w:spacing w:after="40"/>
              <w:jc w:val="both"/>
              <w:rPr>
                <w:rFonts w:asciiTheme="majorHAnsi" w:hAnsiTheme="majorHAnsi" w:cs="Arial"/>
                <w:sz w:val="22"/>
                <w:szCs w:val="22"/>
              </w:rPr>
            </w:pPr>
          </w:p>
        </w:tc>
        <w:tc>
          <w:tcPr>
            <w:tcW w:w="8068" w:type="dxa"/>
            <w:vAlign w:val="center"/>
          </w:tcPr>
          <w:p w14:paraId="718601D5" w14:textId="77777777" w:rsidR="00B32629" w:rsidRPr="00D66E3A" w:rsidRDefault="00B32629" w:rsidP="006E7147">
            <w:pPr>
              <w:widowControl w:val="0"/>
              <w:spacing w:after="40"/>
              <w:jc w:val="both"/>
              <w:rPr>
                <w:rFonts w:asciiTheme="majorHAnsi" w:hAnsiTheme="majorHAnsi" w:cs="Arial"/>
                <w:sz w:val="22"/>
                <w:szCs w:val="22"/>
              </w:rPr>
            </w:pPr>
            <w:r w:rsidRPr="00D66E3A">
              <w:rPr>
                <w:rFonts w:asciiTheme="majorHAnsi" w:hAnsiTheme="majorHAnsi" w:cs="Arial"/>
                <w:sz w:val="22"/>
                <w:szCs w:val="22"/>
              </w:rPr>
              <w:t>Oznaczenia na tabliczce znamionowej powinny zawierać: znak lub nazwę wytwó</w:t>
            </w:r>
            <w:r w:rsidRPr="00D66E3A">
              <w:rPr>
                <w:rFonts w:asciiTheme="majorHAnsi" w:hAnsiTheme="majorHAnsi" w:cs="Arial"/>
                <w:sz w:val="22"/>
                <w:szCs w:val="22"/>
              </w:rPr>
              <w:t>r</w:t>
            </w:r>
            <w:r w:rsidRPr="00D66E3A">
              <w:rPr>
                <w:rFonts w:asciiTheme="majorHAnsi" w:hAnsiTheme="majorHAnsi" w:cs="Arial"/>
                <w:sz w:val="22"/>
                <w:szCs w:val="22"/>
              </w:rPr>
              <w:t xml:space="preserve">cy, oznaczenia typu modułu, numer fabryczny, </w:t>
            </w:r>
          </w:p>
        </w:tc>
      </w:tr>
      <w:tr w:rsidR="00B32629" w:rsidRPr="00D66E3A" w14:paraId="3E64D7FF" w14:textId="77777777" w:rsidTr="006976E6">
        <w:tc>
          <w:tcPr>
            <w:tcW w:w="572" w:type="dxa"/>
            <w:vAlign w:val="center"/>
          </w:tcPr>
          <w:p w14:paraId="75448E22" w14:textId="77777777" w:rsidR="00B32629" w:rsidRPr="00D66E3A" w:rsidRDefault="00B32629" w:rsidP="006E7147">
            <w:pPr>
              <w:widowControl w:val="0"/>
              <w:numPr>
                <w:ilvl w:val="0"/>
                <w:numId w:val="34"/>
              </w:numPr>
              <w:spacing w:after="40"/>
              <w:jc w:val="both"/>
              <w:rPr>
                <w:rFonts w:asciiTheme="majorHAnsi" w:hAnsiTheme="majorHAnsi" w:cs="Arial"/>
                <w:sz w:val="22"/>
                <w:szCs w:val="22"/>
              </w:rPr>
            </w:pPr>
          </w:p>
        </w:tc>
        <w:tc>
          <w:tcPr>
            <w:tcW w:w="8068" w:type="dxa"/>
            <w:vAlign w:val="center"/>
          </w:tcPr>
          <w:p w14:paraId="620D96F3" w14:textId="77777777" w:rsidR="00B32629" w:rsidRPr="00D66E3A" w:rsidRDefault="00B32629" w:rsidP="006E7147">
            <w:pPr>
              <w:widowControl w:val="0"/>
              <w:spacing w:after="40"/>
              <w:jc w:val="both"/>
              <w:rPr>
                <w:rFonts w:asciiTheme="majorHAnsi" w:hAnsiTheme="majorHAnsi" w:cs="Arial"/>
                <w:sz w:val="22"/>
                <w:szCs w:val="22"/>
              </w:rPr>
            </w:pPr>
            <w:r w:rsidRPr="00D66E3A">
              <w:rPr>
                <w:rFonts w:asciiTheme="majorHAnsi" w:hAnsiTheme="majorHAnsi" w:cs="Arial"/>
                <w:sz w:val="22"/>
                <w:szCs w:val="22"/>
              </w:rPr>
              <w:t>Schemat połączenia elektrycznego opisany na obudowie lub osłonie listwy zac</w:t>
            </w:r>
            <w:r w:rsidRPr="00D66E3A">
              <w:rPr>
                <w:rFonts w:asciiTheme="majorHAnsi" w:hAnsiTheme="majorHAnsi" w:cs="Arial"/>
                <w:sz w:val="22"/>
                <w:szCs w:val="22"/>
              </w:rPr>
              <w:t>i</w:t>
            </w:r>
            <w:r w:rsidRPr="00D66E3A">
              <w:rPr>
                <w:rFonts w:asciiTheme="majorHAnsi" w:hAnsiTheme="majorHAnsi" w:cs="Arial"/>
                <w:sz w:val="22"/>
                <w:szCs w:val="22"/>
              </w:rPr>
              <w:t>skowej</w:t>
            </w:r>
            <w:r w:rsidR="00D365C3" w:rsidRPr="00D66E3A">
              <w:rPr>
                <w:rFonts w:asciiTheme="majorHAnsi" w:hAnsiTheme="majorHAnsi" w:cs="Arial"/>
                <w:sz w:val="22"/>
                <w:szCs w:val="22"/>
              </w:rPr>
              <w:t>;</w:t>
            </w:r>
          </w:p>
        </w:tc>
      </w:tr>
      <w:tr w:rsidR="00B32629" w:rsidRPr="00D66E3A" w14:paraId="6F91F164" w14:textId="77777777" w:rsidTr="006976E6">
        <w:tc>
          <w:tcPr>
            <w:tcW w:w="572" w:type="dxa"/>
          </w:tcPr>
          <w:p w14:paraId="3DBF24CF" w14:textId="77777777" w:rsidR="00B32629" w:rsidRPr="00D66E3A" w:rsidRDefault="00B32629" w:rsidP="006E7147">
            <w:pPr>
              <w:widowControl w:val="0"/>
              <w:numPr>
                <w:ilvl w:val="0"/>
                <w:numId w:val="34"/>
              </w:numPr>
              <w:spacing w:after="40"/>
              <w:jc w:val="both"/>
              <w:rPr>
                <w:rFonts w:asciiTheme="majorHAnsi" w:hAnsiTheme="majorHAnsi" w:cs="Arial"/>
                <w:sz w:val="22"/>
                <w:szCs w:val="22"/>
              </w:rPr>
            </w:pPr>
          </w:p>
        </w:tc>
        <w:tc>
          <w:tcPr>
            <w:tcW w:w="8068" w:type="dxa"/>
          </w:tcPr>
          <w:p w14:paraId="68F3E480" w14:textId="77777777" w:rsidR="00B32629" w:rsidRPr="00D66E3A" w:rsidRDefault="00B32629" w:rsidP="006E7147">
            <w:pPr>
              <w:widowControl w:val="0"/>
              <w:spacing w:after="40"/>
              <w:jc w:val="both"/>
              <w:rPr>
                <w:rFonts w:asciiTheme="majorHAnsi" w:hAnsiTheme="majorHAnsi" w:cs="Arial"/>
                <w:sz w:val="22"/>
                <w:szCs w:val="22"/>
              </w:rPr>
            </w:pPr>
            <w:r w:rsidRPr="00D66E3A">
              <w:rPr>
                <w:rFonts w:asciiTheme="majorHAnsi" w:hAnsiTheme="majorHAnsi" w:cs="Arial"/>
                <w:sz w:val="22"/>
                <w:szCs w:val="22"/>
              </w:rPr>
              <w:t>Instrukcja obsługi napisana w języku polskim</w:t>
            </w:r>
            <w:r w:rsidR="00D365C3" w:rsidRPr="00D66E3A">
              <w:rPr>
                <w:rFonts w:asciiTheme="majorHAnsi" w:hAnsiTheme="majorHAnsi" w:cs="Arial"/>
                <w:sz w:val="22"/>
                <w:szCs w:val="22"/>
              </w:rPr>
              <w:t>;</w:t>
            </w:r>
          </w:p>
        </w:tc>
      </w:tr>
      <w:tr w:rsidR="00B32629" w:rsidRPr="00D66E3A" w14:paraId="46A66A26" w14:textId="77777777" w:rsidTr="006976E6">
        <w:tc>
          <w:tcPr>
            <w:tcW w:w="572" w:type="dxa"/>
          </w:tcPr>
          <w:p w14:paraId="4CE682F0" w14:textId="77777777" w:rsidR="00B32629" w:rsidRPr="00D66E3A" w:rsidRDefault="00B32629" w:rsidP="006E7147">
            <w:pPr>
              <w:widowControl w:val="0"/>
              <w:numPr>
                <w:ilvl w:val="0"/>
                <w:numId w:val="34"/>
              </w:numPr>
              <w:spacing w:after="40"/>
              <w:jc w:val="both"/>
              <w:rPr>
                <w:rFonts w:asciiTheme="majorHAnsi" w:hAnsiTheme="majorHAnsi" w:cs="Arial"/>
                <w:sz w:val="22"/>
                <w:szCs w:val="22"/>
              </w:rPr>
            </w:pPr>
          </w:p>
        </w:tc>
        <w:tc>
          <w:tcPr>
            <w:tcW w:w="8068" w:type="dxa"/>
          </w:tcPr>
          <w:p w14:paraId="423A0389" w14:textId="77777777" w:rsidR="00B32629" w:rsidRPr="00D66E3A" w:rsidRDefault="00B32629" w:rsidP="006E7147">
            <w:pPr>
              <w:widowControl w:val="0"/>
              <w:spacing w:after="40"/>
              <w:jc w:val="both"/>
              <w:rPr>
                <w:rFonts w:asciiTheme="majorHAnsi" w:hAnsiTheme="majorHAnsi" w:cs="Arial"/>
                <w:sz w:val="22"/>
                <w:szCs w:val="22"/>
              </w:rPr>
            </w:pPr>
            <w:r w:rsidRPr="00D66E3A">
              <w:rPr>
                <w:rFonts w:asciiTheme="majorHAnsi" w:hAnsiTheme="majorHAnsi" w:cs="Arial"/>
                <w:sz w:val="22"/>
                <w:szCs w:val="22"/>
              </w:rPr>
              <w:t>Urządzenie powinno w zestawie zawierać zestaw przewodów wraz ze złączami do zasilania modułu oraz interfejsu szeregowego.</w:t>
            </w:r>
          </w:p>
        </w:tc>
      </w:tr>
    </w:tbl>
    <w:p w14:paraId="7943034D" w14:textId="77777777" w:rsidR="00B32629" w:rsidRPr="00D66E3A" w:rsidRDefault="00B32629" w:rsidP="006E7147">
      <w:pPr>
        <w:widowControl w:val="0"/>
        <w:ind w:left="180"/>
        <w:jc w:val="both"/>
        <w:rPr>
          <w:rFonts w:asciiTheme="majorHAnsi" w:hAnsiTheme="majorHAnsi" w:cs="Arial"/>
          <w:b/>
          <w:sz w:val="22"/>
          <w:szCs w:val="22"/>
        </w:rPr>
      </w:pPr>
    </w:p>
    <w:p w14:paraId="1AE29676" w14:textId="77777777" w:rsidR="00B32629" w:rsidRPr="00D66E3A" w:rsidRDefault="00B32629" w:rsidP="006E7147">
      <w:pPr>
        <w:widowControl w:val="0"/>
        <w:numPr>
          <w:ilvl w:val="1"/>
          <w:numId w:val="38"/>
        </w:numPr>
        <w:spacing w:after="120"/>
        <w:jc w:val="both"/>
        <w:rPr>
          <w:rFonts w:asciiTheme="majorHAnsi" w:hAnsiTheme="majorHAnsi" w:cs="Arial"/>
          <w:sz w:val="22"/>
          <w:szCs w:val="22"/>
        </w:rPr>
      </w:pPr>
      <w:r w:rsidRPr="00D66E3A">
        <w:rPr>
          <w:rFonts w:asciiTheme="majorHAnsi" w:hAnsiTheme="majorHAnsi" w:cs="Arial"/>
          <w:sz w:val="22"/>
          <w:szCs w:val="22"/>
        </w:rPr>
        <w:t xml:space="preserve">Wraz z urządzeniami </w:t>
      </w:r>
      <w:r w:rsidR="00D365C3" w:rsidRPr="00D66E3A">
        <w:rPr>
          <w:rFonts w:asciiTheme="majorHAnsi" w:hAnsiTheme="majorHAnsi" w:cs="Arial"/>
          <w:sz w:val="22"/>
          <w:szCs w:val="22"/>
        </w:rPr>
        <w:t>Wykonawca</w:t>
      </w:r>
      <w:r w:rsidRPr="00D66E3A">
        <w:rPr>
          <w:rFonts w:asciiTheme="majorHAnsi" w:hAnsiTheme="majorHAnsi" w:cs="Arial"/>
          <w:sz w:val="22"/>
          <w:szCs w:val="22"/>
        </w:rPr>
        <w:t xml:space="preserve"> zobowiązany jest dostarczyć aplikację do monitorowania modemów komunikacyjnych wykorzystywanych do zdalnego odczytu. </w:t>
      </w:r>
    </w:p>
    <w:p w14:paraId="01B2FF84" w14:textId="77777777" w:rsidR="00B32629" w:rsidRPr="00D66E3A" w:rsidRDefault="00B32629" w:rsidP="006E7147">
      <w:pPr>
        <w:widowControl w:val="0"/>
        <w:spacing w:after="40"/>
        <w:ind w:left="851"/>
        <w:jc w:val="both"/>
        <w:rPr>
          <w:rFonts w:asciiTheme="majorHAnsi" w:hAnsiTheme="majorHAnsi" w:cs="Arial"/>
          <w:sz w:val="22"/>
          <w:szCs w:val="22"/>
        </w:rPr>
      </w:pPr>
      <w:r w:rsidRPr="00D66E3A">
        <w:rPr>
          <w:rFonts w:asciiTheme="majorHAnsi" w:hAnsiTheme="majorHAnsi" w:cs="Arial"/>
          <w:sz w:val="22"/>
          <w:szCs w:val="22"/>
          <w:u w:val="single"/>
        </w:rPr>
        <w:t>Wymagania ogólne</w:t>
      </w:r>
      <w:r w:rsidRPr="00D66E3A">
        <w:rPr>
          <w:rFonts w:asciiTheme="majorHAnsi" w:hAnsiTheme="majorHAnsi" w:cs="Arial"/>
          <w:sz w:val="22"/>
          <w:szCs w:val="22"/>
        </w:rPr>
        <w:t>:</w:t>
      </w:r>
    </w:p>
    <w:p w14:paraId="4B012BD7" w14:textId="77777777" w:rsidR="00B32629" w:rsidRPr="00D66E3A" w:rsidRDefault="00B32629" w:rsidP="006E7147">
      <w:pPr>
        <w:widowControl w:val="0"/>
        <w:numPr>
          <w:ilvl w:val="0"/>
          <w:numId w:val="36"/>
        </w:numPr>
        <w:spacing w:after="40"/>
        <w:jc w:val="both"/>
        <w:rPr>
          <w:rFonts w:asciiTheme="majorHAnsi" w:hAnsiTheme="majorHAnsi" w:cs="Arial"/>
          <w:sz w:val="22"/>
          <w:szCs w:val="22"/>
        </w:rPr>
      </w:pPr>
      <w:r w:rsidRPr="00D66E3A">
        <w:rPr>
          <w:rFonts w:asciiTheme="majorHAnsi" w:hAnsiTheme="majorHAnsi" w:cs="Arial"/>
          <w:sz w:val="22"/>
          <w:szCs w:val="22"/>
        </w:rPr>
        <w:t>Środowisko pracy oprogramowania: Windows</w:t>
      </w:r>
      <w:r w:rsidR="0085427F" w:rsidRPr="00D66E3A">
        <w:rPr>
          <w:rFonts w:asciiTheme="majorHAnsi" w:hAnsiTheme="majorHAnsi" w:cs="Arial"/>
          <w:sz w:val="22"/>
          <w:szCs w:val="22"/>
        </w:rPr>
        <w:t xml:space="preserve"> Server 2003 lub wyższy, Linux</w:t>
      </w:r>
      <w:r w:rsidRPr="00D66E3A">
        <w:rPr>
          <w:rFonts w:asciiTheme="majorHAnsi" w:hAnsiTheme="majorHAnsi" w:cs="Arial"/>
          <w:sz w:val="22"/>
          <w:szCs w:val="22"/>
        </w:rPr>
        <w:t>.</w:t>
      </w:r>
    </w:p>
    <w:p w14:paraId="06FBBC7D" w14:textId="77777777" w:rsidR="00B32629" w:rsidRPr="00D66E3A" w:rsidRDefault="00B32629" w:rsidP="006E7147">
      <w:pPr>
        <w:widowControl w:val="0"/>
        <w:numPr>
          <w:ilvl w:val="0"/>
          <w:numId w:val="36"/>
        </w:numPr>
        <w:spacing w:after="40"/>
        <w:jc w:val="both"/>
        <w:rPr>
          <w:rFonts w:asciiTheme="majorHAnsi" w:hAnsiTheme="majorHAnsi" w:cs="Arial"/>
          <w:sz w:val="22"/>
          <w:szCs w:val="22"/>
        </w:rPr>
      </w:pPr>
      <w:r w:rsidRPr="00D66E3A">
        <w:rPr>
          <w:rFonts w:asciiTheme="majorHAnsi" w:hAnsiTheme="majorHAnsi" w:cs="Arial"/>
          <w:sz w:val="22"/>
          <w:szCs w:val="22"/>
        </w:rPr>
        <w:t>Interfejs użytkownika końcowego w języku polskim.</w:t>
      </w:r>
    </w:p>
    <w:p w14:paraId="027AC8AD" w14:textId="77777777" w:rsidR="00B32629" w:rsidRPr="00D66E3A" w:rsidRDefault="00B32629" w:rsidP="006E7147">
      <w:pPr>
        <w:widowControl w:val="0"/>
        <w:numPr>
          <w:ilvl w:val="0"/>
          <w:numId w:val="36"/>
        </w:numPr>
        <w:spacing w:after="40"/>
        <w:jc w:val="both"/>
        <w:rPr>
          <w:rFonts w:asciiTheme="majorHAnsi" w:hAnsiTheme="majorHAnsi" w:cs="Arial"/>
          <w:sz w:val="22"/>
          <w:szCs w:val="22"/>
        </w:rPr>
      </w:pPr>
      <w:r w:rsidRPr="00D66E3A">
        <w:rPr>
          <w:rFonts w:asciiTheme="majorHAnsi" w:hAnsiTheme="majorHAnsi" w:cs="Arial"/>
          <w:sz w:val="22"/>
          <w:szCs w:val="22"/>
        </w:rPr>
        <w:t xml:space="preserve">Możliwość monitorowania do </w:t>
      </w:r>
      <w:r w:rsidR="0085427F" w:rsidRPr="00D66E3A">
        <w:rPr>
          <w:rFonts w:asciiTheme="majorHAnsi" w:hAnsiTheme="majorHAnsi" w:cs="Arial"/>
          <w:sz w:val="22"/>
          <w:szCs w:val="22"/>
        </w:rPr>
        <w:t>50 </w:t>
      </w:r>
      <w:r w:rsidRPr="00D66E3A">
        <w:rPr>
          <w:rFonts w:asciiTheme="majorHAnsi" w:hAnsiTheme="majorHAnsi" w:cs="Arial"/>
          <w:sz w:val="22"/>
          <w:szCs w:val="22"/>
        </w:rPr>
        <w:t>000 modemów komunikacyjnych</w:t>
      </w:r>
      <w:r w:rsidR="0085427F" w:rsidRPr="00D66E3A">
        <w:rPr>
          <w:rFonts w:asciiTheme="majorHAnsi" w:hAnsiTheme="majorHAnsi" w:cs="Arial"/>
          <w:sz w:val="22"/>
          <w:szCs w:val="22"/>
        </w:rPr>
        <w:t xml:space="preserve"> z mo</w:t>
      </w:r>
      <w:r w:rsidR="00917208" w:rsidRPr="00D66E3A">
        <w:rPr>
          <w:rFonts w:asciiTheme="majorHAnsi" w:hAnsiTheme="majorHAnsi" w:cs="Arial"/>
          <w:sz w:val="22"/>
          <w:szCs w:val="22"/>
        </w:rPr>
        <w:t>ż</w:t>
      </w:r>
      <w:r w:rsidR="0085427F" w:rsidRPr="00D66E3A">
        <w:rPr>
          <w:rFonts w:asciiTheme="majorHAnsi" w:hAnsiTheme="majorHAnsi" w:cs="Arial"/>
          <w:sz w:val="22"/>
          <w:szCs w:val="22"/>
        </w:rPr>
        <w:t>liwością rozb</w:t>
      </w:r>
      <w:r w:rsidR="0085427F" w:rsidRPr="00D66E3A">
        <w:rPr>
          <w:rFonts w:asciiTheme="majorHAnsi" w:hAnsiTheme="majorHAnsi" w:cs="Arial"/>
          <w:sz w:val="22"/>
          <w:szCs w:val="22"/>
        </w:rPr>
        <w:t>u</w:t>
      </w:r>
      <w:r w:rsidR="0085427F" w:rsidRPr="00D66E3A">
        <w:rPr>
          <w:rFonts w:asciiTheme="majorHAnsi" w:hAnsiTheme="majorHAnsi" w:cs="Arial"/>
          <w:sz w:val="22"/>
          <w:szCs w:val="22"/>
        </w:rPr>
        <w:t>dowy do 120 000 modemów.</w:t>
      </w:r>
    </w:p>
    <w:p w14:paraId="3B715057" w14:textId="77777777" w:rsidR="00B32629" w:rsidRPr="00D66E3A" w:rsidRDefault="00B32629" w:rsidP="006E7147">
      <w:pPr>
        <w:widowControl w:val="0"/>
        <w:numPr>
          <w:ilvl w:val="0"/>
          <w:numId w:val="36"/>
        </w:numPr>
        <w:spacing w:after="40"/>
        <w:jc w:val="both"/>
        <w:rPr>
          <w:rFonts w:asciiTheme="majorHAnsi" w:hAnsiTheme="majorHAnsi" w:cs="Arial"/>
          <w:sz w:val="22"/>
          <w:szCs w:val="22"/>
        </w:rPr>
      </w:pPr>
      <w:r w:rsidRPr="00D66E3A">
        <w:rPr>
          <w:rFonts w:asciiTheme="majorHAnsi" w:hAnsiTheme="majorHAnsi" w:cs="Arial"/>
          <w:sz w:val="22"/>
          <w:szCs w:val="22"/>
        </w:rPr>
        <w:t>Współpraca z środowiskiem bazodanowym Microsoft SQL Server</w:t>
      </w:r>
      <w:r w:rsidR="004865C3" w:rsidRPr="00D66E3A">
        <w:rPr>
          <w:rFonts w:asciiTheme="majorHAnsi" w:hAnsiTheme="majorHAnsi" w:cs="Arial"/>
          <w:sz w:val="22"/>
          <w:szCs w:val="22"/>
        </w:rPr>
        <w:t xml:space="preserve"> </w:t>
      </w:r>
      <w:r w:rsidR="00BB107E" w:rsidRPr="00D66E3A">
        <w:rPr>
          <w:rFonts w:asciiTheme="majorHAnsi" w:hAnsiTheme="majorHAnsi" w:cs="Arial"/>
          <w:sz w:val="22"/>
          <w:szCs w:val="22"/>
        </w:rPr>
        <w:t xml:space="preserve">lub Oracle </w:t>
      </w:r>
      <w:r w:rsidRPr="00D66E3A">
        <w:rPr>
          <w:rFonts w:asciiTheme="majorHAnsi" w:hAnsiTheme="majorHAnsi" w:cs="Arial"/>
          <w:sz w:val="22"/>
          <w:szCs w:val="22"/>
        </w:rPr>
        <w:t>.</w:t>
      </w:r>
    </w:p>
    <w:p w14:paraId="0523FBFE" w14:textId="77777777" w:rsidR="00B32629" w:rsidRPr="00D66E3A" w:rsidRDefault="00B32629" w:rsidP="006E7147">
      <w:pPr>
        <w:widowControl w:val="0"/>
        <w:numPr>
          <w:ilvl w:val="0"/>
          <w:numId w:val="36"/>
        </w:numPr>
        <w:spacing w:after="40"/>
        <w:jc w:val="both"/>
        <w:rPr>
          <w:rFonts w:asciiTheme="majorHAnsi" w:hAnsiTheme="majorHAnsi" w:cs="Arial"/>
          <w:sz w:val="22"/>
          <w:szCs w:val="22"/>
        </w:rPr>
      </w:pPr>
      <w:r w:rsidRPr="00D66E3A">
        <w:rPr>
          <w:rFonts w:asciiTheme="majorHAnsi" w:hAnsiTheme="majorHAnsi" w:cs="Arial"/>
          <w:sz w:val="22"/>
          <w:szCs w:val="22"/>
        </w:rPr>
        <w:t>Możliwość monitorowania (przynajmniej częściowego) pracy urządzeń wielu produce</w:t>
      </w:r>
      <w:r w:rsidRPr="00D66E3A">
        <w:rPr>
          <w:rFonts w:asciiTheme="majorHAnsi" w:hAnsiTheme="majorHAnsi" w:cs="Arial"/>
          <w:sz w:val="22"/>
          <w:szCs w:val="22"/>
        </w:rPr>
        <w:t>n</w:t>
      </w:r>
      <w:r w:rsidRPr="00D66E3A">
        <w:rPr>
          <w:rFonts w:asciiTheme="majorHAnsi" w:hAnsiTheme="majorHAnsi" w:cs="Arial"/>
          <w:sz w:val="22"/>
          <w:szCs w:val="22"/>
        </w:rPr>
        <w:t>tów.</w:t>
      </w:r>
    </w:p>
    <w:p w14:paraId="5086F658" w14:textId="77777777" w:rsidR="00B32629" w:rsidRPr="00D66E3A" w:rsidRDefault="00B32629" w:rsidP="006E7147">
      <w:pPr>
        <w:widowControl w:val="0"/>
        <w:numPr>
          <w:ilvl w:val="0"/>
          <w:numId w:val="36"/>
        </w:numPr>
        <w:spacing w:after="120"/>
        <w:jc w:val="both"/>
        <w:rPr>
          <w:rFonts w:asciiTheme="majorHAnsi" w:hAnsiTheme="majorHAnsi" w:cs="Arial"/>
          <w:sz w:val="22"/>
          <w:szCs w:val="22"/>
        </w:rPr>
      </w:pPr>
      <w:r w:rsidRPr="00D66E3A">
        <w:rPr>
          <w:rFonts w:asciiTheme="majorHAnsi" w:hAnsiTheme="majorHAnsi" w:cs="Arial"/>
          <w:sz w:val="22"/>
          <w:szCs w:val="22"/>
        </w:rPr>
        <w:t>Gromadzenie skumulowanych statystyk odnośnie sumarycznej ilości zdarzeń (braki o</w:t>
      </w:r>
      <w:r w:rsidRPr="00D66E3A">
        <w:rPr>
          <w:rFonts w:asciiTheme="majorHAnsi" w:hAnsiTheme="majorHAnsi" w:cs="Arial"/>
          <w:sz w:val="22"/>
          <w:szCs w:val="22"/>
        </w:rPr>
        <w:t>d</w:t>
      </w:r>
      <w:r w:rsidRPr="00D66E3A">
        <w:rPr>
          <w:rFonts w:asciiTheme="majorHAnsi" w:hAnsiTheme="majorHAnsi" w:cs="Arial"/>
          <w:sz w:val="22"/>
          <w:szCs w:val="22"/>
        </w:rPr>
        <w:t>powiedzi, resety, awarie) występujących w całej puli urządzeń oraz z podziałem na grupy. Statystyki godzinowe, dzienne, miesięczne i roczne.</w:t>
      </w:r>
    </w:p>
    <w:p w14:paraId="60C3B221" w14:textId="09AB3D72" w:rsidR="00473649" w:rsidRPr="00D66E3A" w:rsidRDefault="00473649" w:rsidP="006E7147">
      <w:pPr>
        <w:widowControl w:val="0"/>
        <w:numPr>
          <w:ilvl w:val="0"/>
          <w:numId w:val="36"/>
        </w:numPr>
        <w:spacing w:after="120"/>
        <w:jc w:val="both"/>
        <w:rPr>
          <w:rFonts w:asciiTheme="majorHAnsi" w:hAnsiTheme="majorHAnsi" w:cs="Arial"/>
          <w:sz w:val="22"/>
          <w:szCs w:val="22"/>
        </w:rPr>
      </w:pPr>
      <w:r w:rsidRPr="00D66E3A">
        <w:rPr>
          <w:rFonts w:asciiTheme="majorHAnsi" w:hAnsiTheme="majorHAnsi" w:cs="Arial"/>
          <w:sz w:val="22"/>
          <w:szCs w:val="22"/>
        </w:rPr>
        <w:t xml:space="preserve">Prezentacja w postaci wykresów cyklicznych informacji o dostępności poszczególnych </w:t>
      </w:r>
      <w:r w:rsidR="005D0308" w:rsidRPr="00D66E3A">
        <w:rPr>
          <w:rFonts w:asciiTheme="majorHAnsi" w:hAnsiTheme="majorHAnsi" w:cs="Arial"/>
          <w:sz w:val="22"/>
          <w:szCs w:val="22"/>
        </w:rPr>
        <w:t>modemów</w:t>
      </w:r>
    </w:p>
    <w:p w14:paraId="64A57B36" w14:textId="77777777" w:rsidR="00B32629" w:rsidRPr="00D66E3A" w:rsidRDefault="00B32629" w:rsidP="006E7147">
      <w:pPr>
        <w:widowControl w:val="0"/>
        <w:spacing w:after="40"/>
        <w:ind w:left="851"/>
        <w:jc w:val="both"/>
        <w:rPr>
          <w:rFonts w:asciiTheme="majorHAnsi" w:hAnsiTheme="majorHAnsi" w:cs="Arial"/>
          <w:sz w:val="22"/>
          <w:szCs w:val="22"/>
          <w:u w:val="single"/>
        </w:rPr>
      </w:pPr>
      <w:r w:rsidRPr="00D66E3A">
        <w:rPr>
          <w:rFonts w:asciiTheme="majorHAnsi" w:hAnsiTheme="majorHAnsi" w:cs="Arial"/>
          <w:sz w:val="22"/>
          <w:szCs w:val="22"/>
          <w:u w:val="single"/>
        </w:rPr>
        <w:t>Zakres funkcji diagnostycznych:</w:t>
      </w:r>
    </w:p>
    <w:p w14:paraId="3B74C060" w14:textId="77777777" w:rsidR="00B32629" w:rsidRPr="00D66E3A" w:rsidRDefault="00B32629" w:rsidP="006E7147">
      <w:pPr>
        <w:widowControl w:val="0"/>
        <w:numPr>
          <w:ilvl w:val="0"/>
          <w:numId w:val="36"/>
        </w:numPr>
        <w:spacing w:after="40"/>
        <w:jc w:val="both"/>
        <w:rPr>
          <w:rFonts w:asciiTheme="majorHAnsi" w:hAnsiTheme="majorHAnsi" w:cs="Arial"/>
          <w:sz w:val="22"/>
          <w:szCs w:val="22"/>
        </w:rPr>
      </w:pPr>
      <w:r w:rsidRPr="00D66E3A">
        <w:rPr>
          <w:rFonts w:asciiTheme="majorHAnsi" w:hAnsiTheme="majorHAnsi" w:cs="Arial"/>
          <w:sz w:val="22"/>
          <w:szCs w:val="22"/>
        </w:rPr>
        <w:t>Monitorowanie dostępności dowolnych modemów komunikacyjnych z wykorzystaniem pakietów ICMP (</w:t>
      </w:r>
      <w:r w:rsidRPr="00D66E3A">
        <w:rPr>
          <w:rFonts w:asciiTheme="majorHAnsi" w:hAnsiTheme="majorHAnsi" w:cs="Arial"/>
          <w:i/>
          <w:sz w:val="22"/>
          <w:szCs w:val="22"/>
        </w:rPr>
        <w:t>ping</w:t>
      </w:r>
      <w:r w:rsidRPr="00D66E3A">
        <w:rPr>
          <w:rFonts w:asciiTheme="majorHAnsi" w:hAnsiTheme="majorHAnsi" w:cs="Arial"/>
          <w:sz w:val="22"/>
          <w:szCs w:val="22"/>
        </w:rPr>
        <w:t>).</w:t>
      </w:r>
    </w:p>
    <w:p w14:paraId="09050316" w14:textId="67AB03CF" w:rsidR="00B32629" w:rsidRPr="00D66E3A" w:rsidRDefault="00B32629" w:rsidP="006E7147">
      <w:pPr>
        <w:widowControl w:val="0"/>
        <w:numPr>
          <w:ilvl w:val="0"/>
          <w:numId w:val="36"/>
        </w:numPr>
        <w:spacing w:after="40"/>
        <w:jc w:val="both"/>
        <w:rPr>
          <w:rFonts w:asciiTheme="majorHAnsi" w:hAnsiTheme="majorHAnsi" w:cs="Arial"/>
          <w:sz w:val="22"/>
          <w:szCs w:val="22"/>
        </w:rPr>
      </w:pPr>
      <w:r w:rsidRPr="00D66E3A">
        <w:rPr>
          <w:rFonts w:asciiTheme="majorHAnsi" w:hAnsiTheme="majorHAnsi" w:cs="Arial"/>
          <w:sz w:val="22"/>
          <w:szCs w:val="22"/>
        </w:rPr>
        <w:t>Możliwość automatycznego resetowania oferowanych modemów za pośrednictwem usł</w:t>
      </w:r>
      <w:r w:rsidRPr="00D66E3A">
        <w:rPr>
          <w:rFonts w:asciiTheme="majorHAnsi" w:hAnsiTheme="majorHAnsi" w:cs="Arial"/>
          <w:sz w:val="22"/>
          <w:szCs w:val="22"/>
        </w:rPr>
        <w:t>u</w:t>
      </w:r>
      <w:r w:rsidRPr="00D66E3A">
        <w:rPr>
          <w:rFonts w:asciiTheme="majorHAnsi" w:hAnsiTheme="majorHAnsi" w:cs="Arial"/>
          <w:sz w:val="22"/>
          <w:szCs w:val="22"/>
        </w:rPr>
        <w:t>g</w:t>
      </w:r>
      <w:r w:rsidR="00675ACF" w:rsidRPr="00D66E3A">
        <w:rPr>
          <w:rFonts w:asciiTheme="majorHAnsi" w:hAnsiTheme="majorHAnsi" w:cs="Arial"/>
          <w:sz w:val="22"/>
          <w:szCs w:val="22"/>
        </w:rPr>
        <w:t>i CLIP</w:t>
      </w:r>
      <w:r w:rsidRPr="00D66E3A">
        <w:rPr>
          <w:rFonts w:asciiTheme="majorHAnsi" w:hAnsiTheme="majorHAnsi" w:cs="Arial"/>
          <w:sz w:val="22"/>
          <w:szCs w:val="22"/>
        </w:rPr>
        <w:t xml:space="preserve"> oferowan</w:t>
      </w:r>
      <w:r w:rsidR="00675ACF" w:rsidRPr="00D66E3A">
        <w:rPr>
          <w:rFonts w:asciiTheme="majorHAnsi" w:hAnsiTheme="majorHAnsi" w:cs="Arial"/>
          <w:sz w:val="22"/>
          <w:szCs w:val="22"/>
        </w:rPr>
        <w:t>ej</w:t>
      </w:r>
      <w:r w:rsidRPr="00D66E3A">
        <w:rPr>
          <w:rFonts w:asciiTheme="majorHAnsi" w:hAnsiTheme="majorHAnsi" w:cs="Arial"/>
          <w:sz w:val="22"/>
          <w:szCs w:val="22"/>
        </w:rPr>
        <w:t xml:space="preserve"> przez operatora GSM.  </w:t>
      </w:r>
    </w:p>
    <w:p w14:paraId="20541F29" w14:textId="77777777" w:rsidR="00B32629" w:rsidRPr="00D66E3A" w:rsidRDefault="00B32629" w:rsidP="006E7147">
      <w:pPr>
        <w:widowControl w:val="0"/>
        <w:numPr>
          <w:ilvl w:val="0"/>
          <w:numId w:val="36"/>
        </w:numPr>
        <w:spacing w:after="40"/>
        <w:jc w:val="both"/>
        <w:rPr>
          <w:rFonts w:asciiTheme="majorHAnsi" w:hAnsiTheme="majorHAnsi" w:cs="Arial"/>
          <w:sz w:val="22"/>
          <w:szCs w:val="22"/>
        </w:rPr>
      </w:pPr>
      <w:r w:rsidRPr="00D66E3A">
        <w:rPr>
          <w:rFonts w:asciiTheme="majorHAnsi" w:hAnsiTheme="majorHAnsi" w:cs="Arial"/>
          <w:sz w:val="22"/>
          <w:szCs w:val="22"/>
        </w:rPr>
        <w:t xml:space="preserve">Funkcja restartu urządzenia powinna być realizowana za pośrednictwem dostarczonego modemu GSM podłączonego do komputera poprzez RS232 lub USB. </w:t>
      </w:r>
    </w:p>
    <w:p w14:paraId="563C3C43" w14:textId="144EA9EA" w:rsidR="00B32629" w:rsidRPr="00D66E3A" w:rsidRDefault="00B32629" w:rsidP="006E7147">
      <w:pPr>
        <w:widowControl w:val="0"/>
        <w:numPr>
          <w:ilvl w:val="0"/>
          <w:numId w:val="36"/>
        </w:numPr>
        <w:spacing w:after="40"/>
        <w:jc w:val="both"/>
        <w:rPr>
          <w:rFonts w:asciiTheme="majorHAnsi" w:hAnsiTheme="majorHAnsi" w:cs="Arial"/>
          <w:sz w:val="22"/>
          <w:szCs w:val="22"/>
        </w:rPr>
      </w:pPr>
      <w:r w:rsidRPr="00D66E3A">
        <w:rPr>
          <w:rFonts w:asciiTheme="majorHAnsi" w:hAnsiTheme="majorHAnsi" w:cs="Arial"/>
          <w:sz w:val="22"/>
          <w:szCs w:val="22"/>
        </w:rPr>
        <w:t xml:space="preserve">Funkcja automatycznego zdalnego odczytu </w:t>
      </w:r>
      <w:r w:rsidR="00473649" w:rsidRPr="00D66E3A">
        <w:rPr>
          <w:rFonts w:asciiTheme="majorHAnsi" w:hAnsiTheme="majorHAnsi" w:cs="Arial"/>
          <w:sz w:val="22"/>
          <w:szCs w:val="22"/>
        </w:rPr>
        <w:t xml:space="preserve">numeru seryjnego, </w:t>
      </w:r>
      <w:r w:rsidRPr="00D66E3A">
        <w:rPr>
          <w:rFonts w:asciiTheme="majorHAnsi" w:hAnsiTheme="majorHAnsi" w:cs="Arial"/>
          <w:sz w:val="22"/>
          <w:szCs w:val="22"/>
        </w:rPr>
        <w:t>numeru IMEI oraz wersji oprogramowania oferowanych modemów komunikacyjnych.</w:t>
      </w:r>
    </w:p>
    <w:p w14:paraId="5FE0C468" w14:textId="26BE0015" w:rsidR="00B32629" w:rsidRPr="00D66E3A" w:rsidRDefault="00B32629" w:rsidP="006E7147">
      <w:pPr>
        <w:widowControl w:val="0"/>
        <w:numPr>
          <w:ilvl w:val="0"/>
          <w:numId w:val="36"/>
        </w:numPr>
        <w:spacing w:after="40"/>
        <w:jc w:val="both"/>
        <w:rPr>
          <w:rFonts w:asciiTheme="majorHAnsi" w:hAnsiTheme="majorHAnsi" w:cs="Arial"/>
          <w:sz w:val="22"/>
          <w:szCs w:val="22"/>
        </w:rPr>
      </w:pPr>
      <w:r w:rsidRPr="00D66E3A">
        <w:rPr>
          <w:rFonts w:asciiTheme="majorHAnsi" w:hAnsiTheme="majorHAnsi" w:cs="Arial"/>
          <w:sz w:val="22"/>
          <w:szCs w:val="22"/>
        </w:rPr>
        <w:t>Automatyczne testowanie komunikacji między aplikacją diagnostyczną a APN</w:t>
      </w:r>
      <w:r w:rsidR="00DF61C3" w:rsidRPr="00D66E3A">
        <w:rPr>
          <w:rFonts w:asciiTheme="majorHAnsi" w:hAnsiTheme="majorHAnsi" w:cs="Arial"/>
          <w:sz w:val="22"/>
          <w:szCs w:val="22"/>
        </w:rPr>
        <w:t>:</w:t>
      </w:r>
    </w:p>
    <w:p w14:paraId="3AD472C8" w14:textId="1AA8C1FA" w:rsidR="00DF61C3" w:rsidRPr="00D66E3A" w:rsidRDefault="00DF61C3" w:rsidP="0069452D">
      <w:pPr>
        <w:pStyle w:val="Tekstkomentarza"/>
        <w:ind w:left="1134"/>
        <w:jc w:val="both"/>
        <w:rPr>
          <w:rFonts w:asciiTheme="majorHAnsi" w:hAnsiTheme="majorHAnsi"/>
          <w:sz w:val="22"/>
          <w:szCs w:val="22"/>
        </w:rPr>
      </w:pPr>
      <w:r w:rsidRPr="00D66E3A">
        <w:rPr>
          <w:rFonts w:asciiTheme="majorHAnsi" w:hAnsiTheme="majorHAnsi"/>
          <w:sz w:val="22"/>
          <w:szCs w:val="22"/>
        </w:rPr>
        <w:t>Kontrola komunikacji ma polegać przede wszystkim na możliwości wysłania pakietu ko</w:t>
      </w:r>
      <w:r w:rsidRPr="00D66E3A">
        <w:rPr>
          <w:rFonts w:asciiTheme="majorHAnsi" w:hAnsiTheme="majorHAnsi"/>
          <w:sz w:val="22"/>
          <w:szCs w:val="22"/>
        </w:rPr>
        <w:t>n</w:t>
      </w:r>
      <w:r w:rsidRPr="00D66E3A">
        <w:rPr>
          <w:rFonts w:asciiTheme="majorHAnsi" w:hAnsiTheme="majorHAnsi"/>
          <w:sz w:val="22"/>
          <w:szCs w:val="22"/>
        </w:rPr>
        <w:t>trolnego ICMP 32B i uzyskania odpowiedzi zwrotnej w zdefiniowanym maksymalnym cz</w:t>
      </w:r>
      <w:r w:rsidRPr="00D66E3A">
        <w:rPr>
          <w:rFonts w:asciiTheme="majorHAnsi" w:hAnsiTheme="majorHAnsi"/>
          <w:sz w:val="22"/>
          <w:szCs w:val="22"/>
        </w:rPr>
        <w:t>a</w:t>
      </w:r>
      <w:r w:rsidRPr="00D66E3A">
        <w:rPr>
          <w:rFonts w:asciiTheme="majorHAnsi" w:hAnsiTheme="majorHAnsi"/>
          <w:sz w:val="22"/>
          <w:szCs w:val="22"/>
        </w:rPr>
        <w:t>sie np. 1000ms. Dodatkowo, modem musi udostępniać możliwość testowania drożność kanału, przez okresowe (np. raz na godzinę) przesyłanie z aplikacji diagnostycznej do m</w:t>
      </w:r>
      <w:r w:rsidRPr="00D66E3A">
        <w:rPr>
          <w:rFonts w:asciiTheme="majorHAnsi" w:hAnsiTheme="majorHAnsi"/>
          <w:sz w:val="22"/>
          <w:szCs w:val="22"/>
        </w:rPr>
        <w:t>o</w:t>
      </w:r>
      <w:r w:rsidRPr="00D66E3A">
        <w:rPr>
          <w:rFonts w:asciiTheme="majorHAnsi" w:hAnsiTheme="majorHAnsi"/>
          <w:sz w:val="22"/>
          <w:szCs w:val="22"/>
        </w:rPr>
        <w:t xml:space="preserve">demu porcji danych o wielkości co najmniej 64KB i pomiarze szybkości transmitowania danych.  </w:t>
      </w:r>
    </w:p>
    <w:p w14:paraId="4CDBC377" w14:textId="77777777" w:rsidR="00B32629" w:rsidRPr="00D66E3A" w:rsidRDefault="00B32629" w:rsidP="006E7147">
      <w:pPr>
        <w:widowControl w:val="0"/>
        <w:numPr>
          <w:ilvl w:val="0"/>
          <w:numId w:val="36"/>
        </w:numPr>
        <w:spacing w:after="120"/>
        <w:jc w:val="both"/>
        <w:rPr>
          <w:rFonts w:asciiTheme="majorHAnsi" w:hAnsiTheme="majorHAnsi" w:cs="Arial"/>
          <w:sz w:val="22"/>
          <w:szCs w:val="22"/>
        </w:rPr>
      </w:pPr>
      <w:r w:rsidRPr="00D66E3A">
        <w:rPr>
          <w:rFonts w:asciiTheme="majorHAnsi" w:hAnsiTheme="majorHAnsi" w:cs="Arial"/>
          <w:sz w:val="22"/>
          <w:szCs w:val="22"/>
        </w:rPr>
        <w:t>Możliwość pracy usług diagnostycznych bez zalogowania operatora do Windows (praca jako usługi systemu operacyjnego).</w:t>
      </w:r>
    </w:p>
    <w:p w14:paraId="25E68579" w14:textId="77777777" w:rsidR="00B32629" w:rsidRPr="00D66E3A" w:rsidRDefault="00B32629" w:rsidP="006E7147">
      <w:pPr>
        <w:widowControl w:val="0"/>
        <w:spacing w:after="40"/>
        <w:ind w:left="851"/>
        <w:jc w:val="both"/>
        <w:rPr>
          <w:rFonts w:asciiTheme="majorHAnsi" w:hAnsiTheme="majorHAnsi" w:cs="Arial"/>
          <w:sz w:val="22"/>
          <w:szCs w:val="22"/>
          <w:u w:val="single"/>
        </w:rPr>
      </w:pPr>
      <w:r w:rsidRPr="00D66E3A">
        <w:rPr>
          <w:rFonts w:asciiTheme="majorHAnsi" w:hAnsiTheme="majorHAnsi" w:cs="Arial"/>
          <w:sz w:val="22"/>
          <w:szCs w:val="22"/>
          <w:u w:val="single"/>
        </w:rPr>
        <w:t>Funkcje administracyjne systemu:</w:t>
      </w:r>
    </w:p>
    <w:p w14:paraId="179B3340" w14:textId="7CACDD1B" w:rsidR="00B32629" w:rsidRPr="00D66E3A" w:rsidRDefault="00B32629" w:rsidP="006E7147">
      <w:pPr>
        <w:widowControl w:val="0"/>
        <w:numPr>
          <w:ilvl w:val="0"/>
          <w:numId w:val="36"/>
        </w:numPr>
        <w:spacing w:after="40"/>
        <w:jc w:val="both"/>
        <w:rPr>
          <w:rFonts w:asciiTheme="majorHAnsi" w:hAnsiTheme="majorHAnsi" w:cs="Arial"/>
          <w:sz w:val="22"/>
          <w:szCs w:val="22"/>
        </w:rPr>
      </w:pPr>
      <w:r w:rsidRPr="00D66E3A">
        <w:rPr>
          <w:rFonts w:asciiTheme="majorHAnsi" w:hAnsiTheme="majorHAnsi" w:cs="Arial"/>
          <w:sz w:val="22"/>
          <w:szCs w:val="22"/>
        </w:rPr>
        <w:t>Aktualna statystyka wszystkich urządzeń w postaci czytelnej informacji o ilości aktualnie sprawnych i uszkodzonych modemów (sprawne, nie odpowiadające, zresetowane, ni</w:t>
      </w:r>
      <w:r w:rsidRPr="00D66E3A">
        <w:rPr>
          <w:rFonts w:asciiTheme="majorHAnsi" w:hAnsiTheme="majorHAnsi" w:cs="Arial"/>
          <w:sz w:val="22"/>
          <w:szCs w:val="22"/>
        </w:rPr>
        <w:t>e</w:t>
      </w:r>
      <w:r w:rsidRPr="00D66E3A">
        <w:rPr>
          <w:rFonts w:asciiTheme="majorHAnsi" w:hAnsiTheme="majorHAnsi" w:cs="Arial"/>
          <w:sz w:val="22"/>
          <w:szCs w:val="22"/>
        </w:rPr>
        <w:t>działające mimo resetu).</w:t>
      </w:r>
    </w:p>
    <w:p w14:paraId="3809CBE2" w14:textId="77777777" w:rsidR="00B32629" w:rsidRPr="00D66E3A" w:rsidRDefault="00B32629" w:rsidP="006E7147">
      <w:pPr>
        <w:widowControl w:val="0"/>
        <w:numPr>
          <w:ilvl w:val="0"/>
          <w:numId w:val="36"/>
        </w:numPr>
        <w:spacing w:after="40"/>
        <w:jc w:val="both"/>
        <w:rPr>
          <w:rFonts w:asciiTheme="majorHAnsi" w:hAnsiTheme="majorHAnsi" w:cs="Arial"/>
          <w:sz w:val="22"/>
          <w:szCs w:val="22"/>
        </w:rPr>
      </w:pPr>
      <w:r w:rsidRPr="00D66E3A">
        <w:rPr>
          <w:rFonts w:asciiTheme="majorHAnsi" w:hAnsiTheme="majorHAnsi" w:cs="Arial"/>
          <w:sz w:val="22"/>
          <w:szCs w:val="22"/>
        </w:rPr>
        <w:t>Możliwość generowania okresowych raportów.</w:t>
      </w:r>
    </w:p>
    <w:p w14:paraId="6ADF6854" w14:textId="77777777" w:rsidR="00B32629" w:rsidRPr="00D66E3A" w:rsidRDefault="00B32629" w:rsidP="006E7147">
      <w:pPr>
        <w:widowControl w:val="0"/>
        <w:numPr>
          <w:ilvl w:val="0"/>
          <w:numId w:val="36"/>
        </w:numPr>
        <w:spacing w:after="40"/>
        <w:jc w:val="both"/>
        <w:rPr>
          <w:rFonts w:asciiTheme="majorHAnsi" w:hAnsiTheme="majorHAnsi" w:cs="Arial"/>
          <w:sz w:val="22"/>
          <w:szCs w:val="22"/>
        </w:rPr>
      </w:pPr>
      <w:r w:rsidRPr="00D66E3A">
        <w:rPr>
          <w:rFonts w:asciiTheme="majorHAnsi" w:hAnsiTheme="majorHAnsi" w:cs="Arial"/>
          <w:sz w:val="22"/>
          <w:szCs w:val="22"/>
        </w:rPr>
        <w:t>Możliwość uruchomienia aplikacji do konfiguracji bądź aktualizacji oprogramowania z p</w:t>
      </w:r>
      <w:r w:rsidRPr="00D66E3A">
        <w:rPr>
          <w:rFonts w:asciiTheme="majorHAnsi" w:hAnsiTheme="majorHAnsi" w:cs="Arial"/>
          <w:sz w:val="22"/>
          <w:szCs w:val="22"/>
        </w:rPr>
        <w:t>o</w:t>
      </w:r>
      <w:r w:rsidRPr="00D66E3A">
        <w:rPr>
          <w:rFonts w:asciiTheme="majorHAnsi" w:hAnsiTheme="majorHAnsi" w:cs="Arial"/>
          <w:sz w:val="22"/>
          <w:szCs w:val="22"/>
        </w:rPr>
        <w:t>ziomu aplikacji monitorującej.</w:t>
      </w:r>
    </w:p>
    <w:p w14:paraId="17B24672" w14:textId="77777777" w:rsidR="00B32629" w:rsidRPr="00D66E3A" w:rsidRDefault="00B32629" w:rsidP="006E7147">
      <w:pPr>
        <w:widowControl w:val="0"/>
        <w:numPr>
          <w:ilvl w:val="0"/>
          <w:numId w:val="36"/>
        </w:numPr>
        <w:spacing w:after="40"/>
        <w:jc w:val="both"/>
        <w:rPr>
          <w:rFonts w:asciiTheme="majorHAnsi" w:hAnsiTheme="majorHAnsi" w:cs="Arial"/>
          <w:sz w:val="22"/>
          <w:szCs w:val="22"/>
        </w:rPr>
      </w:pPr>
      <w:r w:rsidRPr="00D66E3A">
        <w:rPr>
          <w:rFonts w:asciiTheme="majorHAnsi" w:hAnsiTheme="majorHAnsi" w:cs="Arial"/>
          <w:sz w:val="22"/>
          <w:szCs w:val="22"/>
        </w:rPr>
        <w:t>Możliwość importu listy urządzeń z plików programu Microsoft Excel.</w:t>
      </w:r>
    </w:p>
    <w:p w14:paraId="2D45347E" w14:textId="77777777" w:rsidR="00B32629" w:rsidRPr="00D66E3A" w:rsidRDefault="00B32629" w:rsidP="006E7147">
      <w:pPr>
        <w:widowControl w:val="0"/>
        <w:numPr>
          <w:ilvl w:val="0"/>
          <w:numId w:val="36"/>
        </w:numPr>
        <w:spacing w:after="40"/>
        <w:jc w:val="both"/>
        <w:rPr>
          <w:rFonts w:asciiTheme="majorHAnsi" w:hAnsiTheme="majorHAnsi" w:cs="Arial"/>
          <w:sz w:val="22"/>
          <w:szCs w:val="22"/>
        </w:rPr>
      </w:pPr>
      <w:r w:rsidRPr="00D66E3A">
        <w:rPr>
          <w:rFonts w:asciiTheme="majorHAnsi" w:hAnsiTheme="majorHAnsi" w:cs="Arial"/>
          <w:sz w:val="22"/>
          <w:szCs w:val="22"/>
        </w:rPr>
        <w:t>Możliwość ręcznego dodawania/usuwania monitorowanych urządzeń.</w:t>
      </w:r>
    </w:p>
    <w:p w14:paraId="52FB9EA3" w14:textId="77777777" w:rsidR="00B32629" w:rsidRPr="00D66E3A" w:rsidRDefault="00B32629" w:rsidP="006E7147">
      <w:pPr>
        <w:widowControl w:val="0"/>
        <w:numPr>
          <w:ilvl w:val="0"/>
          <w:numId w:val="36"/>
        </w:numPr>
        <w:spacing w:after="40"/>
        <w:jc w:val="both"/>
        <w:rPr>
          <w:rFonts w:asciiTheme="majorHAnsi" w:hAnsiTheme="majorHAnsi" w:cs="Arial"/>
          <w:sz w:val="22"/>
          <w:szCs w:val="22"/>
        </w:rPr>
      </w:pPr>
      <w:r w:rsidRPr="00D66E3A">
        <w:rPr>
          <w:rFonts w:asciiTheme="majorHAnsi" w:hAnsiTheme="majorHAnsi" w:cs="Arial"/>
          <w:sz w:val="22"/>
          <w:szCs w:val="22"/>
        </w:rPr>
        <w:t>Wbudowana wyszukiwarka urządzeń w bazie danych.</w:t>
      </w:r>
    </w:p>
    <w:p w14:paraId="1A01BD64" w14:textId="77777777" w:rsidR="00B32629" w:rsidRPr="00D66E3A" w:rsidRDefault="00B32629" w:rsidP="006E7147">
      <w:pPr>
        <w:widowControl w:val="0"/>
        <w:numPr>
          <w:ilvl w:val="0"/>
          <w:numId w:val="36"/>
        </w:numPr>
        <w:spacing w:after="40"/>
        <w:jc w:val="both"/>
        <w:rPr>
          <w:rFonts w:asciiTheme="majorHAnsi" w:hAnsiTheme="majorHAnsi" w:cs="Arial"/>
          <w:sz w:val="22"/>
          <w:szCs w:val="22"/>
        </w:rPr>
      </w:pPr>
      <w:r w:rsidRPr="00D66E3A">
        <w:rPr>
          <w:rFonts w:asciiTheme="majorHAnsi" w:hAnsiTheme="majorHAnsi" w:cs="Arial"/>
          <w:sz w:val="22"/>
          <w:szCs w:val="22"/>
        </w:rPr>
        <w:t>Możliwość czasowego wyłączania diagnostyki dla wybranego urządzenia.</w:t>
      </w:r>
    </w:p>
    <w:p w14:paraId="4FCB6790" w14:textId="77777777" w:rsidR="00B32629" w:rsidRPr="00D66E3A" w:rsidRDefault="00B32629" w:rsidP="006E7147">
      <w:pPr>
        <w:widowControl w:val="0"/>
        <w:numPr>
          <w:ilvl w:val="0"/>
          <w:numId w:val="36"/>
        </w:numPr>
        <w:spacing w:after="40"/>
        <w:jc w:val="both"/>
        <w:rPr>
          <w:rFonts w:asciiTheme="majorHAnsi" w:hAnsiTheme="majorHAnsi" w:cs="Arial"/>
          <w:sz w:val="22"/>
          <w:szCs w:val="22"/>
        </w:rPr>
      </w:pPr>
      <w:r w:rsidRPr="00D66E3A">
        <w:rPr>
          <w:rFonts w:asciiTheme="majorHAnsi" w:hAnsiTheme="majorHAnsi" w:cs="Arial"/>
          <w:sz w:val="22"/>
          <w:szCs w:val="22"/>
        </w:rPr>
        <w:t>Możliwość ręcznego uruchomienia funkcji diagnostycznej dla wybranego urządzenia na życzenie.</w:t>
      </w:r>
    </w:p>
    <w:p w14:paraId="4950EF08" w14:textId="77777777" w:rsidR="00B32629" w:rsidRPr="00D66E3A" w:rsidRDefault="00B32629" w:rsidP="006E7147">
      <w:pPr>
        <w:widowControl w:val="0"/>
        <w:numPr>
          <w:ilvl w:val="0"/>
          <w:numId w:val="36"/>
        </w:numPr>
        <w:spacing w:after="40"/>
        <w:jc w:val="both"/>
        <w:rPr>
          <w:rFonts w:asciiTheme="majorHAnsi" w:hAnsiTheme="majorHAnsi" w:cs="Arial"/>
          <w:sz w:val="22"/>
          <w:szCs w:val="22"/>
        </w:rPr>
      </w:pPr>
      <w:r w:rsidRPr="00D66E3A">
        <w:rPr>
          <w:rFonts w:asciiTheme="majorHAnsi" w:hAnsiTheme="majorHAnsi" w:cs="Arial"/>
          <w:sz w:val="22"/>
          <w:szCs w:val="22"/>
        </w:rPr>
        <w:t>Możliwość definiowania aktywnych funkcji diagnostycznych dla poszczególnych typów modemów komunikacyjnych.</w:t>
      </w:r>
    </w:p>
    <w:p w14:paraId="40EED914" w14:textId="77777777" w:rsidR="00B32629" w:rsidRPr="00D66E3A" w:rsidRDefault="00B32629" w:rsidP="006E7147">
      <w:pPr>
        <w:widowControl w:val="0"/>
        <w:numPr>
          <w:ilvl w:val="0"/>
          <w:numId w:val="36"/>
        </w:numPr>
        <w:spacing w:after="40"/>
        <w:jc w:val="both"/>
        <w:rPr>
          <w:rFonts w:asciiTheme="majorHAnsi" w:hAnsiTheme="majorHAnsi" w:cs="Arial"/>
          <w:sz w:val="22"/>
          <w:szCs w:val="22"/>
        </w:rPr>
      </w:pPr>
      <w:r w:rsidRPr="00D66E3A">
        <w:rPr>
          <w:rFonts w:asciiTheme="majorHAnsi" w:hAnsiTheme="majorHAnsi" w:cs="Arial"/>
          <w:sz w:val="22"/>
          <w:szCs w:val="22"/>
        </w:rPr>
        <w:t>Możliwość globalnego włączenia/wyłączenia wybranych usług diagnostycznych.</w:t>
      </w:r>
    </w:p>
    <w:p w14:paraId="260A9F92" w14:textId="77777777" w:rsidR="00B32629" w:rsidRPr="00D66E3A" w:rsidRDefault="00B32629" w:rsidP="006E7147">
      <w:pPr>
        <w:widowControl w:val="0"/>
        <w:numPr>
          <w:ilvl w:val="0"/>
          <w:numId w:val="36"/>
        </w:numPr>
        <w:spacing w:after="40"/>
        <w:jc w:val="both"/>
        <w:rPr>
          <w:rFonts w:asciiTheme="majorHAnsi" w:hAnsiTheme="majorHAnsi" w:cs="Arial"/>
          <w:sz w:val="22"/>
          <w:szCs w:val="22"/>
        </w:rPr>
      </w:pPr>
      <w:r w:rsidRPr="00D66E3A">
        <w:rPr>
          <w:rFonts w:asciiTheme="majorHAnsi" w:hAnsiTheme="majorHAnsi" w:cs="Arial"/>
          <w:sz w:val="22"/>
          <w:szCs w:val="22"/>
        </w:rPr>
        <w:t>Możliwość przeglądania statystyk dla każdego z urządzeń.</w:t>
      </w:r>
    </w:p>
    <w:p w14:paraId="00986C93" w14:textId="77777777" w:rsidR="00B32629" w:rsidRPr="00D66E3A" w:rsidRDefault="00B32629" w:rsidP="006E7147">
      <w:pPr>
        <w:widowControl w:val="0"/>
        <w:numPr>
          <w:ilvl w:val="0"/>
          <w:numId w:val="36"/>
        </w:numPr>
        <w:spacing w:after="40"/>
        <w:jc w:val="both"/>
        <w:rPr>
          <w:rFonts w:asciiTheme="majorHAnsi" w:hAnsiTheme="majorHAnsi" w:cs="Arial"/>
          <w:sz w:val="22"/>
          <w:szCs w:val="22"/>
        </w:rPr>
      </w:pPr>
      <w:r w:rsidRPr="00D66E3A">
        <w:rPr>
          <w:rFonts w:asciiTheme="majorHAnsi" w:hAnsiTheme="majorHAnsi" w:cs="Arial"/>
          <w:sz w:val="22"/>
          <w:szCs w:val="22"/>
        </w:rPr>
        <w:t>Możliwość eksportu logów do postaci tekstowej.</w:t>
      </w:r>
    </w:p>
    <w:p w14:paraId="7289F048" w14:textId="77777777" w:rsidR="00B32629" w:rsidRPr="00D66E3A" w:rsidRDefault="00B32629" w:rsidP="006E7147">
      <w:pPr>
        <w:widowControl w:val="0"/>
        <w:numPr>
          <w:ilvl w:val="0"/>
          <w:numId w:val="36"/>
        </w:numPr>
        <w:spacing w:after="40"/>
        <w:jc w:val="both"/>
        <w:rPr>
          <w:rFonts w:asciiTheme="majorHAnsi" w:hAnsiTheme="majorHAnsi" w:cs="Arial"/>
          <w:sz w:val="22"/>
          <w:szCs w:val="22"/>
        </w:rPr>
      </w:pPr>
      <w:r w:rsidRPr="00D66E3A">
        <w:rPr>
          <w:rFonts w:asciiTheme="majorHAnsi" w:hAnsiTheme="majorHAnsi" w:cs="Arial"/>
          <w:sz w:val="22"/>
          <w:szCs w:val="22"/>
        </w:rPr>
        <w:t>Możliwość przeglądania dziennika zdarzeń aplikacji dla każdego z urządzeń.</w:t>
      </w:r>
    </w:p>
    <w:p w14:paraId="30D3F2CB" w14:textId="77777777" w:rsidR="00B32629" w:rsidRPr="00D66E3A" w:rsidRDefault="00B32629" w:rsidP="006E7147">
      <w:pPr>
        <w:widowControl w:val="0"/>
        <w:numPr>
          <w:ilvl w:val="0"/>
          <w:numId w:val="36"/>
        </w:numPr>
        <w:spacing w:after="40"/>
        <w:jc w:val="both"/>
        <w:rPr>
          <w:rFonts w:asciiTheme="majorHAnsi" w:hAnsiTheme="majorHAnsi" w:cs="Arial"/>
          <w:sz w:val="22"/>
          <w:szCs w:val="22"/>
        </w:rPr>
      </w:pPr>
      <w:r w:rsidRPr="00D66E3A">
        <w:rPr>
          <w:rFonts w:asciiTheme="majorHAnsi" w:hAnsiTheme="majorHAnsi" w:cs="Arial"/>
          <w:sz w:val="22"/>
          <w:szCs w:val="22"/>
        </w:rPr>
        <w:t xml:space="preserve">Dziennik zdarzeń powinien zawierać przynajmniej takie zdarzenia jak:  </w:t>
      </w:r>
    </w:p>
    <w:p w14:paraId="4E1625B2" w14:textId="77777777" w:rsidR="00B32629" w:rsidRPr="00D66E3A" w:rsidRDefault="003B43D0" w:rsidP="006E7147">
      <w:pPr>
        <w:pStyle w:val="Akapitzlist6"/>
        <w:widowControl w:val="0"/>
        <w:numPr>
          <w:ilvl w:val="1"/>
          <w:numId w:val="35"/>
        </w:numPr>
        <w:spacing w:line="240" w:lineRule="auto"/>
        <w:ind w:left="1418" w:hanging="284"/>
        <w:jc w:val="both"/>
        <w:rPr>
          <w:rFonts w:asciiTheme="majorHAnsi" w:hAnsiTheme="majorHAnsi" w:cs="Arial"/>
        </w:rPr>
      </w:pPr>
      <w:r w:rsidRPr="00D66E3A">
        <w:rPr>
          <w:rFonts w:asciiTheme="majorHAnsi" w:hAnsiTheme="majorHAnsi" w:cs="Arial"/>
        </w:rPr>
        <w:t>o</w:t>
      </w:r>
      <w:r w:rsidR="00B32629" w:rsidRPr="00D66E3A">
        <w:rPr>
          <w:rFonts w:asciiTheme="majorHAnsi" w:hAnsiTheme="majorHAnsi" w:cs="Arial"/>
        </w:rPr>
        <w:t>dpowiedź/brak odpowiedzi na pakiet kontrolny,</w:t>
      </w:r>
    </w:p>
    <w:p w14:paraId="42B0F03C" w14:textId="77777777" w:rsidR="00B32629" w:rsidRPr="00D66E3A" w:rsidRDefault="00B32629" w:rsidP="006E7147">
      <w:pPr>
        <w:pStyle w:val="Akapitzlist6"/>
        <w:widowControl w:val="0"/>
        <w:numPr>
          <w:ilvl w:val="1"/>
          <w:numId w:val="35"/>
        </w:numPr>
        <w:spacing w:line="240" w:lineRule="auto"/>
        <w:ind w:left="1418" w:hanging="284"/>
        <w:jc w:val="both"/>
        <w:rPr>
          <w:rFonts w:asciiTheme="majorHAnsi" w:hAnsiTheme="majorHAnsi" w:cs="Arial"/>
        </w:rPr>
      </w:pPr>
      <w:r w:rsidRPr="00D66E3A">
        <w:rPr>
          <w:rFonts w:asciiTheme="majorHAnsi" w:hAnsiTheme="majorHAnsi" w:cs="Arial"/>
        </w:rPr>
        <w:t>udana/nieudana  próba restartu urządzenia,</w:t>
      </w:r>
    </w:p>
    <w:p w14:paraId="18FD0E15" w14:textId="77777777" w:rsidR="00B32629" w:rsidRPr="00D66E3A" w:rsidRDefault="00B32629" w:rsidP="006E7147">
      <w:pPr>
        <w:pStyle w:val="Akapitzlist6"/>
        <w:widowControl w:val="0"/>
        <w:numPr>
          <w:ilvl w:val="1"/>
          <w:numId w:val="35"/>
        </w:numPr>
        <w:spacing w:after="120" w:line="240" w:lineRule="auto"/>
        <w:ind w:left="1418" w:hanging="284"/>
        <w:jc w:val="both"/>
        <w:rPr>
          <w:rFonts w:asciiTheme="majorHAnsi" w:hAnsiTheme="majorHAnsi" w:cs="Arial"/>
        </w:rPr>
      </w:pPr>
      <w:r w:rsidRPr="00D66E3A">
        <w:rPr>
          <w:rFonts w:asciiTheme="majorHAnsi" w:hAnsiTheme="majorHAnsi" w:cs="Arial"/>
        </w:rPr>
        <w:t>udana/nieudana próba pobrania wersji oprogramowania i numeru IMEI.</w:t>
      </w:r>
    </w:p>
    <w:p w14:paraId="3F11FEC4" w14:textId="77777777" w:rsidR="00B32629" w:rsidRPr="00D66E3A" w:rsidRDefault="00B32629" w:rsidP="006E7147">
      <w:pPr>
        <w:widowControl w:val="0"/>
        <w:spacing w:after="40"/>
        <w:ind w:left="851"/>
        <w:jc w:val="both"/>
        <w:rPr>
          <w:rFonts w:asciiTheme="majorHAnsi" w:hAnsiTheme="majorHAnsi" w:cs="Arial"/>
          <w:sz w:val="22"/>
          <w:szCs w:val="22"/>
          <w:u w:val="single"/>
        </w:rPr>
      </w:pPr>
      <w:r w:rsidRPr="00D66E3A">
        <w:rPr>
          <w:rFonts w:asciiTheme="majorHAnsi" w:hAnsiTheme="majorHAnsi" w:cs="Arial"/>
          <w:sz w:val="22"/>
          <w:szCs w:val="22"/>
          <w:u w:val="single"/>
        </w:rPr>
        <w:t>Konfiguracja:</w:t>
      </w:r>
    </w:p>
    <w:p w14:paraId="30677574" w14:textId="77777777" w:rsidR="00B32629" w:rsidRPr="00D66E3A" w:rsidRDefault="00B32629" w:rsidP="006E7147">
      <w:pPr>
        <w:widowControl w:val="0"/>
        <w:numPr>
          <w:ilvl w:val="0"/>
          <w:numId w:val="36"/>
        </w:numPr>
        <w:spacing w:after="40"/>
        <w:jc w:val="both"/>
        <w:rPr>
          <w:rFonts w:asciiTheme="majorHAnsi" w:hAnsiTheme="majorHAnsi" w:cs="Arial"/>
          <w:sz w:val="22"/>
          <w:szCs w:val="22"/>
        </w:rPr>
      </w:pPr>
      <w:r w:rsidRPr="00D66E3A">
        <w:rPr>
          <w:rFonts w:asciiTheme="majorHAnsi" w:hAnsiTheme="majorHAnsi" w:cs="Arial"/>
          <w:sz w:val="22"/>
          <w:szCs w:val="22"/>
        </w:rPr>
        <w:t>Odstępy między kolejnymi kontrolami.</w:t>
      </w:r>
    </w:p>
    <w:p w14:paraId="0C11AB3A" w14:textId="77777777" w:rsidR="00B32629" w:rsidRPr="00D66E3A" w:rsidRDefault="00B32629" w:rsidP="006E7147">
      <w:pPr>
        <w:widowControl w:val="0"/>
        <w:numPr>
          <w:ilvl w:val="0"/>
          <w:numId w:val="36"/>
        </w:numPr>
        <w:spacing w:after="40"/>
        <w:jc w:val="both"/>
        <w:rPr>
          <w:rFonts w:asciiTheme="majorHAnsi" w:hAnsiTheme="majorHAnsi" w:cs="Arial"/>
          <w:sz w:val="22"/>
          <w:szCs w:val="22"/>
        </w:rPr>
      </w:pPr>
      <w:r w:rsidRPr="00D66E3A">
        <w:rPr>
          <w:rFonts w:asciiTheme="majorHAnsi" w:hAnsiTheme="majorHAnsi" w:cs="Arial"/>
          <w:sz w:val="22"/>
          <w:szCs w:val="22"/>
        </w:rPr>
        <w:t>Ilość prób w kontroli.</w:t>
      </w:r>
    </w:p>
    <w:p w14:paraId="1CE27982" w14:textId="77777777" w:rsidR="00B32629" w:rsidRPr="00D66E3A" w:rsidRDefault="00B32629" w:rsidP="006E7147">
      <w:pPr>
        <w:widowControl w:val="0"/>
        <w:numPr>
          <w:ilvl w:val="0"/>
          <w:numId w:val="36"/>
        </w:numPr>
        <w:spacing w:after="40"/>
        <w:jc w:val="both"/>
        <w:rPr>
          <w:rFonts w:asciiTheme="majorHAnsi" w:hAnsiTheme="majorHAnsi" w:cs="Arial"/>
          <w:sz w:val="22"/>
          <w:szCs w:val="22"/>
        </w:rPr>
      </w:pPr>
      <w:r w:rsidRPr="00D66E3A">
        <w:rPr>
          <w:rFonts w:asciiTheme="majorHAnsi" w:hAnsiTheme="majorHAnsi" w:cs="Arial"/>
          <w:sz w:val="22"/>
          <w:szCs w:val="22"/>
        </w:rPr>
        <w:t>Ilość jednoczenie kontrolowanych urządzeń (kontrola wielowątkowa).</w:t>
      </w:r>
    </w:p>
    <w:p w14:paraId="375C34DD" w14:textId="77777777" w:rsidR="00B32629" w:rsidRPr="00D66E3A" w:rsidRDefault="00B32629" w:rsidP="006E7147">
      <w:pPr>
        <w:widowControl w:val="0"/>
        <w:numPr>
          <w:ilvl w:val="0"/>
          <w:numId w:val="36"/>
        </w:numPr>
        <w:spacing w:after="40"/>
        <w:jc w:val="both"/>
        <w:rPr>
          <w:rFonts w:asciiTheme="majorHAnsi" w:hAnsiTheme="majorHAnsi" w:cs="Arial"/>
          <w:sz w:val="22"/>
          <w:szCs w:val="22"/>
        </w:rPr>
      </w:pPr>
      <w:r w:rsidRPr="00D66E3A">
        <w:rPr>
          <w:rFonts w:asciiTheme="majorHAnsi" w:hAnsiTheme="majorHAnsi" w:cs="Arial"/>
          <w:sz w:val="22"/>
          <w:szCs w:val="22"/>
        </w:rPr>
        <w:t>Minimalny odstęp między próbami restartu.</w:t>
      </w:r>
    </w:p>
    <w:p w14:paraId="6764C472" w14:textId="77777777" w:rsidR="00B32629" w:rsidRPr="00D66E3A" w:rsidRDefault="00B32629" w:rsidP="006E7147">
      <w:pPr>
        <w:widowControl w:val="0"/>
        <w:numPr>
          <w:ilvl w:val="0"/>
          <w:numId w:val="36"/>
        </w:numPr>
        <w:spacing w:after="40"/>
        <w:jc w:val="both"/>
        <w:rPr>
          <w:rFonts w:asciiTheme="majorHAnsi" w:hAnsiTheme="majorHAnsi" w:cs="Arial"/>
          <w:sz w:val="22"/>
          <w:szCs w:val="22"/>
        </w:rPr>
      </w:pPr>
      <w:r w:rsidRPr="00D66E3A">
        <w:rPr>
          <w:rFonts w:asciiTheme="majorHAnsi" w:hAnsiTheme="majorHAnsi" w:cs="Arial"/>
          <w:sz w:val="22"/>
          <w:szCs w:val="22"/>
        </w:rPr>
        <w:t>Ilość prób wykonania funkcji diagnostycznej przed informacją o błędzie urządzenia.</w:t>
      </w:r>
    </w:p>
    <w:p w14:paraId="1FD1322B" w14:textId="77777777" w:rsidR="00B32629" w:rsidRPr="00D66E3A" w:rsidRDefault="00B32629" w:rsidP="006E7147">
      <w:pPr>
        <w:widowControl w:val="0"/>
        <w:numPr>
          <w:ilvl w:val="0"/>
          <w:numId w:val="36"/>
        </w:numPr>
        <w:spacing w:after="40"/>
        <w:jc w:val="both"/>
        <w:rPr>
          <w:rFonts w:asciiTheme="majorHAnsi" w:hAnsiTheme="majorHAnsi" w:cs="Arial"/>
          <w:sz w:val="22"/>
          <w:szCs w:val="22"/>
        </w:rPr>
      </w:pPr>
      <w:r w:rsidRPr="00D66E3A">
        <w:rPr>
          <w:rFonts w:asciiTheme="majorHAnsi" w:hAnsiTheme="majorHAnsi" w:cs="Arial"/>
          <w:sz w:val="22"/>
          <w:szCs w:val="22"/>
        </w:rPr>
        <w:t>Możliwość konfiguracji właściwości pakietu kontrolnego ICMP (time out, wielkość paki</w:t>
      </w:r>
      <w:r w:rsidRPr="00D66E3A">
        <w:rPr>
          <w:rFonts w:asciiTheme="majorHAnsi" w:hAnsiTheme="majorHAnsi" w:cs="Arial"/>
          <w:sz w:val="22"/>
          <w:szCs w:val="22"/>
        </w:rPr>
        <w:t>e</w:t>
      </w:r>
      <w:r w:rsidRPr="00D66E3A">
        <w:rPr>
          <w:rFonts w:asciiTheme="majorHAnsi" w:hAnsiTheme="majorHAnsi" w:cs="Arial"/>
          <w:sz w:val="22"/>
          <w:szCs w:val="22"/>
        </w:rPr>
        <w:t>tu).</w:t>
      </w:r>
    </w:p>
    <w:p w14:paraId="377E4C8D" w14:textId="77777777" w:rsidR="00B32629" w:rsidRPr="00D66E3A" w:rsidRDefault="00B32629" w:rsidP="006E7147">
      <w:pPr>
        <w:widowControl w:val="0"/>
        <w:numPr>
          <w:ilvl w:val="0"/>
          <w:numId w:val="36"/>
        </w:numPr>
        <w:spacing w:after="120"/>
        <w:ind w:left="1135" w:hanging="284"/>
        <w:jc w:val="both"/>
        <w:rPr>
          <w:rFonts w:asciiTheme="majorHAnsi" w:hAnsiTheme="majorHAnsi" w:cs="Arial"/>
          <w:sz w:val="22"/>
          <w:szCs w:val="22"/>
        </w:rPr>
      </w:pPr>
      <w:r w:rsidRPr="00D66E3A">
        <w:rPr>
          <w:rFonts w:asciiTheme="majorHAnsi" w:hAnsiTheme="majorHAnsi" w:cs="Arial"/>
          <w:sz w:val="22"/>
          <w:szCs w:val="22"/>
        </w:rPr>
        <w:t>Parametry podłączonego modemu GSM (port, prędkość, PIN).</w:t>
      </w:r>
    </w:p>
    <w:p w14:paraId="034B8828" w14:textId="77777777" w:rsidR="00B32629" w:rsidRPr="00D66E3A" w:rsidRDefault="00D365C3" w:rsidP="006E7147">
      <w:pPr>
        <w:widowControl w:val="0"/>
        <w:numPr>
          <w:ilvl w:val="1"/>
          <w:numId w:val="38"/>
        </w:numPr>
        <w:spacing w:after="120"/>
        <w:jc w:val="both"/>
        <w:rPr>
          <w:rFonts w:asciiTheme="majorHAnsi" w:hAnsiTheme="majorHAnsi" w:cs="Arial"/>
          <w:sz w:val="22"/>
          <w:szCs w:val="22"/>
        </w:rPr>
      </w:pPr>
      <w:r w:rsidRPr="00D66E3A">
        <w:rPr>
          <w:rFonts w:asciiTheme="majorHAnsi" w:hAnsiTheme="majorHAnsi" w:cs="Arial"/>
          <w:sz w:val="22"/>
          <w:szCs w:val="22"/>
        </w:rPr>
        <w:t>Wraz z urządzeniami Wykonawca</w:t>
      </w:r>
      <w:r w:rsidR="00B32629" w:rsidRPr="00D66E3A">
        <w:rPr>
          <w:rFonts w:asciiTheme="majorHAnsi" w:hAnsiTheme="majorHAnsi" w:cs="Arial"/>
          <w:sz w:val="22"/>
          <w:szCs w:val="22"/>
        </w:rPr>
        <w:t xml:space="preserve"> zobowiązany jest dostarczyć:</w:t>
      </w:r>
    </w:p>
    <w:p w14:paraId="03B30C39" w14:textId="77777777" w:rsidR="00B32629" w:rsidRPr="00D66E3A" w:rsidRDefault="00B32629" w:rsidP="006E7147">
      <w:pPr>
        <w:widowControl w:val="0"/>
        <w:numPr>
          <w:ilvl w:val="1"/>
          <w:numId w:val="29"/>
        </w:numPr>
        <w:tabs>
          <w:tab w:val="clear" w:pos="1260"/>
        </w:tabs>
        <w:spacing w:after="40"/>
        <w:ind w:left="1135" w:hanging="284"/>
        <w:jc w:val="both"/>
        <w:rPr>
          <w:rFonts w:asciiTheme="majorHAnsi" w:hAnsiTheme="majorHAnsi" w:cs="Arial"/>
          <w:sz w:val="22"/>
          <w:szCs w:val="22"/>
        </w:rPr>
      </w:pPr>
      <w:r w:rsidRPr="00D66E3A">
        <w:rPr>
          <w:rFonts w:asciiTheme="majorHAnsi" w:hAnsiTheme="majorHAnsi" w:cs="Arial"/>
          <w:sz w:val="22"/>
          <w:szCs w:val="22"/>
        </w:rPr>
        <w:t>deklaracje zgodności CE</w:t>
      </w:r>
      <w:r w:rsidR="003B43D0" w:rsidRPr="00D66E3A">
        <w:rPr>
          <w:rFonts w:asciiTheme="majorHAnsi" w:hAnsiTheme="majorHAnsi" w:cs="Arial"/>
          <w:sz w:val="22"/>
          <w:szCs w:val="22"/>
        </w:rPr>
        <w:t>,</w:t>
      </w:r>
    </w:p>
    <w:p w14:paraId="06E8A833" w14:textId="77777777" w:rsidR="00B32629" w:rsidRPr="00D66E3A" w:rsidRDefault="00B32629" w:rsidP="006E7147">
      <w:pPr>
        <w:widowControl w:val="0"/>
        <w:numPr>
          <w:ilvl w:val="1"/>
          <w:numId w:val="29"/>
        </w:numPr>
        <w:tabs>
          <w:tab w:val="clear" w:pos="1260"/>
        </w:tabs>
        <w:spacing w:after="40"/>
        <w:ind w:left="1135" w:hanging="284"/>
        <w:jc w:val="both"/>
        <w:rPr>
          <w:rFonts w:asciiTheme="majorHAnsi" w:hAnsiTheme="majorHAnsi" w:cs="Arial"/>
          <w:sz w:val="22"/>
          <w:szCs w:val="22"/>
        </w:rPr>
      </w:pPr>
      <w:r w:rsidRPr="00D66E3A">
        <w:rPr>
          <w:rFonts w:asciiTheme="majorHAnsi" w:hAnsiTheme="majorHAnsi" w:cs="Arial"/>
          <w:sz w:val="22"/>
          <w:szCs w:val="22"/>
        </w:rPr>
        <w:t>bezterminową licencję dla 300 użytkowników programu serwisowego do lokalnej i zdalnej parametryzacji i diagnostyki oraz wyposażenie dodatkowe</w:t>
      </w:r>
      <w:r w:rsidR="003B43D0" w:rsidRPr="00D66E3A">
        <w:rPr>
          <w:rFonts w:asciiTheme="majorHAnsi" w:hAnsiTheme="majorHAnsi" w:cs="Arial"/>
          <w:sz w:val="22"/>
          <w:szCs w:val="22"/>
        </w:rPr>
        <w:t>,</w:t>
      </w:r>
    </w:p>
    <w:p w14:paraId="26896D8F" w14:textId="77777777" w:rsidR="00B32629" w:rsidRPr="00D66E3A" w:rsidRDefault="00B32629" w:rsidP="006E7147">
      <w:pPr>
        <w:widowControl w:val="0"/>
        <w:numPr>
          <w:ilvl w:val="1"/>
          <w:numId w:val="29"/>
        </w:numPr>
        <w:tabs>
          <w:tab w:val="clear" w:pos="1260"/>
        </w:tabs>
        <w:spacing w:after="40"/>
        <w:ind w:left="1135" w:hanging="284"/>
        <w:jc w:val="both"/>
        <w:rPr>
          <w:rFonts w:asciiTheme="majorHAnsi" w:hAnsiTheme="majorHAnsi" w:cs="Arial"/>
          <w:sz w:val="22"/>
          <w:szCs w:val="22"/>
        </w:rPr>
      </w:pPr>
      <w:r w:rsidRPr="00D66E3A">
        <w:rPr>
          <w:rFonts w:asciiTheme="majorHAnsi" w:hAnsiTheme="majorHAnsi" w:cs="Arial"/>
          <w:sz w:val="22"/>
          <w:szCs w:val="22"/>
        </w:rPr>
        <w:t>instrukcję obsługi napisaną w języku polskim</w:t>
      </w:r>
      <w:r w:rsidR="003B43D0" w:rsidRPr="00D66E3A">
        <w:rPr>
          <w:rFonts w:asciiTheme="majorHAnsi" w:hAnsiTheme="majorHAnsi" w:cs="Arial"/>
          <w:sz w:val="22"/>
          <w:szCs w:val="22"/>
        </w:rPr>
        <w:t>,</w:t>
      </w:r>
    </w:p>
    <w:p w14:paraId="013CC4A6" w14:textId="77777777" w:rsidR="00B32629" w:rsidRPr="00D66E3A" w:rsidRDefault="00B32629" w:rsidP="006E7147">
      <w:pPr>
        <w:widowControl w:val="0"/>
        <w:numPr>
          <w:ilvl w:val="1"/>
          <w:numId w:val="29"/>
        </w:numPr>
        <w:tabs>
          <w:tab w:val="clear" w:pos="1260"/>
        </w:tabs>
        <w:spacing w:after="40"/>
        <w:ind w:left="1135" w:hanging="284"/>
        <w:jc w:val="both"/>
        <w:rPr>
          <w:rFonts w:asciiTheme="majorHAnsi" w:hAnsiTheme="majorHAnsi" w:cs="Arial"/>
          <w:sz w:val="22"/>
          <w:szCs w:val="22"/>
        </w:rPr>
      </w:pPr>
      <w:r w:rsidRPr="00D66E3A">
        <w:rPr>
          <w:rFonts w:asciiTheme="majorHAnsi" w:hAnsiTheme="majorHAnsi" w:cs="Arial"/>
          <w:sz w:val="22"/>
          <w:szCs w:val="22"/>
        </w:rPr>
        <w:t>płytę CD z instalatorem programu serwisowego w 10 egzemplarzach</w:t>
      </w:r>
      <w:r w:rsidR="003B43D0" w:rsidRPr="00D66E3A">
        <w:rPr>
          <w:rFonts w:asciiTheme="majorHAnsi" w:hAnsiTheme="majorHAnsi" w:cs="Arial"/>
          <w:sz w:val="22"/>
          <w:szCs w:val="22"/>
        </w:rPr>
        <w:t>,</w:t>
      </w:r>
    </w:p>
    <w:p w14:paraId="1350BBA5" w14:textId="77777777" w:rsidR="00B32629" w:rsidRPr="00D66E3A" w:rsidRDefault="00B32629" w:rsidP="006E7147">
      <w:pPr>
        <w:widowControl w:val="0"/>
        <w:numPr>
          <w:ilvl w:val="1"/>
          <w:numId w:val="29"/>
        </w:numPr>
        <w:tabs>
          <w:tab w:val="clear" w:pos="1260"/>
        </w:tabs>
        <w:spacing w:after="120"/>
        <w:ind w:left="1135" w:hanging="284"/>
        <w:jc w:val="both"/>
        <w:rPr>
          <w:rFonts w:asciiTheme="majorHAnsi" w:hAnsiTheme="majorHAnsi" w:cs="Arial"/>
          <w:sz w:val="22"/>
          <w:szCs w:val="22"/>
        </w:rPr>
      </w:pPr>
      <w:r w:rsidRPr="00D66E3A">
        <w:rPr>
          <w:rFonts w:asciiTheme="majorHAnsi" w:hAnsiTheme="majorHAnsi" w:cs="Arial"/>
          <w:sz w:val="22"/>
          <w:szCs w:val="22"/>
        </w:rPr>
        <w:t>przewody serwisowe.</w:t>
      </w:r>
    </w:p>
    <w:p w14:paraId="1B3B6A48" w14:textId="77777777" w:rsidR="00B32629" w:rsidRPr="00D66E3A" w:rsidRDefault="00B32629" w:rsidP="006E7147">
      <w:pPr>
        <w:widowControl w:val="0"/>
        <w:numPr>
          <w:ilvl w:val="1"/>
          <w:numId w:val="38"/>
        </w:numPr>
        <w:spacing w:after="120"/>
        <w:jc w:val="both"/>
        <w:rPr>
          <w:rFonts w:asciiTheme="majorHAnsi" w:hAnsiTheme="majorHAnsi" w:cs="Arial"/>
          <w:sz w:val="22"/>
          <w:szCs w:val="22"/>
        </w:rPr>
      </w:pPr>
      <w:r w:rsidRPr="00D66E3A">
        <w:rPr>
          <w:rFonts w:asciiTheme="majorHAnsi" w:hAnsiTheme="majorHAnsi" w:cs="Arial"/>
          <w:sz w:val="22"/>
          <w:szCs w:val="22"/>
        </w:rPr>
        <w:t>Wykonawca zobowiązuje się do zainstalowania i uruchomienia na uzgodnionym sprzęcie komputerowym opisanego powyżej oprogramowania.</w:t>
      </w:r>
    </w:p>
    <w:p w14:paraId="51691A1E" w14:textId="77777777" w:rsidR="00D066FB" w:rsidRPr="00D66E3A" w:rsidRDefault="00D066FB" w:rsidP="006E7147">
      <w:pPr>
        <w:widowControl w:val="0"/>
        <w:spacing w:before="40" w:after="40" w:line="300" w:lineRule="atLeast"/>
        <w:jc w:val="both"/>
        <w:rPr>
          <w:rFonts w:asciiTheme="majorHAnsi" w:hAnsiTheme="majorHAnsi" w:cstheme="minorHAnsi"/>
          <w:b/>
          <w:sz w:val="22"/>
          <w:szCs w:val="22"/>
        </w:rPr>
      </w:pPr>
    </w:p>
    <w:p w14:paraId="481BDDCE" w14:textId="77777777" w:rsidR="00D47123" w:rsidRPr="00D66E3A" w:rsidRDefault="00534CA3" w:rsidP="006E7147">
      <w:pPr>
        <w:pStyle w:val="Akapitzlist"/>
        <w:widowControl w:val="0"/>
        <w:numPr>
          <w:ilvl w:val="0"/>
          <w:numId w:val="8"/>
        </w:numPr>
        <w:spacing w:before="40" w:after="40" w:line="300" w:lineRule="atLeast"/>
        <w:ind w:left="709" w:hanging="709"/>
        <w:jc w:val="both"/>
        <w:rPr>
          <w:rFonts w:asciiTheme="majorHAnsi" w:hAnsiTheme="majorHAnsi" w:cstheme="minorHAnsi"/>
          <w:b/>
        </w:rPr>
      </w:pPr>
      <w:r w:rsidRPr="00D66E3A">
        <w:rPr>
          <w:rFonts w:asciiTheme="majorHAnsi" w:hAnsiTheme="majorHAnsi" w:cstheme="minorHAnsi"/>
          <w:b/>
        </w:rPr>
        <w:t>KODY OBIS</w:t>
      </w:r>
      <w:r w:rsidR="00311452" w:rsidRPr="00D66E3A">
        <w:rPr>
          <w:rFonts w:asciiTheme="majorHAnsi" w:hAnsiTheme="majorHAnsi" w:cstheme="minorHAnsi"/>
          <w:b/>
        </w:rPr>
        <w:fldChar w:fldCharType="begin"/>
      </w:r>
      <w:r w:rsidR="00C83E9C" w:rsidRPr="00D66E3A">
        <w:rPr>
          <w:rFonts w:asciiTheme="majorHAnsi" w:hAnsiTheme="majorHAnsi"/>
        </w:rPr>
        <w:instrText xml:space="preserve"> TC "</w:instrText>
      </w:r>
      <w:bookmarkStart w:id="61" w:name="_Toc235888771"/>
      <w:r w:rsidR="00C83E9C" w:rsidRPr="00D66E3A">
        <w:rPr>
          <w:rFonts w:asciiTheme="majorHAnsi" w:hAnsiTheme="majorHAnsi" w:cstheme="minorHAnsi"/>
          <w:b/>
        </w:rPr>
        <w:instrText>KODY OBIS</w:instrText>
      </w:r>
      <w:bookmarkEnd w:id="61"/>
      <w:r w:rsidR="00C83E9C" w:rsidRPr="00D66E3A">
        <w:rPr>
          <w:rFonts w:asciiTheme="majorHAnsi" w:hAnsiTheme="majorHAnsi"/>
        </w:rPr>
        <w:instrText xml:space="preserve">" \f C \l "1" </w:instrText>
      </w:r>
      <w:r w:rsidR="00311452" w:rsidRPr="00D66E3A">
        <w:rPr>
          <w:rFonts w:asciiTheme="majorHAnsi" w:hAnsiTheme="majorHAnsi" w:cstheme="minorHAnsi"/>
          <w:b/>
        </w:rPr>
        <w:fldChar w:fldCharType="end"/>
      </w:r>
    </w:p>
    <w:p w14:paraId="70191561" w14:textId="77777777" w:rsidR="00D47123" w:rsidRPr="00D66E3A" w:rsidRDefault="00D47123" w:rsidP="006E7147">
      <w:pPr>
        <w:widowControl w:val="0"/>
        <w:spacing w:before="40" w:after="40" w:line="300" w:lineRule="atLeast"/>
        <w:ind w:left="357"/>
        <w:jc w:val="both"/>
        <w:rPr>
          <w:rFonts w:asciiTheme="majorHAnsi" w:hAnsiTheme="majorHAnsi" w:cstheme="minorHAnsi"/>
          <w:bCs/>
          <w:sz w:val="22"/>
          <w:szCs w:val="22"/>
        </w:rPr>
      </w:pPr>
      <w:r w:rsidRPr="00D66E3A">
        <w:rPr>
          <w:rFonts w:asciiTheme="majorHAnsi" w:hAnsiTheme="majorHAnsi" w:cstheme="minorHAnsi"/>
          <w:bCs/>
          <w:sz w:val="22"/>
          <w:szCs w:val="22"/>
        </w:rPr>
        <w:t>Kody OBIS powinny być tożsame z używanymi przez ENERGA-OPERATOR S.A., tzn.:</w:t>
      </w:r>
    </w:p>
    <w:p w14:paraId="0D561983" w14:textId="77777777" w:rsidR="00D47123" w:rsidRPr="00D66E3A" w:rsidRDefault="00D47123" w:rsidP="006E7147">
      <w:pPr>
        <w:pStyle w:val="Akapitzlist"/>
        <w:widowControl w:val="0"/>
        <w:numPr>
          <w:ilvl w:val="0"/>
          <w:numId w:val="24"/>
        </w:numPr>
        <w:spacing w:before="40" w:after="40" w:line="300" w:lineRule="atLeast"/>
        <w:jc w:val="both"/>
        <w:rPr>
          <w:rFonts w:asciiTheme="majorHAnsi" w:hAnsiTheme="majorHAnsi" w:cstheme="minorHAnsi"/>
          <w:b/>
        </w:rPr>
      </w:pPr>
      <w:r w:rsidRPr="00D66E3A">
        <w:rPr>
          <w:rFonts w:asciiTheme="majorHAnsi" w:hAnsiTheme="majorHAnsi" w:cstheme="minorHAnsi"/>
          <w:b/>
        </w:rPr>
        <w:t>Odczytywane dane dla odbiorców</w:t>
      </w:r>
      <w:bookmarkStart w:id="62" w:name="_Toc229800377"/>
      <w:r w:rsidR="00311452" w:rsidRPr="00D66E3A">
        <w:rPr>
          <w:rFonts w:asciiTheme="majorHAnsi" w:hAnsiTheme="majorHAnsi" w:cstheme="minorHAnsi"/>
          <w:b/>
        </w:rPr>
        <w:fldChar w:fldCharType="begin"/>
      </w:r>
      <w:r w:rsidR="00C83E9C" w:rsidRPr="00D66E3A">
        <w:rPr>
          <w:rFonts w:asciiTheme="majorHAnsi" w:hAnsiTheme="majorHAnsi"/>
        </w:rPr>
        <w:instrText xml:space="preserve"> TC "</w:instrText>
      </w:r>
      <w:bookmarkStart w:id="63" w:name="_Toc235888772"/>
      <w:r w:rsidR="00C83E9C" w:rsidRPr="00D66E3A">
        <w:rPr>
          <w:rFonts w:asciiTheme="majorHAnsi" w:hAnsiTheme="majorHAnsi" w:cstheme="minorHAnsi"/>
          <w:b/>
        </w:rPr>
        <w:instrText>Odczytywane dane dla odbiorców</w:instrText>
      </w:r>
      <w:bookmarkEnd w:id="63"/>
      <w:r w:rsidR="00C83E9C" w:rsidRPr="00D66E3A">
        <w:rPr>
          <w:rFonts w:asciiTheme="majorHAnsi" w:hAnsiTheme="majorHAnsi"/>
        </w:rPr>
        <w:instrText xml:space="preserve">" \f C \l "2" </w:instrText>
      </w:r>
      <w:r w:rsidR="00311452" w:rsidRPr="00D66E3A">
        <w:rPr>
          <w:rFonts w:asciiTheme="majorHAnsi" w:hAnsiTheme="majorHAnsi" w:cstheme="minorHAnsi"/>
          <w:b/>
        </w:rPr>
        <w:fldChar w:fldCharType="end"/>
      </w:r>
      <w:r w:rsidRPr="00D66E3A">
        <w:rPr>
          <w:rFonts w:asciiTheme="majorHAnsi" w:hAnsiTheme="majorHAnsi" w:cstheme="minorHAnsi"/>
          <w:b/>
        </w:rPr>
        <w:t>:</w:t>
      </w:r>
    </w:p>
    <w:p w14:paraId="3B1D6007" w14:textId="77777777" w:rsidR="00D47123" w:rsidRPr="00D66E3A" w:rsidRDefault="00D47123" w:rsidP="006E7147">
      <w:pPr>
        <w:pStyle w:val="Akapitzlist"/>
        <w:widowControl w:val="0"/>
        <w:numPr>
          <w:ilvl w:val="1"/>
          <w:numId w:val="5"/>
        </w:numPr>
        <w:spacing w:before="40" w:after="40" w:line="300" w:lineRule="atLeast"/>
        <w:jc w:val="both"/>
        <w:rPr>
          <w:rFonts w:asciiTheme="majorHAnsi" w:hAnsiTheme="majorHAnsi" w:cstheme="minorHAnsi"/>
          <w:b/>
        </w:rPr>
      </w:pPr>
      <w:r w:rsidRPr="00D66E3A">
        <w:rPr>
          <w:rFonts w:asciiTheme="majorHAnsi" w:hAnsiTheme="majorHAnsi" w:cstheme="minorHAnsi"/>
          <w:b/>
        </w:rPr>
        <w:t>Dane profilu obciążenia</w:t>
      </w:r>
      <w:bookmarkEnd w:id="62"/>
      <w:r w:rsidRPr="00D66E3A">
        <w:rPr>
          <w:rFonts w:asciiTheme="majorHAnsi" w:hAnsiTheme="majorHAnsi" w:cstheme="minorHAnsi"/>
          <w:b/>
        </w:rPr>
        <w:t>:</w:t>
      </w:r>
      <w:r w:rsidR="00311452" w:rsidRPr="00D66E3A">
        <w:rPr>
          <w:rFonts w:asciiTheme="majorHAnsi" w:hAnsiTheme="majorHAnsi" w:cstheme="minorHAnsi"/>
          <w:b/>
        </w:rPr>
        <w:fldChar w:fldCharType="begin"/>
      </w:r>
      <w:r w:rsidR="00C83E9C" w:rsidRPr="00D66E3A">
        <w:rPr>
          <w:rFonts w:asciiTheme="majorHAnsi" w:hAnsiTheme="majorHAnsi"/>
        </w:rPr>
        <w:instrText xml:space="preserve"> TC "</w:instrText>
      </w:r>
      <w:bookmarkStart w:id="64" w:name="_Toc235888773"/>
      <w:r w:rsidR="00C83E9C" w:rsidRPr="00D66E3A">
        <w:rPr>
          <w:rFonts w:asciiTheme="majorHAnsi" w:hAnsiTheme="majorHAnsi" w:cstheme="minorHAnsi"/>
          <w:b/>
        </w:rPr>
        <w:instrText>Dane profilu obciążenia</w:instrText>
      </w:r>
      <w:bookmarkEnd w:id="64"/>
      <w:r w:rsidR="00C83E9C" w:rsidRPr="00D66E3A">
        <w:rPr>
          <w:rFonts w:asciiTheme="majorHAnsi" w:hAnsiTheme="majorHAnsi"/>
        </w:rPr>
        <w:instrText xml:space="preserve">" \f C \l "3" </w:instrText>
      </w:r>
      <w:r w:rsidR="00311452" w:rsidRPr="00D66E3A">
        <w:rPr>
          <w:rFonts w:asciiTheme="majorHAnsi" w:hAnsiTheme="majorHAnsi" w:cstheme="minorHAnsi"/>
          <w:b/>
        </w:rPr>
        <w:fldChar w:fldCharType="end"/>
      </w: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3"/>
        <w:gridCol w:w="1985"/>
        <w:gridCol w:w="1276"/>
        <w:gridCol w:w="2268"/>
      </w:tblGrid>
      <w:tr w:rsidR="00D47123" w:rsidRPr="00D66E3A" w14:paraId="22C90753" w14:textId="77777777" w:rsidTr="00D47123">
        <w:trPr>
          <w:trHeight w:val="255"/>
          <w:jc w:val="center"/>
        </w:trPr>
        <w:tc>
          <w:tcPr>
            <w:tcW w:w="2693" w:type="dxa"/>
            <w:shd w:val="clear" w:color="auto" w:fill="auto"/>
            <w:noWrap/>
            <w:vAlign w:val="bottom"/>
          </w:tcPr>
          <w:p w14:paraId="70F9B12D" w14:textId="77777777" w:rsidR="00D47123" w:rsidRPr="00D66E3A" w:rsidRDefault="00D47123" w:rsidP="006E7147">
            <w:pPr>
              <w:widowControl w:val="0"/>
              <w:spacing w:before="40" w:after="40"/>
              <w:rPr>
                <w:rFonts w:asciiTheme="majorHAnsi" w:hAnsiTheme="majorHAnsi" w:cstheme="minorHAnsi"/>
                <w:sz w:val="22"/>
                <w:szCs w:val="22"/>
                <w:lang w:val="en-GB"/>
              </w:rPr>
            </w:pPr>
            <w:r w:rsidRPr="00D66E3A">
              <w:rPr>
                <w:rFonts w:asciiTheme="majorHAnsi" w:hAnsiTheme="majorHAnsi" w:cstheme="minorHAnsi"/>
                <w:sz w:val="22"/>
                <w:szCs w:val="22"/>
                <w:lang w:val="en-GB"/>
              </w:rPr>
              <w:t>A+</w:t>
            </w:r>
          </w:p>
        </w:tc>
        <w:tc>
          <w:tcPr>
            <w:tcW w:w="1985" w:type="dxa"/>
            <w:shd w:val="clear" w:color="auto" w:fill="auto"/>
            <w:noWrap/>
            <w:vAlign w:val="bottom"/>
          </w:tcPr>
          <w:p w14:paraId="360EF3E0" w14:textId="77777777" w:rsidR="00D47123" w:rsidRPr="00D66E3A" w:rsidRDefault="00D47123" w:rsidP="006E7147">
            <w:pPr>
              <w:widowControl w:val="0"/>
              <w:spacing w:before="40" w:after="40"/>
              <w:rPr>
                <w:rFonts w:asciiTheme="majorHAnsi" w:hAnsiTheme="majorHAnsi" w:cstheme="minorHAnsi"/>
                <w:sz w:val="22"/>
                <w:szCs w:val="22"/>
                <w:lang w:val="en-GB"/>
              </w:rPr>
            </w:pPr>
            <w:r w:rsidRPr="00D66E3A">
              <w:rPr>
                <w:rFonts w:asciiTheme="majorHAnsi" w:hAnsiTheme="majorHAnsi" w:cstheme="minorHAnsi"/>
                <w:sz w:val="22"/>
                <w:szCs w:val="22"/>
                <w:lang w:val="en-GB"/>
              </w:rPr>
              <w:t>Profil obciążenia</w:t>
            </w:r>
          </w:p>
        </w:tc>
        <w:tc>
          <w:tcPr>
            <w:tcW w:w="1276" w:type="dxa"/>
            <w:shd w:val="clear" w:color="auto" w:fill="auto"/>
            <w:noWrap/>
            <w:vAlign w:val="bottom"/>
          </w:tcPr>
          <w:p w14:paraId="76AE9AD5" w14:textId="77777777" w:rsidR="00D47123" w:rsidRPr="00D66E3A" w:rsidRDefault="00D47123" w:rsidP="006E7147">
            <w:pPr>
              <w:widowControl w:val="0"/>
              <w:spacing w:before="40" w:after="40"/>
              <w:rPr>
                <w:rFonts w:asciiTheme="majorHAnsi" w:hAnsiTheme="majorHAnsi" w:cstheme="minorHAnsi"/>
                <w:sz w:val="22"/>
                <w:szCs w:val="22"/>
                <w:lang w:val="en-GB"/>
              </w:rPr>
            </w:pPr>
            <w:r w:rsidRPr="00D66E3A">
              <w:rPr>
                <w:rFonts w:asciiTheme="majorHAnsi" w:hAnsiTheme="majorHAnsi" w:cstheme="minorHAnsi"/>
                <w:sz w:val="22"/>
                <w:szCs w:val="22"/>
                <w:lang w:val="en-GB"/>
              </w:rPr>
              <w:t>1.8.0</w:t>
            </w:r>
          </w:p>
        </w:tc>
        <w:tc>
          <w:tcPr>
            <w:tcW w:w="2268" w:type="dxa"/>
            <w:shd w:val="clear" w:color="auto" w:fill="auto"/>
            <w:noWrap/>
            <w:vAlign w:val="bottom"/>
          </w:tcPr>
          <w:p w14:paraId="2376E201" w14:textId="77777777" w:rsidR="00D47123" w:rsidRPr="00D66E3A" w:rsidRDefault="00D47123" w:rsidP="006E7147">
            <w:pPr>
              <w:widowControl w:val="0"/>
              <w:spacing w:before="40" w:after="40"/>
              <w:rPr>
                <w:rFonts w:asciiTheme="majorHAnsi" w:hAnsiTheme="majorHAnsi" w:cstheme="minorHAnsi"/>
                <w:sz w:val="22"/>
                <w:szCs w:val="22"/>
                <w:lang w:val="en-GB"/>
              </w:rPr>
            </w:pPr>
            <w:r w:rsidRPr="00D66E3A">
              <w:rPr>
                <w:rFonts w:asciiTheme="majorHAnsi" w:hAnsiTheme="majorHAnsi" w:cstheme="minorHAnsi"/>
                <w:sz w:val="22"/>
                <w:szCs w:val="22"/>
                <w:lang w:val="en-GB"/>
              </w:rPr>
              <w:t>Profil energii</w:t>
            </w:r>
          </w:p>
        </w:tc>
      </w:tr>
      <w:tr w:rsidR="00D47123" w:rsidRPr="00D66E3A" w14:paraId="7F758AB8" w14:textId="77777777" w:rsidTr="00D47123">
        <w:trPr>
          <w:trHeight w:val="255"/>
          <w:jc w:val="center"/>
        </w:trPr>
        <w:tc>
          <w:tcPr>
            <w:tcW w:w="2693" w:type="dxa"/>
            <w:shd w:val="clear" w:color="auto" w:fill="auto"/>
            <w:noWrap/>
            <w:vAlign w:val="bottom"/>
          </w:tcPr>
          <w:p w14:paraId="152AAF28" w14:textId="77777777" w:rsidR="00D47123" w:rsidRPr="00D66E3A" w:rsidRDefault="00D47123" w:rsidP="006E7147">
            <w:pPr>
              <w:widowControl w:val="0"/>
              <w:spacing w:before="40" w:after="40"/>
              <w:rPr>
                <w:rFonts w:asciiTheme="majorHAnsi" w:hAnsiTheme="majorHAnsi" w:cstheme="minorHAnsi"/>
                <w:sz w:val="22"/>
                <w:szCs w:val="22"/>
                <w:lang w:val="en-GB"/>
              </w:rPr>
            </w:pPr>
            <w:r w:rsidRPr="00D66E3A">
              <w:rPr>
                <w:rFonts w:asciiTheme="majorHAnsi" w:hAnsiTheme="majorHAnsi" w:cstheme="minorHAnsi"/>
                <w:sz w:val="22"/>
                <w:szCs w:val="22"/>
                <w:lang w:val="en-GB"/>
              </w:rPr>
              <w:t>Ri+</w:t>
            </w:r>
          </w:p>
        </w:tc>
        <w:tc>
          <w:tcPr>
            <w:tcW w:w="1985" w:type="dxa"/>
            <w:shd w:val="clear" w:color="auto" w:fill="auto"/>
            <w:noWrap/>
            <w:vAlign w:val="bottom"/>
          </w:tcPr>
          <w:p w14:paraId="218E4742" w14:textId="77777777" w:rsidR="00D47123" w:rsidRPr="00D66E3A" w:rsidRDefault="00D47123" w:rsidP="006E7147">
            <w:pPr>
              <w:widowControl w:val="0"/>
              <w:spacing w:before="40" w:after="40"/>
              <w:rPr>
                <w:rFonts w:asciiTheme="majorHAnsi" w:hAnsiTheme="majorHAnsi" w:cstheme="minorHAnsi"/>
                <w:sz w:val="22"/>
                <w:szCs w:val="22"/>
                <w:lang w:val="en-GB"/>
              </w:rPr>
            </w:pPr>
            <w:r w:rsidRPr="00D66E3A">
              <w:rPr>
                <w:rFonts w:asciiTheme="majorHAnsi" w:hAnsiTheme="majorHAnsi" w:cstheme="minorHAnsi"/>
                <w:sz w:val="22"/>
                <w:szCs w:val="22"/>
                <w:lang w:val="en-GB"/>
              </w:rPr>
              <w:t>Profil obciążenia</w:t>
            </w:r>
          </w:p>
        </w:tc>
        <w:tc>
          <w:tcPr>
            <w:tcW w:w="1276" w:type="dxa"/>
            <w:shd w:val="clear" w:color="auto" w:fill="auto"/>
            <w:noWrap/>
            <w:vAlign w:val="bottom"/>
          </w:tcPr>
          <w:p w14:paraId="6A506B84" w14:textId="77777777" w:rsidR="00D47123" w:rsidRPr="00D66E3A" w:rsidRDefault="00D47123" w:rsidP="006E7147">
            <w:pPr>
              <w:widowControl w:val="0"/>
              <w:spacing w:before="40" w:after="40"/>
              <w:rPr>
                <w:rFonts w:asciiTheme="majorHAnsi" w:hAnsiTheme="majorHAnsi" w:cstheme="minorHAnsi"/>
                <w:sz w:val="22"/>
                <w:szCs w:val="22"/>
                <w:lang w:val="en-GB"/>
              </w:rPr>
            </w:pPr>
            <w:r w:rsidRPr="00D66E3A">
              <w:rPr>
                <w:rFonts w:asciiTheme="majorHAnsi" w:hAnsiTheme="majorHAnsi" w:cstheme="minorHAnsi"/>
                <w:sz w:val="22"/>
                <w:szCs w:val="22"/>
                <w:lang w:val="en-GB"/>
              </w:rPr>
              <w:t>5.8.0</w:t>
            </w:r>
          </w:p>
        </w:tc>
        <w:tc>
          <w:tcPr>
            <w:tcW w:w="2268" w:type="dxa"/>
            <w:shd w:val="clear" w:color="auto" w:fill="auto"/>
            <w:noWrap/>
            <w:vAlign w:val="bottom"/>
          </w:tcPr>
          <w:p w14:paraId="2A399E2A" w14:textId="77777777" w:rsidR="00D47123" w:rsidRPr="00D66E3A" w:rsidRDefault="00D47123" w:rsidP="006E7147">
            <w:pPr>
              <w:widowControl w:val="0"/>
              <w:spacing w:before="40" w:after="40"/>
              <w:rPr>
                <w:rFonts w:asciiTheme="majorHAnsi" w:hAnsiTheme="majorHAnsi" w:cstheme="minorHAnsi"/>
                <w:sz w:val="22"/>
                <w:szCs w:val="22"/>
                <w:lang w:val="en-GB"/>
              </w:rPr>
            </w:pPr>
            <w:r w:rsidRPr="00D66E3A">
              <w:rPr>
                <w:rFonts w:asciiTheme="majorHAnsi" w:hAnsiTheme="majorHAnsi" w:cstheme="minorHAnsi"/>
                <w:sz w:val="22"/>
                <w:szCs w:val="22"/>
                <w:lang w:val="en-GB"/>
              </w:rPr>
              <w:t>Profil energii</w:t>
            </w:r>
          </w:p>
        </w:tc>
      </w:tr>
      <w:tr w:rsidR="00D47123" w:rsidRPr="00D66E3A" w14:paraId="2C9F18D2" w14:textId="77777777" w:rsidTr="00D47123">
        <w:trPr>
          <w:trHeight w:val="255"/>
          <w:jc w:val="center"/>
        </w:trPr>
        <w:tc>
          <w:tcPr>
            <w:tcW w:w="2693" w:type="dxa"/>
            <w:shd w:val="clear" w:color="auto" w:fill="auto"/>
            <w:noWrap/>
            <w:vAlign w:val="bottom"/>
          </w:tcPr>
          <w:p w14:paraId="5B57B066" w14:textId="77777777" w:rsidR="00D47123" w:rsidRPr="00D66E3A" w:rsidRDefault="00D47123" w:rsidP="006E7147">
            <w:pPr>
              <w:widowControl w:val="0"/>
              <w:spacing w:before="40" w:after="40"/>
              <w:rPr>
                <w:rFonts w:asciiTheme="majorHAnsi" w:hAnsiTheme="majorHAnsi" w:cstheme="minorHAnsi"/>
                <w:sz w:val="22"/>
                <w:szCs w:val="22"/>
                <w:lang w:val="en-GB"/>
              </w:rPr>
            </w:pPr>
            <w:r w:rsidRPr="00D66E3A">
              <w:rPr>
                <w:rFonts w:asciiTheme="majorHAnsi" w:hAnsiTheme="majorHAnsi" w:cstheme="minorHAnsi"/>
                <w:sz w:val="22"/>
                <w:szCs w:val="22"/>
                <w:lang w:val="en-GB"/>
              </w:rPr>
              <w:t>Rc-</w:t>
            </w:r>
          </w:p>
        </w:tc>
        <w:tc>
          <w:tcPr>
            <w:tcW w:w="1985" w:type="dxa"/>
            <w:shd w:val="clear" w:color="auto" w:fill="auto"/>
            <w:noWrap/>
            <w:vAlign w:val="bottom"/>
          </w:tcPr>
          <w:p w14:paraId="4E172720" w14:textId="77777777" w:rsidR="00D47123" w:rsidRPr="00D66E3A" w:rsidRDefault="00D47123" w:rsidP="006E7147">
            <w:pPr>
              <w:widowControl w:val="0"/>
              <w:spacing w:before="40" w:after="40"/>
              <w:rPr>
                <w:rFonts w:asciiTheme="majorHAnsi" w:hAnsiTheme="majorHAnsi" w:cstheme="minorHAnsi"/>
                <w:sz w:val="22"/>
                <w:szCs w:val="22"/>
                <w:lang w:val="en-GB"/>
              </w:rPr>
            </w:pPr>
            <w:r w:rsidRPr="00D66E3A">
              <w:rPr>
                <w:rFonts w:asciiTheme="majorHAnsi" w:hAnsiTheme="majorHAnsi" w:cstheme="minorHAnsi"/>
                <w:sz w:val="22"/>
                <w:szCs w:val="22"/>
                <w:lang w:val="en-GB"/>
              </w:rPr>
              <w:t>Profil obciążenia</w:t>
            </w:r>
          </w:p>
        </w:tc>
        <w:tc>
          <w:tcPr>
            <w:tcW w:w="1276" w:type="dxa"/>
            <w:shd w:val="clear" w:color="auto" w:fill="auto"/>
            <w:noWrap/>
            <w:vAlign w:val="bottom"/>
          </w:tcPr>
          <w:p w14:paraId="6944C9F1" w14:textId="77777777" w:rsidR="00D47123" w:rsidRPr="00D66E3A" w:rsidRDefault="00D47123" w:rsidP="006E7147">
            <w:pPr>
              <w:widowControl w:val="0"/>
              <w:spacing w:before="40" w:after="40"/>
              <w:rPr>
                <w:rFonts w:asciiTheme="majorHAnsi" w:hAnsiTheme="majorHAnsi" w:cstheme="minorHAnsi"/>
                <w:sz w:val="22"/>
                <w:szCs w:val="22"/>
                <w:lang w:val="en-GB"/>
              </w:rPr>
            </w:pPr>
            <w:r w:rsidRPr="00D66E3A">
              <w:rPr>
                <w:rFonts w:asciiTheme="majorHAnsi" w:hAnsiTheme="majorHAnsi" w:cstheme="minorHAnsi"/>
                <w:sz w:val="22"/>
                <w:szCs w:val="22"/>
                <w:lang w:val="en-GB"/>
              </w:rPr>
              <w:t>8.8.0</w:t>
            </w:r>
          </w:p>
        </w:tc>
        <w:tc>
          <w:tcPr>
            <w:tcW w:w="2268" w:type="dxa"/>
            <w:shd w:val="clear" w:color="auto" w:fill="auto"/>
            <w:noWrap/>
            <w:vAlign w:val="bottom"/>
          </w:tcPr>
          <w:p w14:paraId="0F042228" w14:textId="77777777" w:rsidR="00D47123" w:rsidRPr="00D66E3A" w:rsidRDefault="00D47123" w:rsidP="006E7147">
            <w:pPr>
              <w:widowControl w:val="0"/>
              <w:spacing w:before="40" w:after="40"/>
              <w:rPr>
                <w:rFonts w:asciiTheme="majorHAnsi" w:hAnsiTheme="majorHAnsi" w:cstheme="minorHAnsi"/>
                <w:sz w:val="22"/>
                <w:szCs w:val="22"/>
                <w:lang w:val="en-GB"/>
              </w:rPr>
            </w:pPr>
            <w:r w:rsidRPr="00D66E3A">
              <w:rPr>
                <w:rFonts w:asciiTheme="majorHAnsi" w:hAnsiTheme="majorHAnsi" w:cstheme="minorHAnsi"/>
                <w:sz w:val="22"/>
                <w:szCs w:val="22"/>
                <w:lang w:val="en-GB"/>
              </w:rPr>
              <w:t>Profil energii</w:t>
            </w:r>
          </w:p>
        </w:tc>
      </w:tr>
      <w:tr w:rsidR="00D47123" w:rsidRPr="00D66E3A" w14:paraId="01191BBB" w14:textId="77777777" w:rsidTr="00D47123">
        <w:trPr>
          <w:trHeight w:val="255"/>
          <w:jc w:val="center"/>
        </w:trPr>
        <w:tc>
          <w:tcPr>
            <w:tcW w:w="2693" w:type="dxa"/>
            <w:shd w:val="clear" w:color="auto" w:fill="auto"/>
            <w:noWrap/>
            <w:vAlign w:val="bottom"/>
          </w:tcPr>
          <w:p w14:paraId="6E880448" w14:textId="77777777" w:rsidR="00D47123" w:rsidRPr="00D66E3A" w:rsidRDefault="00D47123" w:rsidP="006E7147">
            <w:pPr>
              <w:widowControl w:val="0"/>
              <w:spacing w:before="40" w:after="40"/>
              <w:rPr>
                <w:rFonts w:asciiTheme="majorHAnsi" w:hAnsiTheme="majorHAnsi" w:cstheme="minorHAnsi"/>
                <w:sz w:val="22"/>
                <w:szCs w:val="22"/>
                <w:lang w:val="en-GB"/>
              </w:rPr>
            </w:pPr>
            <w:r w:rsidRPr="00D66E3A">
              <w:rPr>
                <w:rFonts w:asciiTheme="majorHAnsi" w:hAnsiTheme="majorHAnsi" w:cstheme="minorHAnsi"/>
                <w:sz w:val="22"/>
                <w:szCs w:val="22"/>
                <w:lang w:val="en-GB"/>
              </w:rPr>
              <w:t>U1</w:t>
            </w:r>
          </w:p>
        </w:tc>
        <w:tc>
          <w:tcPr>
            <w:tcW w:w="1985" w:type="dxa"/>
            <w:shd w:val="clear" w:color="auto" w:fill="auto"/>
            <w:noWrap/>
            <w:vAlign w:val="bottom"/>
          </w:tcPr>
          <w:p w14:paraId="73192FBF" w14:textId="77777777" w:rsidR="00D47123" w:rsidRPr="00D66E3A" w:rsidRDefault="00D47123" w:rsidP="006E7147">
            <w:pPr>
              <w:widowControl w:val="0"/>
              <w:spacing w:before="40" w:after="40"/>
              <w:rPr>
                <w:rFonts w:asciiTheme="majorHAnsi" w:hAnsiTheme="majorHAnsi" w:cstheme="minorHAnsi"/>
                <w:sz w:val="22"/>
                <w:szCs w:val="22"/>
                <w:lang w:val="en-GB"/>
              </w:rPr>
            </w:pPr>
            <w:r w:rsidRPr="00D66E3A">
              <w:rPr>
                <w:rFonts w:asciiTheme="majorHAnsi" w:hAnsiTheme="majorHAnsi" w:cstheme="minorHAnsi"/>
                <w:sz w:val="22"/>
                <w:szCs w:val="22"/>
                <w:lang w:val="en-GB"/>
              </w:rPr>
              <w:t>Profil obciążenia</w:t>
            </w:r>
          </w:p>
        </w:tc>
        <w:tc>
          <w:tcPr>
            <w:tcW w:w="1276" w:type="dxa"/>
            <w:shd w:val="clear" w:color="auto" w:fill="auto"/>
            <w:noWrap/>
            <w:vAlign w:val="bottom"/>
          </w:tcPr>
          <w:p w14:paraId="28499A50" w14:textId="77777777" w:rsidR="00D47123" w:rsidRPr="00D66E3A" w:rsidRDefault="00D47123" w:rsidP="006E7147">
            <w:pPr>
              <w:widowControl w:val="0"/>
              <w:spacing w:before="40" w:after="40"/>
              <w:rPr>
                <w:rFonts w:asciiTheme="majorHAnsi" w:hAnsiTheme="majorHAnsi" w:cstheme="minorHAnsi"/>
                <w:sz w:val="22"/>
                <w:szCs w:val="22"/>
                <w:lang w:val="en-GB"/>
              </w:rPr>
            </w:pPr>
            <w:r w:rsidRPr="00D66E3A">
              <w:rPr>
                <w:rFonts w:asciiTheme="majorHAnsi" w:hAnsiTheme="majorHAnsi" w:cstheme="minorHAnsi"/>
                <w:sz w:val="22"/>
                <w:szCs w:val="22"/>
                <w:lang w:val="en-GB"/>
              </w:rPr>
              <w:t>32.7.0</w:t>
            </w:r>
          </w:p>
        </w:tc>
        <w:tc>
          <w:tcPr>
            <w:tcW w:w="2268" w:type="dxa"/>
            <w:shd w:val="clear" w:color="auto" w:fill="auto"/>
            <w:noWrap/>
            <w:vAlign w:val="bottom"/>
          </w:tcPr>
          <w:p w14:paraId="2AB1C681" w14:textId="77777777" w:rsidR="00D47123" w:rsidRPr="00D66E3A" w:rsidRDefault="00D47123" w:rsidP="006E7147">
            <w:pPr>
              <w:widowControl w:val="0"/>
              <w:spacing w:before="40" w:after="40"/>
              <w:rPr>
                <w:rFonts w:asciiTheme="majorHAnsi" w:hAnsiTheme="majorHAnsi" w:cstheme="minorHAnsi"/>
                <w:sz w:val="22"/>
                <w:szCs w:val="22"/>
                <w:lang w:val="en-GB"/>
              </w:rPr>
            </w:pPr>
            <w:r w:rsidRPr="00D66E3A">
              <w:rPr>
                <w:rFonts w:asciiTheme="majorHAnsi" w:hAnsiTheme="majorHAnsi" w:cstheme="minorHAnsi"/>
                <w:sz w:val="22"/>
                <w:szCs w:val="22"/>
                <w:lang w:val="en-GB"/>
              </w:rPr>
              <w:t>Profil napięcia</w:t>
            </w:r>
          </w:p>
        </w:tc>
      </w:tr>
      <w:tr w:rsidR="00D47123" w:rsidRPr="00D66E3A" w14:paraId="43EB9B22" w14:textId="77777777" w:rsidTr="00D47123">
        <w:trPr>
          <w:trHeight w:val="255"/>
          <w:jc w:val="center"/>
        </w:trPr>
        <w:tc>
          <w:tcPr>
            <w:tcW w:w="2693" w:type="dxa"/>
            <w:shd w:val="clear" w:color="auto" w:fill="auto"/>
            <w:noWrap/>
            <w:vAlign w:val="bottom"/>
          </w:tcPr>
          <w:p w14:paraId="3B4998BF" w14:textId="77777777" w:rsidR="00D47123" w:rsidRPr="00D66E3A" w:rsidRDefault="00D47123" w:rsidP="006E7147">
            <w:pPr>
              <w:widowControl w:val="0"/>
              <w:spacing w:before="40" w:after="40"/>
              <w:rPr>
                <w:rFonts w:asciiTheme="majorHAnsi" w:hAnsiTheme="majorHAnsi" w:cstheme="minorHAnsi"/>
                <w:sz w:val="22"/>
                <w:szCs w:val="22"/>
                <w:lang w:val="en-GB"/>
              </w:rPr>
            </w:pPr>
            <w:r w:rsidRPr="00D66E3A">
              <w:rPr>
                <w:rFonts w:asciiTheme="majorHAnsi" w:hAnsiTheme="majorHAnsi" w:cstheme="minorHAnsi"/>
                <w:sz w:val="22"/>
                <w:szCs w:val="22"/>
                <w:lang w:val="en-GB"/>
              </w:rPr>
              <w:t>U2</w:t>
            </w:r>
          </w:p>
        </w:tc>
        <w:tc>
          <w:tcPr>
            <w:tcW w:w="1985" w:type="dxa"/>
            <w:shd w:val="clear" w:color="auto" w:fill="auto"/>
            <w:noWrap/>
            <w:vAlign w:val="bottom"/>
          </w:tcPr>
          <w:p w14:paraId="117599A1" w14:textId="77777777" w:rsidR="00D47123" w:rsidRPr="00D66E3A" w:rsidRDefault="00D47123" w:rsidP="006E7147">
            <w:pPr>
              <w:widowControl w:val="0"/>
              <w:spacing w:before="40" w:after="40"/>
              <w:rPr>
                <w:rFonts w:asciiTheme="majorHAnsi" w:hAnsiTheme="majorHAnsi" w:cstheme="minorHAnsi"/>
                <w:sz w:val="22"/>
                <w:szCs w:val="22"/>
                <w:lang w:val="en-GB"/>
              </w:rPr>
            </w:pPr>
            <w:r w:rsidRPr="00D66E3A">
              <w:rPr>
                <w:rFonts w:asciiTheme="majorHAnsi" w:hAnsiTheme="majorHAnsi" w:cstheme="minorHAnsi"/>
                <w:sz w:val="22"/>
                <w:szCs w:val="22"/>
                <w:lang w:val="en-GB"/>
              </w:rPr>
              <w:t>Profil obciążenia</w:t>
            </w:r>
          </w:p>
        </w:tc>
        <w:tc>
          <w:tcPr>
            <w:tcW w:w="1276" w:type="dxa"/>
            <w:shd w:val="clear" w:color="auto" w:fill="auto"/>
            <w:noWrap/>
            <w:vAlign w:val="bottom"/>
          </w:tcPr>
          <w:p w14:paraId="679363F1" w14:textId="77777777" w:rsidR="00D47123" w:rsidRPr="00D66E3A" w:rsidRDefault="00D47123" w:rsidP="006E7147">
            <w:pPr>
              <w:widowControl w:val="0"/>
              <w:spacing w:before="40" w:after="40"/>
              <w:rPr>
                <w:rFonts w:asciiTheme="majorHAnsi" w:hAnsiTheme="majorHAnsi" w:cstheme="minorHAnsi"/>
                <w:sz w:val="22"/>
                <w:szCs w:val="22"/>
                <w:lang w:val="en-GB"/>
              </w:rPr>
            </w:pPr>
            <w:r w:rsidRPr="00D66E3A">
              <w:rPr>
                <w:rFonts w:asciiTheme="majorHAnsi" w:hAnsiTheme="majorHAnsi" w:cstheme="minorHAnsi"/>
                <w:sz w:val="22"/>
                <w:szCs w:val="22"/>
                <w:lang w:val="en-GB"/>
              </w:rPr>
              <w:t>52.7.0</w:t>
            </w:r>
          </w:p>
        </w:tc>
        <w:tc>
          <w:tcPr>
            <w:tcW w:w="2268" w:type="dxa"/>
            <w:shd w:val="clear" w:color="auto" w:fill="auto"/>
            <w:noWrap/>
            <w:vAlign w:val="bottom"/>
          </w:tcPr>
          <w:p w14:paraId="1C6E0612" w14:textId="77777777" w:rsidR="00D47123" w:rsidRPr="00D66E3A" w:rsidRDefault="00D47123" w:rsidP="006E7147">
            <w:pPr>
              <w:widowControl w:val="0"/>
              <w:spacing w:before="40" w:after="40"/>
              <w:rPr>
                <w:rFonts w:asciiTheme="majorHAnsi" w:hAnsiTheme="majorHAnsi" w:cstheme="minorHAnsi"/>
                <w:sz w:val="22"/>
                <w:szCs w:val="22"/>
                <w:lang w:val="en-GB"/>
              </w:rPr>
            </w:pPr>
            <w:r w:rsidRPr="00D66E3A">
              <w:rPr>
                <w:rFonts w:asciiTheme="majorHAnsi" w:hAnsiTheme="majorHAnsi" w:cstheme="minorHAnsi"/>
                <w:sz w:val="22"/>
                <w:szCs w:val="22"/>
                <w:lang w:val="en-GB"/>
              </w:rPr>
              <w:t>Profil napięcia</w:t>
            </w:r>
          </w:p>
        </w:tc>
      </w:tr>
      <w:tr w:rsidR="00D47123" w:rsidRPr="00D66E3A" w14:paraId="3BD1C0D2" w14:textId="77777777" w:rsidTr="00D47123">
        <w:trPr>
          <w:trHeight w:val="255"/>
          <w:jc w:val="center"/>
        </w:trPr>
        <w:tc>
          <w:tcPr>
            <w:tcW w:w="2693" w:type="dxa"/>
            <w:shd w:val="clear" w:color="auto" w:fill="auto"/>
            <w:noWrap/>
            <w:vAlign w:val="bottom"/>
          </w:tcPr>
          <w:p w14:paraId="40AB42D7" w14:textId="77777777" w:rsidR="00D47123" w:rsidRPr="00D66E3A" w:rsidRDefault="00D47123" w:rsidP="006E7147">
            <w:pPr>
              <w:widowControl w:val="0"/>
              <w:spacing w:before="40" w:after="40"/>
              <w:rPr>
                <w:rFonts w:asciiTheme="majorHAnsi" w:hAnsiTheme="majorHAnsi" w:cstheme="minorHAnsi"/>
                <w:sz w:val="22"/>
                <w:szCs w:val="22"/>
                <w:lang w:val="en-GB"/>
              </w:rPr>
            </w:pPr>
            <w:r w:rsidRPr="00D66E3A">
              <w:rPr>
                <w:rFonts w:asciiTheme="majorHAnsi" w:hAnsiTheme="majorHAnsi" w:cstheme="minorHAnsi"/>
                <w:sz w:val="22"/>
                <w:szCs w:val="22"/>
                <w:lang w:val="en-GB"/>
              </w:rPr>
              <w:t>U3</w:t>
            </w:r>
          </w:p>
        </w:tc>
        <w:tc>
          <w:tcPr>
            <w:tcW w:w="1985" w:type="dxa"/>
            <w:shd w:val="clear" w:color="auto" w:fill="auto"/>
            <w:noWrap/>
            <w:vAlign w:val="bottom"/>
          </w:tcPr>
          <w:p w14:paraId="053003A2" w14:textId="77777777" w:rsidR="00D47123" w:rsidRPr="00D66E3A" w:rsidRDefault="00D47123" w:rsidP="006E7147">
            <w:pPr>
              <w:widowControl w:val="0"/>
              <w:spacing w:before="40" w:after="40"/>
              <w:rPr>
                <w:rFonts w:asciiTheme="majorHAnsi" w:hAnsiTheme="majorHAnsi" w:cstheme="minorHAnsi"/>
                <w:sz w:val="22"/>
                <w:szCs w:val="22"/>
                <w:lang w:val="en-GB"/>
              </w:rPr>
            </w:pPr>
            <w:r w:rsidRPr="00D66E3A">
              <w:rPr>
                <w:rFonts w:asciiTheme="majorHAnsi" w:hAnsiTheme="majorHAnsi" w:cstheme="minorHAnsi"/>
                <w:sz w:val="22"/>
                <w:szCs w:val="22"/>
                <w:lang w:val="en-GB"/>
              </w:rPr>
              <w:t>Profil obciążenia</w:t>
            </w:r>
          </w:p>
        </w:tc>
        <w:tc>
          <w:tcPr>
            <w:tcW w:w="1276" w:type="dxa"/>
            <w:shd w:val="clear" w:color="auto" w:fill="auto"/>
            <w:noWrap/>
            <w:vAlign w:val="bottom"/>
          </w:tcPr>
          <w:p w14:paraId="1E0802F2" w14:textId="77777777" w:rsidR="00D47123" w:rsidRPr="00D66E3A" w:rsidRDefault="00D47123" w:rsidP="006E7147">
            <w:pPr>
              <w:widowControl w:val="0"/>
              <w:spacing w:before="40" w:after="40"/>
              <w:rPr>
                <w:rFonts w:asciiTheme="majorHAnsi" w:hAnsiTheme="majorHAnsi" w:cstheme="minorHAnsi"/>
                <w:sz w:val="22"/>
                <w:szCs w:val="22"/>
                <w:lang w:val="en-GB"/>
              </w:rPr>
            </w:pPr>
            <w:r w:rsidRPr="00D66E3A">
              <w:rPr>
                <w:rFonts w:asciiTheme="majorHAnsi" w:hAnsiTheme="majorHAnsi" w:cstheme="minorHAnsi"/>
                <w:sz w:val="22"/>
                <w:szCs w:val="22"/>
                <w:lang w:val="en-GB"/>
              </w:rPr>
              <w:t>72.7.0</w:t>
            </w:r>
          </w:p>
        </w:tc>
        <w:tc>
          <w:tcPr>
            <w:tcW w:w="2268" w:type="dxa"/>
            <w:shd w:val="clear" w:color="auto" w:fill="auto"/>
            <w:noWrap/>
            <w:vAlign w:val="bottom"/>
          </w:tcPr>
          <w:p w14:paraId="3465AE05" w14:textId="77777777" w:rsidR="00D47123" w:rsidRPr="00D66E3A" w:rsidRDefault="00D47123" w:rsidP="006E7147">
            <w:pPr>
              <w:widowControl w:val="0"/>
              <w:spacing w:before="40" w:after="40"/>
              <w:rPr>
                <w:rFonts w:asciiTheme="majorHAnsi" w:hAnsiTheme="majorHAnsi" w:cstheme="minorHAnsi"/>
                <w:sz w:val="22"/>
                <w:szCs w:val="22"/>
                <w:lang w:val="en-GB"/>
              </w:rPr>
            </w:pPr>
            <w:r w:rsidRPr="00D66E3A">
              <w:rPr>
                <w:rFonts w:asciiTheme="majorHAnsi" w:hAnsiTheme="majorHAnsi" w:cstheme="minorHAnsi"/>
                <w:sz w:val="22"/>
                <w:szCs w:val="22"/>
                <w:lang w:val="en-GB"/>
              </w:rPr>
              <w:t>Profil napięcia</w:t>
            </w:r>
          </w:p>
        </w:tc>
      </w:tr>
      <w:tr w:rsidR="00D47123" w:rsidRPr="00D66E3A" w14:paraId="0E773DF4" w14:textId="77777777" w:rsidTr="00D47123">
        <w:trPr>
          <w:trHeight w:val="255"/>
          <w:jc w:val="center"/>
        </w:trPr>
        <w:tc>
          <w:tcPr>
            <w:tcW w:w="2693" w:type="dxa"/>
            <w:shd w:val="clear" w:color="auto" w:fill="auto"/>
            <w:noWrap/>
            <w:vAlign w:val="bottom"/>
          </w:tcPr>
          <w:p w14:paraId="78DF0B4E" w14:textId="77777777" w:rsidR="00D47123" w:rsidRPr="00D66E3A" w:rsidRDefault="00D47123" w:rsidP="006E7147">
            <w:pPr>
              <w:widowControl w:val="0"/>
              <w:spacing w:before="40" w:after="40"/>
              <w:rPr>
                <w:rFonts w:asciiTheme="majorHAnsi" w:hAnsiTheme="majorHAnsi" w:cstheme="minorHAnsi"/>
                <w:sz w:val="22"/>
                <w:szCs w:val="22"/>
                <w:lang w:val="en-GB"/>
              </w:rPr>
            </w:pPr>
            <w:r w:rsidRPr="00D66E3A">
              <w:rPr>
                <w:rFonts w:asciiTheme="majorHAnsi" w:hAnsiTheme="majorHAnsi" w:cstheme="minorHAnsi"/>
                <w:sz w:val="22"/>
                <w:szCs w:val="22"/>
                <w:lang w:val="en-GB"/>
              </w:rPr>
              <w:t>I1</w:t>
            </w:r>
          </w:p>
        </w:tc>
        <w:tc>
          <w:tcPr>
            <w:tcW w:w="1985" w:type="dxa"/>
            <w:shd w:val="clear" w:color="auto" w:fill="auto"/>
            <w:noWrap/>
            <w:vAlign w:val="bottom"/>
          </w:tcPr>
          <w:p w14:paraId="1FC1B96E" w14:textId="77777777" w:rsidR="00D47123" w:rsidRPr="00D66E3A" w:rsidRDefault="00D47123" w:rsidP="006E7147">
            <w:pPr>
              <w:widowControl w:val="0"/>
              <w:spacing w:before="40" w:after="40"/>
              <w:rPr>
                <w:rFonts w:asciiTheme="majorHAnsi" w:hAnsiTheme="majorHAnsi" w:cstheme="minorHAnsi"/>
                <w:sz w:val="22"/>
                <w:szCs w:val="22"/>
                <w:lang w:val="en-GB"/>
              </w:rPr>
            </w:pPr>
            <w:r w:rsidRPr="00D66E3A">
              <w:rPr>
                <w:rFonts w:asciiTheme="majorHAnsi" w:hAnsiTheme="majorHAnsi" w:cstheme="minorHAnsi"/>
                <w:sz w:val="22"/>
                <w:szCs w:val="22"/>
                <w:lang w:val="en-GB"/>
              </w:rPr>
              <w:t>Profil obciążenia</w:t>
            </w:r>
          </w:p>
        </w:tc>
        <w:tc>
          <w:tcPr>
            <w:tcW w:w="1276" w:type="dxa"/>
            <w:shd w:val="clear" w:color="auto" w:fill="auto"/>
            <w:noWrap/>
            <w:vAlign w:val="bottom"/>
          </w:tcPr>
          <w:p w14:paraId="65F381CE" w14:textId="77777777" w:rsidR="00D47123" w:rsidRPr="00D66E3A" w:rsidRDefault="00D47123" w:rsidP="006E7147">
            <w:pPr>
              <w:widowControl w:val="0"/>
              <w:spacing w:before="40" w:after="40"/>
              <w:rPr>
                <w:rFonts w:asciiTheme="majorHAnsi" w:hAnsiTheme="majorHAnsi" w:cstheme="minorHAnsi"/>
                <w:sz w:val="22"/>
                <w:szCs w:val="22"/>
                <w:lang w:val="en-GB"/>
              </w:rPr>
            </w:pPr>
            <w:r w:rsidRPr="00D66E3A">
              <w:rPr>
                <w:rFonts w:asciiTheme="majorHAnsi" w:hAnsiTheme="majorHAnsi" w:cstheme="minorHAnsi"/>
                <w:sz w:val="22"/>
                <w:szCs w:val="22"/>
                <w:lang w:val="en-GB"/>
              </w:rPr>
              <w:t>31.7.0</w:t>
            </w:r>
          </w:p>
        </w:tc>
        <w:tc>
          <w:tcPr>
            <w:tcW w:w="2268" w:type="dxa"/>
            <w:shd w:val="clear" w:color="auto" w:fill="auto"/>
            <w:noWrap/>
            <w:vAlign w:val="bottom"/>
          </w:tcPr>
          <w:p w14:paraId="49C7BBAA" w14:textId="77777777" w:rsidR="00D47123" w:rsidRPr="00D66E3A" w:rsidRDefault="00D47123" w:rsidP="006E7147">
            <w:pPr>
              <w:widowControl w:val="0"/>
              <w:spacing w:before="40" w:after="40"/>
              <w:rPr>
                <w:rFonts w:asciiTheme="majorHAnsi" w:hAnsiTheme="majorHAnsi" w:cstheme="minorHAnsi"/>
                <w:sz w:val="22"/>
                <w:szCs w:val="22"/>
                <w:lang w:val="en-GB"/>
              </w:rPr>
            </w:pPr>
            <w:r w:rsidRPr="00D66E3A">
              <w:rPr>
                <w:rFonts w:asciiTheme="majorHAnsi" w:hAnsiTheme="majorHAnsi" w:cstheme="minorHAnsi"/>
                <w:sz w:val="22"/>
                <w:szCs w:val="22"/>
                <w:lang w:val="en-GB"/>
              </w:rPr>
              <w:t>Profil prądu</w:t>
            </w:r>
          </w:p>
        </w:tc>
      </w:tr>
      <w:tr w:rsidR="00D47123" w:rsidRPr="00D66E3A" w14:paraId="6AE6C473" w14:textId="77777777" w:rsidTr="00D47123">
        <w:trPr>
          <w:trHeight w:val="255"/>
          <w:jc w:val="center"/>
        </w:trPr>
        <w:tc>
          <w:tcPr>
            <w:tcW w:w="2693" w:type="dxa"/>
            <w:shd w:val="clear" w:color="auto" w:fill="auto"/>
            <w:noWrap/>
            <w:vAlign w:val="bottom"/>
          </w:tcPr>
          <w:p w14:paraId="0F908146" w14:textId="77777777" w:rsidR="00D47123" w:rsidRPr="00D66E3A" w:rsidRDefault="00D47123" w:rsidP="006E7147">
            <w:pPr>
              <w:widowControl w:val="0"/>
              <w:spacing w:before="40" w:after="40"/>
              <w:rPr>
                <w:rFonts w:asciiTheme="majorHAnsi" w:hAnsiTheme="majorHAnsi" w:cstheme="minorHAnsi"/>
                <w:sz w:val="22"/>
                <w:szCs w:val="22"/>
                <w:lang w:val="en-GB"/>
              </w:rPr>
            </w:pPr>
            <w:r w:rsidRPr="00D66E3A">
              <w:rPr>
                <w:rFonts w:asciiTheme="majorHAnsi" w:hAnsiTheme="majorHAnsi" w:cstheme="minorHAnsi"/>
                <w:sz w:val="22"/>
                <w:szCs w:val="22"/>
                <w:lang w:val="en-GB"/>
              </w:rPr>
              <w:t>I2</w:t>
            </w:r>
          </w:p>
        </w:tc>
        <w:tc>
          <w:tcPr>
            <w:tcW w:w="1985" w:type="dxa"/>
            <w:shd w:val="clear" w:color="auto" w:fill="auto"/>
            <w:noWrap/>
            <w:vAlign w:val="bottom"/>
          </w:tcPr>
          <w:p w14:paraId="35BC26C8" w14:textId="77777777" w:rsidR="00D47123" w:rsidRPr="00D66E3A" w:rsidRDefault="00D47123" w:rsidP="006E7147">
            <w:pPr>
              <w:widowControl w:val="0"/>
              <w:spacing w:before="40" w:after="40"/>
              <w:rPr>
                <w:rFonts w:asciiTheme="majorHAnsi" w:hAnsiTheme="majorHAnsi" w:cstheme="minorHAnsi"/>
                <w:sz w:val="22"/>
                <w:szCs w:val="22"/>
                <w:lang w:val="en-GB"/>
              </w:rPr>
            </w:pPr>
            <w:r w:rsidRPr="00D66E3A">
              <w:rPr>
                <w:rFonts w:asciiTheme="majorHAnsi" w:hAnsiTheme="majorHAnsi" w:cstheme="minorHAnsi"/>
                <w:sz w:val="22"/>
                <w:szCs w:val="22"/>
                <w:lang w:val="en-GB"/>
              </w:rPr>
              <w:t>Profil obciążenia</w:t>
            </w:r>
          </w:p>
        </w:tc>
        <w:tc>
          <w:tcPr>
            <w:tcW w:w="1276" w:type="dxa"/>
            <w:shd w:val="clear" w:color="auto" w:fill="auto"/>
            <w:noWrap/>
            <w:vAlign w:val="bottom"/>
          </w:tcPr>
          <w:p w14:paraId="0E28A405" w14:textId="77777777" w:rsidR="00D47123" w:rsidRPr="00D66E3A" w:rsidRDefault="00D47123" w:rsidP="006E7147">
            <w:pPr>
              <w:widowControl w:val="0"/>
              <w:spacing w:before="40" w:after="40"/>
              <w:rPr>
                <w:rFonts w:asciiTheme="majorHAnsi" w:hAnsiTheme="majorHAnsi" w:cstheme="minorHAnsi"/>
                <w:sz w:val="22"/>
                <w:szCs w:val="22"/>
                <w:lang w:val="en-GB"/>
              </w:rPr>
            </w:pPr>
            <w:r w:rsidRPr="00D66E3A">
              <w:rPr>
                <w:rFonts w:asciiTheme="majorHAnsi" w:hAnsiTheme="majorHAnsi" w:cstheme="minorHAnsi"/>
                <w:sz w:val="22"/>
                <w:szCs w:val="22"/>
                <w:lang w:val="en-GB"/>
              </w:rPr>
              <w:t>51.7.0</w:t>
            </w:r>
          </w:p>
        </w:tc>
        <w:tc>
          <w:tcPr>
            <w:tcW w:w="2268" w:type="dxa"/>
            <w:shd w:val="clear" w:color="auto" w:fill="auto"/>
            <w:noWrap/>
            <w:vAlign w:val="bottom"/>
          </w:tcPr>
          <w:p w14:paraId="482913BB" w14:textId="77777777" w:rsidR="00D47123" w:rsidRPr="00D66E3A" w:rsidRDefault="00D47123" w:rsidP="006E7147">
            <w:pPr>
              <w:widowControl w:val="0"/>
              <w:spacing w:before="40" w:after="40"/>
              <w:rPr>
                <w:rFonts w:asciiTheme="majorHAnsi" w:hAnsiTheme="majorHAnsi" w:cstheme="minorHAnsi"/>
                <w:sz w:val="22"/>
                <w:szCs w:val="22"/>
                <w:lang w:val="en-GB"/>
              </w:rPr>
            </w:pPr>
            <w:r w:rsidRPr="00D66E3A">
              <w:rPr>
                <w:rFonts w:asciiTheme="majorHAnsi" w:hAnsiTheme="majorHAnsi" w:cstheme="minorHAnsi"/>
                <w:sz w:val="22"/>
                <w:szCs w:val="22"/>
                <w:lang w:val="en-GB"/>
              </w:rPr>
              <w:t>Profil prądu</w:t>
            </w:r>
          </w:p>
        </w:tc>
      </w:tr>
      <w:tr w:rsidR="00D47123" w:rsidRPr="00D66E3A" w14:paraId="6E7F583A" w14:textId="77777777" w:rsidTr="00D47123">
        <w:trPr>
          <w:trHeight w:val="255"/>
          <w:jc w:val="center"/>
        </w:trPr>
        <w:tc>
          <w:tcPr>
            <w:tcW w:w="2693" w:type="dxa"/>
            <w:shd w:val="clear" w:color="auto" w:fill="auto"/>
            <w:noWrap/>
            <w:vAlign w:val="bottom"/>
          </w:tcPr>
          <w:p w14:paraId="320B4F9D" w14:textId="77777777" w:rsidR="00D47123" w:rsidRPr="00D66E3A" w:rsidRDefault="00D47123" w:rsidP="006E7147">
            <w:pPr>
              <w:widowControl w:val="0"/>
              <w:spacing w:before="40" w:after="40"/>
              <w:rPr>
                <w:rFonts w:asciiTheme="majorHAnsi" w:hAnsiTheme="majorHAnsi" w:cstheme="minorHAnsi"/>
                <w:sz w:val="22"/>
                <w:szCs w:val="22"/>
                <w:lang w:val="en-GB"/>
              </w:rPr>
            </w:pPr>
            <w:r w:rsidRPr="00D66E3A">
              <w:rPr>
                <w:rFonts w:asciiTheme="majorHAnsi" w:hAnsiTheme="majorHAnsi" w:cstheme="minorHAnsi"/>
                <w:sz w:val="22"/>
                <w:szCs w:val="22"/>
                <w:lang w:val="en-GB"/>
              </w:rPr>
              <w:t>I3</w:t>
            </w:r>
          </w:p>
        </w:tc>
        <w:tc>
          <w:tcPr>
            <w:tcW w:w="1985" w:type="dxa"/>
            <w:shd w:val="clear" w:color="auto" w:fill="auto"/>
            <w:noWrap/>
            <w:vAlign w:val="bottom"/>
          </w:tcPr>
          <w:p w14:paraId="76F9F9CC" w14:textId="77777777" w:rsidR="00D47123" w:rsidRPr="00D66E3A" w:rsidRDefault="00D47123" w:rsidP="006E7147">
            <w:pPr>
              <w:widowControl w:val="0"/>
              <w:spacing w:before="40" w:after="40"/>
              <w:rPr>
                <w:rFonts w:asciiTheme="majorHAnsi" w:hAnsiTheme="majorHAnsi" w:cstheme="minorHAnsi"/>
                <w:sz w:val="22"/>
                <w:szCs w:val="22"/>
                <w:lang w:val="en-GB"/>
              </w:rPr>
            </w:pPr>
            <w:r w:rsidRPr="00D66E3A">
              <w:rPr>
                <w:rFonts w:asciiTheme="majorHAnsi" w:hAnsiTheme="majorHAnsi" w:cstheme="minorHAnsi"/>
                <w:sz w:val="22"/>
                <w:szCs w:val="22"/>
                <w:lang w:val="en-GB"/>
              </w:rPr>
              <w:t>Profil obciążenia</w:t>
            </w:r>
          </w:p>
        </w:tc>
        <w:tc>
          <w:tcPr>
            <w:tcW w:w="1276" w:type="dxa"/>
            <w:shd w:val="clear" w:color="auto" w:fill="auto"/>
            <w:noWrap/>
            <w:vAlign w:val="bottom"/>
          </w:tcPr>
          <w:p w14:paraId="6EF0F70D" w14:textId="77777777" w:rsidR="00D47123" w:rsidRPr="00D66E3A" w:rsidRDefault="00D47123" w:rsidP="006E7147">
            <w:pPr>
              <w:widowControl w:val="0"/>
              <w:spacing w:before="40" w:after="40"/>
              <w:rPr>
                <w:rFonts w:asciiTheme="majorHAnsi" w:hAnsiTheme="majorHAnsi" w:cstheme="minorHAnsi"/>
                <w:sz w:val="22"/>
                <w:szCs w:val="22"/>
                <w:lang w:val="en-GB"/>
              </w:rPr>
            </w:pPr>
            <w:r w:rsidRPr="00D66E3A">
              <w:rPr>
                <w:rFonts w:asciiTheme="majorHAnsi" w:hAnsiTheme="majorHAnsi" w:cstheme="minorHAnsi"/>
                <w:sz w:val="22"/>
                <w:szCs w:val="22"/>
                <w:lang w:val="en-GB"/>
              </w:rPr>
              <w:t>71.7.0</w:t>
            </w:r>
          </w:p>
        </w:tc>
        <w:tc>
          <w:tcPr>
            <w:tcW w:w="2268" w:type="dxa"/>
            <w:shd w:val="clear" w:color="auto" w:fill="auto"/>
            <w:noWrap/>
            <w:vAlign w:val="bottom"/>
          </w:tcPr>
          <w:p w14:paraId="2D4295F3" w14:textId="77777777" w:rsidR="00D47123" w:rsidRPr="00D66E3A" w:rsidRDefault="00D47123" w:rsidP="006E7147">
            <w:pPr>
              <w:widowControl w:val="0"/>
              <w:spacing w:before="40" w:after="40"/>
              <w:rPr>
                <w:rFonts w:asciiTheme="majorHAnsi" w:hAnsiTheme="majorHAnsi" w:cstheme="minorHAnsi"/>
                <w:sz w:val="22"/>
                <w:szCs w:val="22"/>
                <w:lang w:val="en-GB"/>
              </w:rPr>
            </w:pPr>
            <w:r w:rsidRPr="00D66E3A">
              <w:rPr>
                <w:rFonts w:asciiTheme="majorHAnsi" w:hAnsiTheme="majorHAnsi" w:cstheme="minorHAnsi"/>
                <w:sz w:val="22"/>
                <w:szCs w:val="22"/>
                <w:lang w:val="en-GB"/>
              </w:rPr>
              <w:t>Profil prądu</w:t>
            </w:r>
          </w:p>
        </w:tc>
      </w:tr>
    </w:tbl>
    <w:p w14:paraId="266897D1" w14:textId="77777777" w:rsidR="00D47123" w:rsidRPr="00D66E3A" w:rsidRDefault="00D47123" w:rsidP="006E7147">
      <w:pPr>
        <w:widowControl w:val="0"/>
        <w:spacing w:before="40" w:after="40"/>
        <w:rPr>
          <w:rFonts w:asciiTheme="majorHAnsi" w:hAnsiTheme="majorHAnsi" w:cstheme="minorHAnsi"/>
          <w:sz w:val="22"/>
          <w:szCs w:val="22"/>
        </w:rPr>
      </w:pPr>
    </w:p>
    <w:p w14:paraId="1594F263" w14:textId="77777777" w:rsidR="00D47123" w:rsidRPr="00D66E3A" w:rsidRDefault="00D47123" w:rsidP="006E7147">
      <w:pPr>
        <w:pStyle w:val="Akapitzlist"/>
        <w:widowControl w:val="0"/>
        <w:numPr>
          <w:ilvl w:val="1"/>
          <w:numId w:val="5"/>
        </w:numPr>
        <w:spacing w:before="40" w:after="40"/>
        <w:jc w:val="both"/>
        <w:rPr>
          <w:rFonts w:asciiTheme="majorHAnsi" w:hAnsiTheme="majorHAnsi" w:cstheme="minorHAnsi"/>
          <w:b/>
        </w:rPr>
      </w:pPr>
      <w:r w:rsidRPr="00D66E3A">
        <w:rPr>
          <w:rFonts w:asciiTheme="majorHAnsi" w:hAnsiTheme="majorHAnsi" w:cstheme="minorHAnsi"/>
          <w:b/>
        </w:rPr>
        <w:t>Dane rozliczeniowe</w:t>
      </w:r>
      <w:bookmarkStart w:id="65" w:name="_Toc229800379"/>
      <w:r w:rsidR="00311452" w:rsidRPr="00D66E3A">
        <w:rPr>
          <w:rFonts w:asciiTheme="majorHAnsi" w:hAnsiTheme="majorHAnsi" w:cstheme="minorHAnsi"/>
          <w:b/>
        </w:rPr>
        <w:fldChar w:fldCharType="begin"/>
      </w:r>
      <w:r w:rsidR="00C83E9C" w:rsidRPr="00D66E3A">
        <w:rPr>
          <w:rFonts w:asciiTheme="majorHAnsi" w:hAnsiTheme="majorHAnsi"/>
        </w:rPr>
        <w:instrText xml:space="preserve"> TC "</w:instrText>
      </w:r>
      <w:bookmarkStart w:id="66" w:name="_Toc235888774"/>
      <w:r w:rsidR="00C83E9C" w:rsidRPr="00D66E3A">
        <w:rPr>
          <w:rFonts w:asciiTheme="majorHAnsi" w:hAnsiTheme="majorHAnsi" w:cstheme="minorHAnsi"/>
          <w:b/>
        </w:rPr>
        <w:instrText>Dane rozliczeniowe</w:instrText>
      </w:r>
      <w:bookmarkEnd w:id="66"/>
      <w:r w:rsidR="00C83E9C" w:rsidRPr="00D66E3A">
        <w:rPr>
          <w:rFonts w:asciiTheme="majorHAnsi" w:hAnsiTheme="majorHAnsi"/>
        </w:rPr>
        <w:instrText xml:space="preserve">" \f C \l "3" </w:instrText>
      </w:r>
      <w:r w:rsidR="00311452" w:rsidRPr="00D66E3A">
        <w:rPr>
          <w:rFonts w:asciiTheme="majorHAnsi" w:hAnsiTheme="majorHAnsi" w:cstheme="minorHAnsi"/>
          <w:b/>
        </w:rPr>
        <w:fldChar w:fldCharType="end"/>
      </w:r>
      <w:r w:rsidRPr="00D66E3A">
        <w:rPr>
          <w:rFonts w:asciiTheme="majorHAnsi" w:hAnsiTheme="majorHAnsi" w:cstheme="minorHAnsi"/>
          <w:b/>
        </w:rPr>
        <w:t>:</w:t>
      </w: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3"/>
        <w:gridCol w:w="1985"/>
        <w:gridCol w:w="1276"/>
        <w:gridCol w:w="2268"/>
      </w:tblGrid>
      <w:tr w:rsidR="00D47123" w:rsidRPr="00D66E3A" w14:paraId="39DC28E9" w14:textId="77777777" w:rsidTr="00D47123">
        <w:trPr>
          <w:trHeight w:hRule="exact" w:val="284"/>
          <w:jc w:val="center"/>
        </w:trPr>
        <w:tc>
          <w:tcPr>
            <w:tcW w:w="2693" w:type="dxa"/>
            <w:shd w:val="clear" w:color="auto" w:fill="auto"/>
            <w:noWrap/>
            <w:vAlign w:val="bottom"/>
          </w:tcPr>
          <w:p w14:paraId="0E23820E"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Data i czas</w:t>
            </w:r>
          </w:p>
        </w:tc>
        <w:tc>
          <w:tcPr>
            <w:tcW w:w="1985" w:type="dxa"/>
            <w:shd w:val="clear" w:color="auto" w:fill="auto"/>
            <w:noWrap/>
            <w:vAlign w:val="bottom"/>
          </w:tcPr>
          <w:p w14:paraId="03410E82"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Rozliczenie</w:t>
            </w:r>
          </w:p>
        </w:tc>
        <w:tc>
          <w:tcPr>
            <w:tcW w:w="1276" w:type="dxa"/>
            <w:shd w:val="clear" w:color="auto" w:fill="auto"/>
            <w:noWrap/>
            <w:vAlign w:val="bottom"/>
          </w:tcPr>
          <w:p w14:paraId="71D64646"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1.0.0</w:t>
            </w:r>
          </w:p>
        </w:tc>
        <w:tc>
          <w:tcPr>
            <w:tcW w:w="2268" w:type="dxa"/>
            <w:shd w:val="clear" w:color="auto" w:fill="auto"/>
            <w:noWrap/>
            <w:vAlign w:val="bottom"/>
          </w:tcPr>
          <w:p w14:paraId="4452DC59"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Dane historyczne</w:t>
            </w:r>
          </w:p>
        </w:tc>
      </w:tr>
      <w:tr w:rsidR="00D47123" w:rsidRPr="00D66E3A" w14:paraId="78A2C7D5" w14:textId="77777777" w:rsidTr="00D47123">
        <w:trPr>
          <w:trHeight w:hRule="exact" w:val="284"/>
          <w:jc w:val="center"/>
        </w:trPr>
        <w:tc>
          <w:tcPr>
            <w:tcW w:w="2693" w:type="dxa"/>
            <w:shd w:val="clear" w:color="auto" w:fill="auto"/>
            <w:noWrap/>
            <w:vAlign w:val="bottom"/>
          </w:tcPr>
          <w:p w14:paraId="4E1A3FAC"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Licznik resetów</w:t>
            </w:r>
          </w:p>
        </w:tc>
        <w:tc>
          <w:tcPr>
            <w:tcW w:w="1985" w:type="dxa"/>
            <w:shd w:val="clear" w:color="auto" w:fill="auto"/>
            <w:noWrap/>
            <w:vAlign w:val="bottom"/>
          </w:tcPr>
          <w:p w14:paraId="600978D5"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Rozliczenie</w:t>
            </w:r>
          </w:p>
        </w:tc>
        <w:tc>
          <w:tcPr>
            <w:tcW w:w="1276" w:type="dxa"/>
            <w:shd w:val="clear" w:color="auto" w:fill="auto"/>
            <w:noWrap/>
            <w:vAlign w:val="bottom"/>
          </w:tcPr>
          <w:p w14:paraId="666D6AEE"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0.1.0</w:t>
            </w:r>
          </w:p>
        </w:tc>
        <w:tc>
          <w:tcPr>
            <w:tcW w:w="2268" w:type="dxa"/>
            <w:shd w:val="clear" w:color="auto" w:fill="auto"/>
            <w:noWrap/>
            <w:vAlign w:val="bottom"/>
          </w:tcPr>
          <w:p w14:paraId="0EAC075A"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Dane historyczne</w:t>
            </w:r>
          </w:p>
        </w:tc>
      </w:tr>
      <w:tr w:rsidR="00D47123" w:rsidRPr="00D66E3A" w14:paraId="402E15C4" w14:textId="77777777" w:rsidTr="00D47123">
        <w:trPr>
          <w:trHeight w:hRule="exact" w:val="284"/>
          <w:jc w:val="center"/>
        </w:trPr>
        <w:tc>
          <w:tcPr>
            <w:tcW w:w="2693" w:type="dxa"/>
            <w:shd w:val="clear" w:color="auto" w:fill="auto"/>
            <w:noWrap/>
            <w:vAlign w:val="bottom"/>
          </w:tcPr>
          <w:p w14:paraId="17D922CE"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A+ HIST T1</w:t>
            </w:r>
          </w:p>
        </w:tc>
        <w:tc>
          <w:tcPr>
            <w:tcW w:w="1985" w:type="dxa"/>
            <w:shd w:val="clear" w:color="auto" w:fill="auto"/>
            <w:noWrap/>
            <w:vAlign w:val="bottom"/>
          </w:tcPr>
          <w:p w14:paraId="0018E606"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Rozliczenie</w:t>
            </w:r>
          </w:p>
        </w:tc>
        <w:tc>
          <w:tcPr>
            <w:tcW w:w="1276" w:type="dxa"/>
            <w:shd w:val="clear" w:color="auto" w:fill="auto"/>
            <w:noWrap/>
            <w:vAlign w:val="bottom"/>
          </w:tcPr>
          <w:p w14:paraId="563D1599"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1.8.1*</w:t>
            </w:r>
          </w:p>
        </w:tc>
        <w:tc>
          <w:tcPr>
            <w:tcW w:w="2268" w:type="dxa"/>
            <w:shd w:val="clear" w:color="auto" w:fill="auto"/>
            <w:noWrap/>
            <w:vAlign w:val="bottom"/>
          </w:tcPr>
          <w:p w14:paraId="007268E0"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Dane historyczne</w:t>
            </w:r>
          </w:p>
        </w:tc>
      </w:tr>
      <w:tr w:rsidR="00D47123" w:rsidRPr="00D66E3A" w14:paraId="4FBEFBCA" w14:textId="77777777" w:rsidTr="00D47123">
        <w:trPr>
          <w:trHeight w:hRule="exact" w:val="284"/>
          <w:jc w:val="center"/>
        </w:trPr>
        <w:tc>
          <w:tcPr>
            <w:tcW w:w="2693" w:type="dxa"/>
            <w:shd w:val="clear" w:color="auto" w:fill="auto"/>
            <w:noWrap/>
            <w:vAlign w:val="bottom"/>
          </w:tcPr>
          <w:p w14:paraId="4305E97B"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A+ HIST T2</w:t>
            </w:r>
          </w:p>
        </w:tc>
        <w:tc>
          <w:tcPr>
            <w:tcW w:w="1985" w:type="dxa"/>
            <w:shd w:val="clear" w:color="auto" w:fill="auto"/>
            <w:noWrap/>
            <w:vAlign w:val="bottom"/>
          </w:tcPr>
          <w:p w14:paraId="54DADA7D"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Rozliczenie</w:t>
            </w:r>
          </w:p>
        </w:tc>
        <w:tc>
          <w:tcPr>
            <w:tcW w:w="1276" w:type="dxa"/>
            <w:shd w:val="clear" w:color="auto" w:fill="auto"/>
            <w:noWrap/>
            <w:vAlign w:val="bottom"/>
          </w:tcPr>
          <w:p w14:paraId="6AFCE033"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1.8.2*</w:t>
            </w:r>
          </w:p>
        </w:tc>
        <w:tc>
          <w:tcPr>
            <w:tcW w:w="2268" w:type="dxa"/>
            <w:shd w:val="clear" w:color="auto" w:fill="auto"/>
            <w:noWrap/>
            <w:vAlign w:val="bottom"/>
          </w:tcPr>
          <w:p w14:paraId="0231E8DC"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Dane historyczne</w:t>
            </w:r>
          </w:p>
        </w:tc>
      </w:tr>
      <w:tr w:rsidR="00D47123" w:rsidRPr="00D66E3A" w14:paraId="6277A65A" w14:textId="77777777" w:rsidTr="00D47123">
        <w:trPr>
          <w:trHeight w:hRule="exact" w:val="284"/>
          <w:jc w:val="center"/>
        </w:trPr>
        <w:tc>
          <w:tcPr>
            <w:tcW w:w="2693" w:type="dxa"/>
            <w:shd w:val="clear" w:color="auto" w:fill="auto"/>
            <w:noWrap/>
            <w:vAlign w:val="bottom"/>
          </w:tcPr>
          <w:p w14:paraId="6CCE533E"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A+ HIST T3</w:t>
            </w:r>
          </w:p>
        </w:tc>
        <w:tc>
          <w:tcPr>
            <w:tcW w:w="1985" w:type="dxa"/>
            <w:shd w:val="clear" w:color="auto" w:fill="auto"/>
            <w:noWrap/>
            <w:vAlign w:val="bottom"/>
          </w:tcPr>
          <w:p w14:paraId="425C60B8"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Rozliczenie</w:t>
            </w:r>
          </w:p>
        </w:tc>
        <w:tc>
          <w:tcPr>
            <w:tcW w:w="1276" w:type="dxa"/>
            <w:shd w:val="clear" w:color="auto" w:fill="auto"/>
            <w:noWrap/>
            <w:vAlign w:val="bottom"/>
          </w:tcPr>
          <w:p w14:paraId="6CF73B99"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1.8.3*</w:t>
            </w:r>
          </w:p>
        </w:tc>
        <w:tc>
          <w:tcPr>
            <w:tcW w:w="2268" w:type="dxa"/>
            <w:shd w:val="clear" w:color="auto" w:fill="auto"/>
            <w:noWrap/>
            <w:vAlign w:val="bottom"/>
          </w:tcPr>
          <w:p w14:paraId="63B644BB"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Dane historyczne</w:t>
            </w:r>
          </w:p>
        </w:tc>
      </w:tr>
      <w:tr w:rsidR="00D47123" w:rsidRPr="00D66E3A" w14:paraId="3039FC2F" w14:textId="77777777" w:rsidTr="00D47123">
        <w:trPr>
          <w:trHeight w:hRule="exact" w:val="284"/>
          <w:jc w:val="center"/>
        </w:trPr>
        <w:tc>
          <w:tcPr>
            <w:tcW w:w="2693" w:type="dxa"/>
            <w:shd w:val="clear" w:color="auto" w:fill="auto"/>
            <w:noWrap/>
            <w:vAlign w:val="bottom"/>
          </w:tcPr>
          <w:p w14:paraId="2335C488"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A+ HIST</w:t>
            </w:r>
          </w:p>
        </w:tc>
        <w:tc>
          <w:tcPr>
            <w:tcW w:w="1985" w:type="dxa"/>
            <w:shd w:val="clear" w:color="auto" w:fill="auto"/>
            <w:noWrap/>
            <w:vAlign w:val="bottom"/>
          </w:tcPr>
          <w:p w14:paraId="60C15638"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Rozliczenie</w:t>
            </w:r>
          </w:p>
        </w:tc>
        <w:tc>
          <w:tcPr>
            <w:tcW w:w="1276" w:type="dxa"/>
            <w:shd w:val="clear" w:color="auto" w:fill="auto"/>
            <w:noWrap/>
            <w:vAlign w:val="bottom"/>
          </w:tcPr>
          <w:p w14:paraId="741580C0"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1.8.0*</w:t>
            </w:r>
          </w:p>
        </w:tc>
        <w:tc>
          <w:tcPr>
            <w:tcW w:w="2268" w:type="dxa"/>
            <w:shd w:val="clear" w:color="auto" w:fill="auto"/>
            <w:noWrap/>
            <w:vAlign w:val="bottom"/>
          </w:tcPr>
          <w:p w14:paraId="77F940DB"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Sumaryczna</w:t>
            </w:r>
          </w:p>
        </w:tc>
      </w:tr>
      <w:tr w:rsidR="00D47123" w:rsidRPr="00D66E3A" w14:paraId="51492CD8" w14:textId="77777777" w:rsidTr="00D47123">
        <w:trPr>
          <w:trHeight w:hRule="exact" w:val="284"/>
          <w:jc w:val="center"/>
        </w:trPr>
        <w:tc>
          <w:tcPr>
            <w:tcW w:w="2693" w:type="dxa"/>
            <w:shd w:val="clear" w:color="auto" w:fill="auto"/>
            <w:noWrap/>
            <w:vAlign w:val="bottom"/>
          </w:tcPr>
          <w:p w14:paraId="3B8C5CD5"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Pmax HIST</w:t>
            </w:r>
          </w:p>
        </w:tc>
        <w:tc>
          <w:tcPr>
            <w:tcW w:w="1985" w:type="dxa"/>
            <w:shd w:val="clear" w:color="auto" w:fill="auto"/>
            <w:noWrap/>
            <w:vAlign w:val="bottom"/>
          </w:tcPr>
          <w:p w14:paraId="12D23558"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Rozliczenie</w:t>
            </w:r>
          </w:p>
        </w:tc>
        <w:tc>
          <w:tcPr>
            <w:tcW w:w="1276" w:type="dxa"/>
            <w:shd w:val="clear" w:color="auto" w:fill="auto"/>
            <w:noWrap/>
            <w:vAlign w:val="bottom"/>
          </w:tcPr>
          <w:p w14:paraId="25551BE8"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1.6.0*</w:t>
            </w:r>
          </w:p>
        </w:tc>
        <w:tc>
          <w:tcPr>
            <w:tcW w:w="2268" w:type="dxa"/>
            <w:shd w:val="clear" w:color="auto" w:fill="auto"/>
            <w:noWrap/>
            <w:vAlign w:val="bottom"/>
          </w:tcPr>
          <w:p w14:paraId="4D1C49D4"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Dane historyczne</w:t>
            </w:r>
          </w:p>
        </w:tc>
      </w:tr>
      <w:tr w:rsidR="00D47123" w:rsidRPr="00D66E3A" w14:paraId="2C76C16A" w14:textId="77777777" w:rsidTr="00D47123">
        <w:trPr>
          <w:trHeight w:hRule="exact" w:val="284"/>
          <w:jc w:val="center"/>
        </w:trPr>
        <w:tc>
          <w:tcPr>
            <w:tcW w:w="2693" w:type="dxa"/>
            <w:shd w:val="clear" w:color="auto" w:fill="auto"/>
            <w:noWrap/>
            <w:vAlign w:val="bottom"/>
          </w:tcPr>
          <w:p w14:paraId="7F4A4AB5"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Pmax HIST CZAS</w:t>
            </w:r>
          </w:p>
        </w:tc>
        <w:tc>
          <w:tcPr>
            <w:tcW w:w="1985" w:type="dxa"/>
            <w:shd w:val="clear" w:color="auto" w:fill="auto"/>
            <w:noWrap/>
            <w:vAlign w:val="bottom"/>
          </w:tcPr>
          <w:p w14:paraId="602105B3"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Rozliczenie</w:t>
            </w:r>
          </w:p>
        </w:tc>
        <w:tc>
          <w:tcPr>
            <w:tcW w:w="1276" w:type="dxa"/>
            <w:shd w:val="clear" w:color="auto" w:fill="auto"/>
            <w:noWrap/>
            <w:vAlign w:val="bottom"/>
          </w:tcPr>
          <w:p w14:paraId="6DE49F48"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1.6.0</w:t>
            </w:r>
            <w:r w:rsidR="000369E3" w:rsidRPr="00D66E3A">
              <w:rPr>
                <w:rFonts w:asciiTheme="majorHAnsi" w:hAnsiTheme="majorHAnsi" w:cstheme="minorHAnsi"/>
                <w:sz w:val="22"/>
                <w:szCs w:val="22"/>
              </w:rPr>
              <w:t>*VV</w:t>
            </w:r>
          </w:p>
        </w:tc>
        <w:tc>
          <w:tcPr>
            <w:tcW w:w="2268" w:type="dxa"/>
            <w:shd w:val="clear" w:color="auto" w:fill="auto"/>
            <w:noWrap/>
            <w:vAlign w:val="bottom"/>
          </w:tcPr>
          <w:p w14:paraId="76BF85A3"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Dane historyczne</w:t>
            </w:r>
          </w:p>
        </w:tc>
      </w:tr>
      <w:tr w:rsidR="00D47123" w:rsidRPr="00D66E3A" w14:paraId="29761DB1" w14:textId="77777777" w:rsidTr="00D47123">
        <w:trPr>
          <w:trHeight w:hRule="exact" w:val="284"/>
          <w:jc w:val="center"/>
        </w:trPr>
        <w:tc>
          <w:tcPr>
            <w:tcW w:w="2693" w:type="dxa"/>
            <w:shd w:val="clear" w:color="auto" w:fill="auto"/>
            <w:noWrap/>
            <w:vAlign w:val="bottom"/>
          </w:tcPr>
          <w:p w14:paraId="62E6DB71"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Ri+ HIST T1</w:t>
            </w:r>
          </w:p>
        </w:tc>
        <w:tc>
          <w:tcPr>
            <w:tcW w:w="1985" w:type="dxa"/>
            <w:shd w:val="clear" w:color="auto" w:fill="auto"/>
            <w:noWrap/>
            <w:vAlign w:val="bottom"/>
          </w:tcPr>
          <w:p w14:paraId="4D7D7962"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Rozliczenie</w:t>
            </w:r>
          </w:p>
        </w:tc>
        <w:tc>
          <w:tcPr>
            <w:tcW w:w="1276" w:type="dxa"/>
            <w:shd w:val="clear" w:color="auto" w:fill="auto"/>
            <w:noWrap/>
            <w:vAlign w:val="bottom"/>
          </w:tcPr>
          <w:p w14:paraId="61A67DB1"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5.8.1*</w:t>
            </w:r>
          </w:p>
        </w:tc>
        <w:tc>
          <w:tcPr>
            <w:tcW w:w="2268" w:type="dxa"/>
            <w:shd w:val="clear" w:color="auto" w:fill="auto"/>
            <w:noWrap/>
            <w:vAlign w:val="bottom"/>
          </w:tcPr>
          <w:p w14:paraId="4B30C804"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Dane historyczne</w:t>
            </w:r>
          </w:p>
        </w:tc>
      </w:tr>
      <w:tr w:rsidR="00D47123" w:rsidRPr="00D66E3A" w14:paraId="2080AA72" w14:textId="77777777" w:rsidTr="00D47123">
        <w:trPr>
          <w:trHeight w:hRule="exact" w:val="284"/>
          <w:jc w:val="center"/>
        </w:trPr>
        <w:tc>
          <w:tcPr>
            <w:tcW w:w="2693" w:type="dxa"/>
            <w:shd w:val="clear" w:color="auto" w:fill="auto"/>
            <w:noWrap/>
            <w:vAlign w:val="bottom"/>
          </w:tcPr>
          <w:p w14:paraId="335DD9C8"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Ri+ HIST T2</w:t>
            </w:r>
          </w:p>
        </w:tc>
        <w:tc>
          <w:tcPr>
            <w:tcW w:w="1985" w:type="dxa"/>
            <w:shd w:val="clear" w:color="auto" w:fill="auto"/>
            <w:noWrap/>
            <w:vAlign w:val="bottom"/>
          </w:tcPr>
          <w:p w14:paraId="32789643"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Rozliczenie</w:t>
            </w:r>
          </w:p>
        </w:tc>
        <w:tc>
          <w:tcPr>
            <w:tcW w:w="1276" w:type="dxa"/>
            <w:shd w:val="clear" w:color="auto" w:fill="auto"/>
            <w:noWrap/>
            <w:vAlign w:val="bottom"/>
          </w:tcPr>
          <w:p w14:paraId="5729628D"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5.8.2*</w:t>
            </w:r>
          </w:p>
        </w:tc>
        <w:tc>
          <w:tcPr>
            <w:tcW w:w="2268" w:type="dxa"/>
            <w:shd w:val="clear" w:color="auto" w:fill="auto"/>
            <w:noWrap/>
            <w:vAlign w:val="bottom"/>
          </w:tcPr>
          <w:p w14:paraId="69B6AFBC"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Dane historyczne</w:t>
            </w:r>
          </w:p>
        </w:tc>
      </w:tr>
      <w:tr w:rsidR="00D47123" w:rsidRPr="00D66E3A" w14:paraId="35624618" w14:textId="77777777" w:rsidTr="00D47123">
        <w:trPr>
          <w:trHeight w:hRule="exact" w:val="284"/>
          <w:jc w:val="center"/>
        </w:trPr>
        <w:tc>
          <w:tcPr>
            <w:tcW w:w="2693" w:type="dxa"/>
            <w:shd w:val="clear" w:color="auto" w:fill="auto"/>
            <w:noWrap/>
            <w:vAlign w:val="bottom"/>
          </w:tcPr>
          <w:p w14:paraId="0317A784"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Ri+ HIST T3</w:t>
            </w:r>
          </w:p>
        </w:tc>
        <w:tc>
          <w:tcPr>
            <w:tcW w:w="1985" w:type="dxa"/>
            <w:shd w:val="clear" w:color="auto" w:fill="auto"/>
            <w:noWrap/>
            <w:vAlign w:val="bottom"/>
          </w:tcPr>
          <w:p w14:paraId="3D822D19"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Rozliczenie</w:t>
            </w:r>
          </w:p>
        </w:tc>
        <w:tc>
          <w:tcPr>
            <w:tcW w:w="1276" w:type="dxa"/>
            <w:shd w:val="clear" w:color="auto" w:fill="auto"/>
            <w:noWrap/>
            <w:vAlign w:val="bottom"/>
          </w:tcPr>
          <w:p w14:paraId="4608F020"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5.8.3*</w:t>
            </w:r>
          </w:p>
        </w:tc>
        <w:tc>
          <w:tcPr>
            <w:tcW w:w="2268" w:type="dxa"/>
            <w:shd w:val="clear" w:color="auto" w:fill="auto"/>
            <w:noWrap/>
            <w:vAlign w:val="bottom"/>
          </w:tcPr>
          <w:p w14:paraId="5FF0D683"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Dane historyczne</w:t>
            </w:r>
          </w:p>
        </w:tc>
      </w:tr>
      <w:tr w:rsidR="00D47123" w:rsidRPr="00D66E3A" w14:paraId="2DBE1308" w14:textId="77777777" w:rsidTr="00D47123">
        <w:trPr>
          <w:trHeight w:hRule="exact" w:val="284"/>
          <w:jc w:val="center"/>
        </w:trPr>
        <w:tc>
          <w:tcPr>
            <w:tcW w:w="2693" w:type="dxa"/>
            <w:shd w:val="clear" w:color="auto" w:fill="auto"/>
            <w:noWrap/>
            <w:vAlign w:val="bottom"/>
          </w:tcPr>
          <w:p w14:paraId="1627CCC8"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Ri+ HIST</w:t>
            </w:r>
          </w:p>
        </w:tc>
        <w:tc>
          <w:tcPr>
            <w:tcW w:w="1985" w:type="dxa"/>
            <w:shd w:val="clear" w:color="auto" w:fill="auto"/>
            <w:noWrap/>
            <w:vAlign w:val="bottom"/>
          </w:tcPr>
          <w:p w14:paraId="0FE7C1C4"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Rozliczenie</w:t>
            </w:r>
          </w:p>
        </w:tc>
        <w:tc>
          <w:tcPr>
            <w:tcW w:w="1276" w:type="dxa"/>
            <w:shd w:val="clear" w:color="auto" w:fill="auto"/>
            <w:noWrap/>
            <w:vAlign w:val="bottom"/>
          </w:tcPr>
          <w:p w14:paraId="49013D04"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5.8.0*</w:t>
            </w:r>
          </w:p>
        </w:tc>
        <w:tc>
          <w:tcPr>
            <w:tcW w:w="2268" w:type="dxa"/>
            <w:shd w:val="clear" w:color="auto" w:fill="auto"/>
            <w:noWrap/>
            <w:vAlign w:val="bottom"/>
          </w:tcPr>
          <w:p w14:paraId="4F8EA0DD"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Dane historyczne</w:t>
            </w:r>
          </w:p>
        </w:tc>
      </w:tr>
      <w:tr w:rsidR="00D47123" w:rsidRPr="00D66E3A" w14:paraId="08EF4EC2" w14:textId="77777777" w:rsidTr="00D47123">
        <w:trPr>
          <w:trHeight w:hRule="exact" w:val="284"/>
          <w:jc w:val="center"/>
        </w:trPr>
        <w:tc>
          <w:tcPr>
            <w:tcW w:w="2693" w:type="dxa"/>
            <w:shd w:val="clear" w:color="auto" w:fill="auto"/>
            <w:noWrap/>
            <w:vAlign w:val="bottom"/>
          </w:tcPr>
          <w:p w14:paraId="6FECDE17"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Rc- HIST T1</w:t>
            </w:r>
          </w:p>
        </w:tc>
        <w:tc>
          <w:tcPr>
            <w:tcW w:w="1985" w:type="dxa"/>
            <w:shd w:val="clear" w:color="auto" w:fill="auto"/>
            <w:noWrap/>
            <w:vAlign w:val="bottom"/>
          </w:tcPr>
          <w:p w14:paraId="6D10FD6E"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Rozliczenie</w:t>
            </w:r>
          </w:p>
        </w:tc>
        <w:tc>
          <w:tcPr>
            <w:tcW w:w="1276" w:type="dxa"/>
            <w:shd w:val="clear" w:color="auto" w:fill="auto"/>
            <w:noWrap/>
            <w:vAlign w:val="bottom"/>
          </w:tcPr>
          <w:p w14:paraId="3FD76683"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8.8.1*</w:t>
            </w:r>
          </w:p>
        </w:tc>
        <w:tc>
          <w:tcPr>
            <w:tcW w:w="2268" w:type="dxa"/>
            <w:shd w:val="clear" w:color="auto" w:fill="auto"/>
            <w:noWrap/>
            <w:vAlign w:val="bottom"/>
          </w:tcPr>
          <w:p w14:paraId="45848BAD"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Dane historyczne</w:t>
            </w:r>
          </w:p>
        </w:tc>
      </w:tr>
      <w:tr w:rsidR="00D47123" w:rsidRPr="00D66E3A" w14:paraId="200258A0" w14:textId="77777777" w:rsidTr="00D47123">
        <w:trPr>
          <w:trHeight w:hRule="exact" w:val="284"/>
          <w:jc w:val="center"/>
        </w:trPr>
        <w:tc>
          <w:tcPr>
            <w:tcW w:w="2693" w:type="dxa"/>
            <w:shd w:val="clear" w:color="auto" w:fill="auto"/>
            <w:noWrap/>
            <w:vAlign w:val="bottom"/>
          </w:tcPr>
          <w:p w14:paraId="5FAD12F6"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Rc- HIST T2</w:t>
            </w:r>
          </w:p>
        </w:tc>
        <w:tc>
          <w:tcPr>
            <w:tcW w:w="1985" w:type="dxa"/>
            <w:shd w:val="clear" w:color="auto" w:fill="auto"/>
            <w:noWrap/>
            <w:vAlign w:val="bottom"/>
          </w:tcPr>
          <w:p w14:paraId="0DBD40D6"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Rozliczenie</w:t>
            </w:r>
          </w:p>
        </w:tc>
        <w:tc>
          <w:tcPr>
            <w:tcW w:w="1276" w:type="dxa"/>
            <w:shd w:val="clear" w:color="auto" w:fill="auto"/>
            <w:noWrap/>
            <w:vAlign w:val="bottom"/>
          </w:tcPr>
          <w:p w14:paraId="306D0093"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8.8.2*</w:t>
            </w:r>
          </w:p>
        </w:tc>
        <w:tc>
          <w:tcPr>
            <w:tcW w:w="2268" w:type="dxa"/>
            <w:shd w:val="clear" w:color="auto" w:fill="auto"/>
            <w:noWrap/>
            <w:vAlign w:val="bottom"/>
          </w:tcPr>
          <w:p w14:paraId="60BBCF08"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Dane historyczne</w:t>
            </w:r>
          </w:p>
        </w:tc>
      </w:tr>
      <w:tr w:rsidR="00D47123" w:rsidRPr="00D66E3A" w14:paraId="5DB201D7" w14:textId="77777777" w:rsidTr="00D47123">
        <w:trPr>
          <w:trHeight w:hRule="exact" w:val="284"/>
          <w:jc w:val="center"/>
        </w:trPr>
        <w:tc>
          <w:tcPr>
            <w:tcW w:w="2693" w:type="dxa"/>
            <w:shd w:val="clear" w:color="auto" w:fill="auto"/>
            <w:noWrap/>
            <w:vAlign w:val="bottom"/>
          </w:tcPr>
          <w:p w14:paraId="150EA920"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Rc- HIST T3</w:t>
            </w:r>
          </w:p>
        </w:tc>
        <w:tc>
          <w:tcPr>
            <w:tcW w:w="1985" w:type="dxa"/>
            <w:shd w:val="clear" w:color="auto" w:fill="auto"/>
            <w:noWrap/>
            <w:vAlign w:val="bottom"/>
          </w:tcPr>
          <w:p w14:paraId="6E7AF089"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Rozliczenie</w:t>
            </w:r>
          </w:p>
        </w:tc>
        <w:tc>
          <w:tcPr>
            <w:tcW w:w="1276" w:type="dxa"/>
            <w:shd w:val="clear" w:color="auto" w:fill="auto"/>
            <w:noWrap/>
            <w:vAlign w:val="bottom"/>
          </w:tcPr>
          <w:p w14:paraId="7D6AB5A5"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8.8.3*</w:t>
            </w:r>
          </w:p>
        </w:tc>
        <w:tc>
          <w:tcPr>
            <w:tcW w:w="2268" w:type="dxa"/>
            <w:shd w:val="clear" w:color="auto" w:fill="auto"/>
            <w:noWrap/>
            <w:vAlign w:val="bottom"/>
          </w:tcPr>
          <w:p w14:paraId="01C78124"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Dane historyczne</w:t>
            </w:r>
          </w:p>
        </w:tc>
      </w:tr>
      <w:tr w:rsidR="00D47123" w:rsidRPr="00D66E3A" w14:paraId="15FB9C60" w14:textId="77777777" w:rsidTr="00D47123">
        <w:trPr>
          <w:trHeight w:hRule="exact" w:val="284"/>
          <w:jc w:val="center"/>
        </w:trPr>
        <w:tc>
          <w:tcPr>
            <w:tcW w:w="2693" w:type="dxa"/>
            <w:shd w:val="clear" w:color="auto" w:fill="auto"/>
            <w:noWrap/>
            <w:vAlign w:val="bottom"/>
          </w:tcPr>
          <w:p w14:paraId="10FD850E"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Rc- HIST</w:t>
            </w:r>
          </w:p>
        </w:tc>
        <w:tc>
          <w:tcPr>
            <w:tcW w:w="1985" w:type="dxa"/>
            <w:shd w:val="clear" w:color="auto" w:fill="auto"/>
            <w:noWrap/>
            <w:vAlign w:val="bottom"/>
          </w:tcPr>
          <w:p w14:paraId="68E61C70"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Rozliczenie</w:t>
            </w:r>
          </w:p>
        </w:tc>
        <w:tc>
          <w:tcPr>
            <w:tcW w:w="1276" w:type="dxa"/>
            <w:shd w:val="clear" w:color="auto" w:fill="auto"/>
            <w:noWrap/>
            <w:vAlign w:val="bottom"/>
          </w:tcPr>
          <w:p w14:paraId="5EDDD0EC"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8.8.0*</w:t>
            </w:r>
          </w:p>
        </w:tc>
        <w:tc>
          <w:tcPr>
            <w:tcW w:w="2268" w:type="dxa"/>
            <w:shd w:val="clear" w:color="auto" w:fill="auto"/>
            <w:noWrap/>
            <w:vAlign w:val="bottom"/>
          </w:tcPr>
          <w:p w14:paraId="7EA4DE93"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Dane historyczne</w:t>
            </w:r>
          </w:p>
        </w:tc>
      </w:tr>
      <w:tr w:rsidR="00D47123" w:rsidRPr="00D66E3A" w14:paraId="5FF43C63" w14:textId="77777777" w:rsidTr="00D47123">
        <w:trPr>
          <w:trHeight w:hRule="exact" w:val="284"/>
          <w:jc w:val="center"/>
        </w:trPr>
        <w:tc>
          <w:tcPr>
            <w:tcW w:w="2693" w:type="dxa"/>
            <w:shd w:val="clear" w:color="auto" w:fill="auto"/>
            <w:noWrap/>
            <w:vAlign w:val="bottom"/>
          </w:tcPr>
          <w:p w14:paraId="70AAC2CC" w14:textId="77777777" w:rsidR="00D47123" w:rsidRPr="00D66E3A" w:rsidRDefault="00D47123" w:rsidP="006E7147">
            <w:pPr>
              <w:widowControl w:val="0"/>
              <w:spacing w:before="40" w:after="40"/>
              <w:rPr>
                <w:rFonts w:asciiTheme="majorHAnsi" w:hAnsiTheme="majorHAnsi" w:cstheme="minorHAnsi"/>
                <w:sz w:val="22"/>
                <w:szCs w:val="22"/>
              </w:rPr>
            </w:pPr>
            <w:bookmarkStart w:id="67" w:name="_Hlk297534186"/>
            <w:bookmarkStart w:id="68" w:name="_Hlk297534306"/>
            <w:r w:rsidRPr="00D66E3A">
              <w:rPr>
                <w:rFonts w:asciiTheme="majorHAnsi" w:hAnsiTheme="majorHAnsi" w:cstheme="minorHAnsi"/>
                <w:sz w:val="22"/>
                <w:szCs w:val="22"/>
              </w:rPr>
              <w:t>U2h</w:t>
            </w:r>
          </w:p>
        </w:tc>
        <w:tc>
          <w:tcPr>
            <w:tcW w:w="1985" w:type="dxa"/>
            <w:shd w:val="clear" w:color="auto" w:fill="auto"/>
            <w:noWrap/>
            <w:vAlign w:val="bottom"/>
          </w:tcPr>
          <w:p w14:paraId="62000797"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 xml:space="preserve">Rozliczenie </w:t>
            </w:r>
          </w:p>
        </w:tc>
        <w:tc>
          <w:tcPr>
            <w:tcW w:w="1276" w:type="dxa"/>
            <w:shd w:val="clear" w:color="auto" w:fill="auto"/>
            <w:noWrap/>
            <w:vAlign w:val="bottom"/>
          </w:tcPr>
          <w:p w14:paraId="363012E2"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83.8.6</w:t>
            </w:r>
          </w:p>
        </w:tc>
        <w:tc>
          <w:tcPr>
            <w:tcW w:w="2268" w:type="dxa"/>
            <w:shd w:val="clear" w:color="auto" w:fill="auto"/>
            <w:noWrap/>
            <w:vAlign w:val="bottom"/>
          </w:tcPr>
          <w:p w14:paraId="6D513892"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Dane historyczne</w:t>
            </w:r>
          </w:p>
        </w:tc>
      </w:tr>
      <w:bookmarkEnd w:id="67"/>
      <w:tr w:rsidR="00D47123" w:rsidRPr="00D66E3A" w14:paraId="1A0D2CB7" w14:textId="77777777" w:rsidTr="00D47123">
        <w:trPr>
          <w:trHeight w:hRule="exact" w:val="284"/>
          <w:jc w:val="center"/>
        </w:trPr>
        <w:tc>
          <w:tcPr>
            <w:tcW w:w="2693" w:type="dxa"/>
            <w:shd w:val="clear" w:color="auto" w:fill="auto"/>
            <w:noWrap/>
            <w:vAlign w:val="bottom"/>
          </w:tcPr>
          <w:p w14:paraId="37BD8BD7"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I2h</w:t>
            </w:r>
          </w:p>
        </w:tc>
        <w:tc>
          <w:tcPr>
            <w:tcW w:w="1985" w:type="dxa"/>
            <w:shd w:val="clear" w:color="auto" w:fill="auto"/>
            <w:noWrap/>
            <w:vAlign w:val="bottom"/>
          </w:tcPr>
          <w:p w14:paraId="7DAA83D4"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 xml:space="preserve">Rozliczenie </w:t>
            </w:r>
          </w:p>
        </w:tc>
        <w:tc>
          <w:tcPr>
            <w:tcW w:w="1276" w:type="dxa"/>
            <w:shd w:val="clear" w:color="auto" w:fill="auto"/>
            <w:noWrap/>
            <w:vAlign w:val="bottom"/>
          </w:tcPr>
          <w:p w14:paraId="11905C39"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83.8.3</w:t>
            </w:r>
          </w:p>
        </w:tc>
        <w:tc>
          <w:tcPr>
            <w:tcW w:w="2268" w:type="dxa"/>
            <w:shd w:val="clear" w:color="auto" w:fill="auto"/>
            <w:noWrap/>
            <w:vAlign w:val="bottom"/>
          </w:tcPr>
          <w:p w14:paraId="6A2EA217"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Dane historyczne</w:t>
            </w:r>
          </w:p>
        </w:tc>
      </w:tr>
      <w:bookmarkEnd w:id="68"/>
    </w:tbl>
    <w:p w14:paraId="06793297" w14:textId="77777777" w:rsidR="00D47123" w:rsidRPr="00D66E3A" w:rsidRDefault="00D47123" w:rsidP="006E7147">
      <w:pPr>
        <w:widowControl w:val="0"/>
        <w:spacing w:before="40" w:after="40"/>
        <w:rPr>
          <w:rFonts w:asciiTheme="majorHAnsi" w:hAnsiTheme="majorHAnsi" w:cstheme="minorHAnsi"/>
          <w:sz w:val="22"/>
          <w:szCs w:val="22"/>
        </w:rPr>
      </w:pP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3"/>
        <w:gridCol w:w="1985"/>
        <w:gridCol w:w="1276"/>
        <w:gridCol w:w="2268"/>
      </w:tblGrid>
      <w:tr w:rsidR="00D47123" w:rsidRPr="00D66E3A" w14:paraId="58721A9B" w14:textId="77777777" w:rsidTr="00D47123">
        <w:trPr>
          <w:trHeight w:val="255"/>
          <w:jc w:val="center"/>
        </w:trPr>
        <w:tc>
          <w:tcPr>
            <w:tcW w:w="2693" w:type="dxa"/>
            <w:shd w:val="clear" w:color="auto" w:fill="auto"/>
            <w:noWrap/>
            <w:vAlign w:val="bottom"/>
          </w:tcPr>
          <w:p w14:paraId="7296709E"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KOD BLEDU</w:t>
            </w:r>
          </w:p>
        </w:tc>
        <w:tc>
          <w:tcPr>
            <w:tcW w:w="1985" w:type="dxa"/>
            <w:shd w:val="clear" w:color="auto" w:fill="auto"/>
            <w:noWrap/>
            <w:vAlign w:val="bottom"/>
          </w:tcPr>
          <w:p w14:paraId="106B4C38"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Rozliczenie</w:t>
            </w:r>
          </w:p>
        </w:tc>
        <w:tc>
          <w:tcPr>
            <w:tcW w:w="1276" w:type="dxa"/>
            <w:shd w:val="clear" w:color="auto" w:fill="auto"/>
            <w:noWrap/>
            <w:vAlign w:val="bottom"/>
          </w:tcPr>
          <w:p w14:paraId="7F57CCB1"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F.F</w:t>
            </w:r>
          </w:p>
        </w:tc>
        <w:tc>
          <w:tcPr>
            <w:tcW w:w="2268" w:type="dxa"/>
            <w:shd w:val="clear" w:color="auto" w:fill="auto"/>
            <w:noWrap/>
            <w:vAlign w:val="bottom"/>
          </w:tcPr>
          <w:p w14:paraId="6654A606"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Dane chwilowe</w:t>
            </w:r>
          </w:p>
        </w:tc>
      </w:tr>
      <w:tr w:rsidR="00D47123" w:rsidRPr="00D66E3A" w14:paraId="50C083EA" w14:textId="77777777" w:rsidTr="00D47123">
        <w:trPr>
          <w:trHeight w:val="255"/>
          <w:jc w:val="center"/>
        </w:trPr>
        <w:tc>
          <w:tcPr>
            <w:tcW w:w="2693" w:type="dxa"/>
            <w:shd w:val="clear" w:color="auto" w:fill="auto"/>
            <w:noWrap/>
            <w:vAlign w:val="bottom"/>
          </w:tcPr>
          <w:p w14:paraId="2C7391C3"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NR RESETU</w:t>
            </w:r>
          </w:p>
        </w:tc>
        <w:tc>
          <w:tcPr>
            <w:tcW w:w="1985" w:type="dxa"/>
            <w:shd w:val="clear" w:color="auto" w:fill="auto"/>
            <w:noWrap/>
            <w:vAlign w:val="bottom"/>
          </w:tcPr>
          <w:p w14:paraId="68ABBD6E"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Rozliczenie</w:t>
            </w:r>
          </w:p>
        </w:tc>
        <w:tc>
          <w:tcPr>
            <w:tcW w:w="1276" w:type="dxa"/>
            <w:shd w:val="clear" w:color="auto" w:fill="auto"/>
            <w:noWrap/>
            <w:vAlign w:val="bottom"/>
          </w:tcPr>
          <w:p w14:paraId="1F8F0BC4"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0.1.0</w:t>
            </w:r>
          </w:p>
        </w:tc>
        <w:tc>
          <w:tcPr>
            <w:tcW w:w="2268" w:type="dxa"/>
            <w:shd w:val="clear" w:color="auto" w:fill="auto"/>
            <w:noWrap/>
            <w:vAlign w:val="bottom"/>
          </w:tcPr>
          <w:p w14:paraId="4DC319C5"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Dane chwilowe</w:t>
            </w:r>
          </w:p>
        </w:tc>
      </w:tr>
      <w:tr w:rsidR="00D47123" w:rsidRPr="00D66E3A" w14:paraId="066432EC" w14:textId="77777777" w:rsidTr="00D47123">
        <w:trPr>
          <w:trHeight w:val="255"/>
          <w:jc w:val="center"/>
        </w:trPr>
        <w:tc>
          <w:tcPr>
            <w:tcW w:w="2693" w:type="dxa"/>
            <w:shd w:val="clear" w:color="auto" w:fill="auto"/>
            <w:noWrap/>
            <w:vAlign w:val="bottom"/>
          </w:tcPr>
          <w:p w14:paraId="049190B0"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NR RESETU HIST</w:t>
            </w:r>
          </w:p>
        </w:tc>
        <w:tc>
          <w:tcPr>
            <w:tcW w:w="1985" w:type="dxa"/>
            <w:shd w:val="clear" w:color="auto" w:fill="auto"/>
            <w:noWrap/>
            <w:vAlign w:val="bottom"/>
          </w:tcPr>
          <w:p w14:paraId="5F6859E5"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Rozliczenie</w:t>
            </w:r>
          </w:p>
        </w:tc>
        <w:tc>
          <w:tcPr>
            <w:tcW w:w="1276" w:type="dxa"/>
            <w:shd w:val="clear" w:color="auto" w:fill="auto"/>
            <w:noWrap/>
            <w:vAlign w:val="bottom"/>
          </w:tcPr>
          <w:p w14:paraId="414D9B9B"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0.1.0 VV</w:t>
            </w:r>
          </w:p>
        </w:tc>
        <w:tc>
          <w:tcPr>
            <w:tcW w:w="2268" w:type="dxa"/>
            <w:shd w:val="clear" w:color="auto" w:fill="auto"/>
            <w:noWrap/>
            <w:vAlign w:val="bottom"/>
          </w:tcPr>
          <w:p w14:paraId="595754FC" w14:textId="77777777" w:rsidR="00D47123" w:rsidRPr="00D66E3A" w:rsidRDefault="00D47123" w:rsidP="006E7147">
            <w:pPr>
              <w:widowControl w:val="0"/>
              <w:spacing w:before="40" w:after="40"/>
              <w:rPr>
                <w:rFonts w:asciiTheme="majorHAnsi" w:hAnsiTheme="majorHAnsi" w:cstheme="minorHAnsi"/>
                <w:sz w:val="22"/>
                <w:szCs w:val="22"/>
              </w:rPr>
            </w:pPr>
          </w:p>
        </w:tc>
      </w:tr>
      <w:tr w:rsidR="000369E3" w:rsidRPr="00D66E3A" w14:paraId="525C7981" w14:textId="77777777" w:rsidTr="00D47123">
        <w:trPr>
          <w:trHeight w:val="255"/>
          <w:jc w:val="center"/>
        </w:trPr>
        <w:tc>
          <w:tcPr>
            <w:tcW w:w="2693" w:type="dxa"/>
            <w:shd w:val="clear" w:color="auto" w:fill="auto"/>
            <w:noWrap/>
            <w:vAlign w:val="bottom"/>
          </w:tcPr>
          <w:p w14:paraId="4D024660" w14:textId="77777777" w:rsidR="000369E3" w:rsidRPr="00D66E3A" w:rsidRDefault="000369E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AKTUALNY CZAS</w:t>
            </w:r>
          </w:p>
        </w:tc>
        <w:tc>
          <w:tcPr>
            <w:tcW w:w="1985" w:type="dxa"/>
            <w:shd w:val="clear" w:color="auto" w:fill="auto"/>
            <w:noWrap/>
            <w:vAlign w:val="bottom"/>
          </w:tcPr>
          <w:p w14:paraId="6B52A504" w14:textId="77777777" w:rsidR="000369E3" w:rsidRPr="00D66E3A" w:rsidRDefault="000369E3" w:rsidP="006E7147">
            <w:pPr>
              <w:widowControl w:val="0"/>
              <w:spacing w:before="40" w:after="40"/>
              <w:rPr>
                <w:rFonts w:asciiTheme="majorHAnsi" w:hAnsiTheme="majorHAnsi" w:cstheme="minorHAnsi"/>
                <w:sz w:val="22"/>
                <w:szCs w:val="22"/>
              </w:rPr>
            </w:pPr>
          </w:p>
        </w:tc>
        <w:tc>
          <w:tcPr>
            <w:tcW w:w="1276" w:type="dxa"/>
            <w:shd w:val="clear" w:color="auto" w:fill="auto"/>
            <w:noWrap/>
            <w:vAlign w:val="bottom"/>
          </w:tcPr>
          <w:p w14:paraId="5C9189FB" w14:textId="77777777" w:rsidR="000369E3" w:rsidRPr="00D66E3A" w:rsidRDefault="004D76A8"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0.9.1</w:t>
            </w:r>
          </w:p>
        </w:tc>
        <w:tc>
          <w:tcPr>
            <w:tcW w:w="2268" w:type="dxa"/>
            <w:shd w:val="clear" w:color="auto" w:fill="auto"/>
            <w:noWrap/>
            <w:vAlign w:val="bottom"/>
          </w:tcPr>
          <w:p w14:paraId="56674204" w14:textId="77777777" w:rsidR="000369E3" w:rsidRPr="00D66E3A" w:rsidRDefault="004D76A8"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Dane chwilowe</w:t>
            </w:r>
          </w:p>
        </w:tc>
      </w:tr>
      <w:tr w:rsidR="004D76A8" w:rsidRPr="00D66E3A" w14:paraId="6A49B10E" w14:textId="77777777" w:rsidTr="00D47123">
        <w:trPr>
          <w:trHeight w:val="255"/>
          <w:jc w:val="center"/>
        </w:trPr>
        <w:tc>
          <w:tcPr>
            <w:tcW w:w="2693" w:type="dxa"/>
            <w:shd w:val="clear" w:color="auto" w:fill="auto"/>
            <w:noWrap/>
            <w:vAlign w:val="bottom"/>
          </w:tcPr>
          <w:p w14:paraId="40AE32D7" w14:textId="77777777" w:rsidR="004D76A8" w:rsidRPr="00D66E3A" w:rsidRDefault="004D76A8"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AKTUALNA DATA</w:t>
            </w:r>
          </w:p>
        </w:tc>
        <w:tc>
          <w:tcPr>
            <w:tcW w:w="1985" w:type="dxa"/>
            <w:shd w:val="clear" w:color="auto" w:fill="auto"/>
            <w:noWrap/>
            <w:vAlign w:val="bottom"/>
          </w:tcPr>
          <w:p w14:paraId="75E127F0" w14:textId="77777777" w:rsidR="004D76A8" w:rsidRPr="00D66E3A" w:rsidRDefault="004D76A8" w:rsidP="006E7147">
            <w:pPr>
              <w:widowControl w:val="0"/>
              <w:spacing w:before="40" w:after="40"/>
              <w:rPr>
                <w:rFonts w:asciiTheme="majorHAnsi" w:hAnsiTheme="majorHAnsi" w:cstheme="minorHAnsi"/>
                <w:sz w:val="22"/>
                <w:szCs w:val="22"/>
              </w:rPr>
            </w:pPr>
          </w:p>
        </w:tc>
        <w:tc>
          <w:tcPr>
            <w:tcW w:w="1276" w:type="dxa"/>
            <w:shd w:val="clear" w:color="auto" w:fill="auto"/>
            <w:noWrap/>
            <w:vAlign w:val="bottom"/>
          </w:tcPr>
          <w:p w14:paraId="59C6071D" w14:textId="77777777" w:rsidR="004D76A8" w:rsidRPr="00D66E3A" w:rsidRDefault="004D76A8"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0.9.2</w:t>
            </w:r>
          </w:p>
        </w:tc>
        <w:tc>
          <w:tcPr>
            <w:tcW w:w="2268" w:type="dxa"/>
            <w:shd w:val="clear" w:color="auto" w:fill="auto"/>
            <w:noWrap/>
            <w:vAlign w:val="bottom"/>
          </w:tcPr>
          <w:p w14:paraId="1D0BD727" w14:textId="77777777" w:rsidR="004D76A8" w:rsidRPr="00D66E3A" w:rsidRDefault="004D76A8"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Dane chwilowe</w:t>
            </w:r>
          </w:p>
        </w:tc>
      </w:tr>
      <w:tr w:rsidR="00D47123" w:rsidRPr="00D66E3A" w14:paraId="5298BBC1" w14:textId="77777777" w:rsidTr="00D47123">
        <w:trPr>
          <w:trHeight w:val="255"/>
          <w:jc w:val="center"/>
        </w:trPr>
        <w:tc>
          <w:tcPr>
            <w:tcW w:w="2693" w:type="dxa"/>
            <w:shd w:val="clear" w:color="auto" w:fill="auto"/>
            <w:noWrap/>
            <w:vAlign w:val="bottom"/>
          </w:tcPr>
          <w:p w14:paraId="281A67A4"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CZAS ZAM. OR</w:t>
            </w:r>
          </w:p>
        </w:tc>
        <w:tc>
          <w:tcPr>
            <w:tcW w:w="1985" w:type="dxa"/>
            <w:shd w:val="clear" w:color="auto" w:fill="auto"/>
            <w:noWrap/>
            <w:vAlign w:val="bottom"/>
          </w:tcPr>
          <w:p w14:paraId="1806B43B"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Rozliczenie</w:t>
            </w:r>
          </w:p>
        </w:tc>
        <w:tc>
          <w:tcPr>
            <w:tcW w:w="1276" w:type="dxa"/>
            <w:shd w:val="clear" w:color="auto" w:fill="auto"/>
            <w:noWrap/>
            <w:vAlign w:val="bottom"/>
          </w:tcPr>
          <w:p w14:paraId="543CF102"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0.1.2</w:t>
            </w:r>
          </w:p>
        </w:tc>
        <w:tc>
          <w:tcPr>
            <w:tcW w:w="2268" w:type="dxa"/>
            <w:shd w:val="clear" w:color="auto" w:fill="auto"/>
            <w:noWrap/>
            <w:vAlign w:val="bottom"/>
          </w:tcPr>
          <w:p w14:paraId="40F6AEB2"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Dane chwilowe</w:t>
            </w:r>
          </w:p>
        </w:tc>
      </w:tr>
      <w:tr w:rsidR="00D47123" w:rsidRPr="00D66E3A" w14:paraId="0BE0975F" w14:textId="77777777" w:rsidTr="00D47123">
        <w:trPr>
          <w:trHeight w:val="255"/>
          <w:jc w:val="center"/>
        </w:trPr>
        <w:tc>
          <w:tcPr>
            <w:tcW w:w="2693" w:type="dxa"/>
            <w:shd w:val="clear" w:color="auto" w:fill="auto"/>
            <w:noWrap/>
            <w:vAlign w:val="bottom"/>
          </w:tcPr>
          <w:p w14:paraId="4867B3D4"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NUMER LICZNIKA</w:t>
            </w:r>
          </w:p>
        </w:tc>
        <w:tc>
          <w:tcPr>
            <w:tcW w:w="1985" w:type="dxa"/>
            <w:shd w:val="clear" w:color="auto" w:fill="auto"/>
            <w:noWrap/>
            <w:vAlign w:val="bottom"/>
          </w:tcPr>
          <w:p w14:paraId="4D6AA840"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Rozliczenie</w:t>
            </w:r>
          </w:p>
        </w:tc>
        <w:tc>
          <w:tcPr>
            <w:tcW w:w="1276" w:type="dxa"/>
            <w:shd w:val="clear" w:color="auto" w:fill="auto"/>
            <w:noWrap/>
            <w:vAlign w:val="bottom"/>
          </w:tcPr>
          <w:p w14:paraId="0FC59018"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C.1.0</w:t>
            </w:r>
          </w:p>
        </w:tc>
        <w:tc>
          <w:tcPr>
            <w:tcW w:w="2268" w:type="dxa"/>
            <w:shd w:val="clear" w:color="auto" w:fill="auto"/>
            <w:noWrap/>
            <w:vAlign w:val="bottom"/>
          </w:tcPr>
          <w:p w14:paraId="2935B153"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Dane chwilowe</w:t>
            </w:r>
          </w:p>
        </w:tc>
      </w:tr>
      <w:tr w:rsidR="00D47123" w:rsidRPr="00D66E3A" w14:paraId="53CD94AF" w14:textId="77777777" w:rsidTr="00D47123">
        <w:trPr>
          <w:trHeight w:val="255"/>
          <w:jc w:val="center"/>
        </w:trPr>
        <w:tc>
          <w:tcPr>
            <w:tcW w:w="2693" w:type="dxa"/>
            <w:shd w:val="clear" w:color="auto" w:fill="auto"/>
            <w:noWrap/>
            <w:vAlign w:val="bottom"/>
          </w:tcPr>
          <w:p w14:paraId="421BBF4D"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TARYFA</w:t>
            </w:r>
          </w:p>
        </w:tc>
        <w:tc>
          <w:tcPr>
            <w:tcW w:w="1985" w:type="dxa"/>
            <w:shd w:val="clear" w:color="auto" w:fill="auto"/>
            <w:noWrap/>
            <w:vAlign w:val="bottom"/>
          </w:tcPr>
          <w:p w14:paraId="3D86B1C2"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Rozliczenie</w:t>
            </w:r>
          </w:p>
        </w:tc>
        <w:tc>
          <w:tcPr>
            <w:tcW w:w="1276" w:type="dxa"/>
            <w:shd w:val="clear" w:color="auto" w:fill="auto"/>
            <w:noWrap/>
            <w:vAlign w:val="bottom"/>
          </w:tcPr>
          <w:p w14:paraId="735E2F92"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0.2.2</w:t>
            </w:r>
          </w:p>
        </w:tc>
        <w:tc>
          <w:tcPr>
            <w:tcW w:w="2268" w:type="dxa"/>
            <w:shd w:val="clear" w:color="auto" w:fill="auto"/>
            <w:noWrap/>
            <w:vAlign w:val="bottom"/>
          </w:tcPr>
          <w:p w14:paraId="7F53FAE8"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Dane chwilowe</w:t>
            </w:r>
          </w:p>
        </w:tc>
      </w:tr>
      <w:tr w:rsidR="00D47123" w:rsidRPr="00D66E3A" w14:paraId="6E85E76A" w14:textId="77777777" w:rsidTr="00D47123">
        <w:trPr>
          <w:trHeight w:val="255"/>
          <w:jc w:val="center"/>
        </w:trPr>
        <w:tc>
          <w:tcPr>
            <w:tcW w:w="2693" w:type="dxa"/>
            <w:shd w:val="clear" w:color="auto" w:fill="auto"/>
            <w:noWrap/>
            <w:vAlign w:val="bottom"/>
          </w:tcPr>
          <w:p w14:paraId="10CDE7E7"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I1 CHW</w:t>
            </w:r>
          </w:p>
        </w:tc>
        <w:tc>
          <w:tcPr>
            <w:tcW w:w="1985" w:type="dxa"/>
            <w:shd w:val="clear" w:color="auto" w:fill="auto"/>
            <w:noWrap/>
            <w:vAlign w:val="bottom"/>
          </w:tcPr>
          <w:p w14:paraId="464632BA"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Rozliczenie</w:t>
            </w:r>
          </w:p>
        </w:tc>
        <w:tc>
          <w:tcPr>
            <w:tcW w:w="1276" w:type="dxa"/>
            <w:shd w:val="clear" w:color="auto" w:fill="auto"/>
            <w:noWrap/>
            <w:vAlign w:val="bottom"/>
          </w:tcPr>
          <w:p w14:paraId="0E14F10D"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31.7.0</w:t>
            </w:r>
          </w:p>
        </w:tc>
        <w:tc>
          <w:tcPr>
            <w:tcW w:w="2268" w:type="dxa"/>
            <w:shd w:val="clear" w:color="auto" w:fill="auto"/>
            <w:noWrap/>
            <w:vAlign w:val="bottom"/>
          </w:tcPr>
          <w:p w14:paraId="54702D47"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Dane chwilowe</w:t>
            </w:r>
          </w:p>
        </w:tc>
      </w:tr>
      <w:tr w:rsidR="00D47123" w:rsidRPr="00D66E3A" w14:paraId="5D11CC81" w14:textId="77777777" w:rsidTr="00D47123">
        <w:trPr>
          <w:trHeight w:val="255"/>
          <w:jc w:val="center"/>
        </w:trPr>
        <w:tc>
          <w:tcPr>
            <w:tcW w:w="2693" w:type="dxa"/>
            <w:shd w:val="clear" w:color="auto" w:fill="auto"/>
            <w:noWrap/>
            <w:vAlign w:val="bottom"/>
          </w:tcPr>
          <w:p w14:paraId="220BB98E"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I2 CHW</w:t>
            </w:r>
          </w:p>
        </w:tc>
        <w:tc>
          <w:tcPr>
            <w:tcW w:w="1985" w:type="dxa"/>
            <w:shd w:val="clear" w:color="auto" w:fill="auto"/>
            <w:noWrap/>
            <w:vAlign w:val="bottom"/>
          </w:tcPr>
          <w:p w14:paraId="36DA53BA"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Rozliczenie</w:t>
            </w:r>
          </w:p>
        </w:tc>
        <w:tc>
          <w:tcPr>
            <w:tcW w:w="1276" w:type="dxa"/>
            <w:shd w:val="clear" w:color="auto" w:fill="auto"/>
            <w:noWrap/>
            <w:vAlign w:val="bottom"/>
          </w:tcPr>
          <w:p w14:paraId="70CAE9EC"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51.7.0</w:t>
            </w:r>
          </w:p>
        </w:tc>
        <w:tc>
          <w:tcPr>
            <w:tcW w:w="2268" w:type="dxa"/>
            <w:shd w:val="clear" w:color="auto" w:fill="auto"/>
            <w:noWrap/>
            <w:vAlign w:val="bottom"/>
          </w:tcPr>
          <w:p w14:paraId="337CFD65"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Dane chwilowe</w:t>
            </w:r>
          </w:p>
        </w:tc>
      </w:tr>
      <w:tr w:rsidR="00D47123" w:rsidRPr="00D66E3A" w14:paraId="40820929" w14:textId="77777777" w:rsidTr="00D47123">
        <w:trPr>
          <w:trHeight w:val="255"/>
          <w:jc w:val="center"/>
        </w:trPr>
        <w:tc>
          <w:tcPr>
            <w:tcW w:w="2693" w:type="dxa"/>
            <w:shd w:val="clear" w:color="auto" w:fill="auto"/>
            <w:noWrap/>
            <w:vAlign w:val="bottom"/>
          </w:tcPr>
          <w:p w14:paraId="0EDF4F47"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I3 CHW</w:t>
            </w:r>
          </w:p>
        </w:tc>
        <w:tc>
          <w:tcPr>
            <w:tcW w:w="1985" w:type="dxa"/>
            <w:shd w:val="clear" w:color="auto" w:fill="auto"/>
            <w:noWrap/>
            <w:vAlign w:val="bottom"/>
          </w:tcPr>
          <w:p w14:paraId="27F1052D"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Rozliczenie</w:t>
            </w:r>
          </w:p>
        </w:tc>
        <w:tc>
          <w:tcPr>
            <w:tcW w:w="1276" w:type="dxa"/>
            <w:shd w:val="clear" w:color="auto" w:fill="auto"/>
            <w:noWrap/>
            <w:vAlign w:val="bottom"/>
          </w:tcPr>
          <w:p w14:paraId="64605388"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71.7.0</w:t>
            </w:r>
          </w:p>
        </w:tc>
        <w:tc>
          <w:tcPr>
            <w:tcW w:w="2268" w:type="dxa"/>
            <w:shd w:val="clear" w:color="auto" w:fill="auto"/>
            <w:noWrap/>
            <w:vAlign w:val="bottom"/>
          </w:tcPr>
          <w:p w14:paraId="5E716D7C"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Dane chwilowe</w:t>
            </w:r>
          </w:p>
        </w:tc>
      </w:tr>
      <w:tr w:rsidR="00D47123" w:rsidRPr="00D66E3A" w14:paraId="619C6791" w14:textId="77777777" w:rsidTr="00D47123">
        <w:trPr>
          <w:trHeight w:val="255"/>
          <w:jc w:val="center"/>
        </w:trPr>
        <w:tc>
          <w:tcPr>
            <w:tcW w:w="2693" w:type="dxa"/>
            <w:shd w:val="clear" w:color="auto" w:fill="auto"/>
            <w:noWrap/>
            <w:vAlign w:val="bottom"/>
          </w:tcPr>
          <w:p w14:paraId="57A63EF0"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U1 CHW</w:t>
            </w:r>
          </w:p>
        </w:tc>
        <w:tc>
          <w:tcPr>
            <w:tcW w:w="1985" w:type="dxa"/>
            <w:shd w:val="clear" w:color="auto" w:fill="auto"/>
            <w:noWrap/>
            <w:vAlign w:val="bottom"/>
          </w:tcPr>
          <w:p w14:paraId="1FC95D3F"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Rozliczenie</w:t>
            </w:r>
          </w:p>
        </w:tc>
        <w:tc>
          <w:tcPr>
            <w:tcW w:w="1276" w:type="dxa"/>
            <w:shd w:val="clear" w:color="auto" w:fill="auto"/>
            <w:noWrap/>
            <w:vAlign w:val="bottom"/>
          </w:tcPr>
          <w:p w14:paraId="0B0B0E7C"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32.7.0</w:t>
            </w:r>
          </w:p>
        </w:tc>
        <w:tc>
          <w:tcPr>
            <w:tcW w:w="2268" w:type="dxa"/>
            <w:shd w:val="clear" w:color="auto" w:fill="auto"/>
            <w:noWrap/>
            <w:vAlign w:val="bottom"/>
          </w:tcPr>
          <w:p w14:paraId="4237614C"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Dane chwilowe</w:t>
            </w:r>
          </w:p>
        </w:tc>
      </w:tr>
      <w:tr w:rsidR="00D47123" w:rsidRPr="00D66E3A" w14:paraId="4DA5E90C" w14:textId="77777777" w:rsidTr="00D47123">
        <w:trPr>
          <w:trHeight w:val="255"/>
          <w:jc w:val="center"/>
        </w:trPr>
        <w:tc>
          <w:tcPr>
            <w:tcW w:w="2693" w:type="dxa"/>
            <w:shd w:val="clear" w:color="auto" w:fill="auto"/>
            <w:noWrap/>
            <w:vAlign w:val="bottom"/>
          </w:tcPr>
          <w:p w14:paraId="483E000A"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U2 CHW</w:t>
            </w:r>
          </w:p>
        </w:tc>
        <w:tc>
          <w:tcPr>
            <w:tcW w:w="1985" w:type="dxa"/>
            <w:shd w:val="clear" w:color="auto" w:fill="auto"/>
            <w:noWrap/>
            <w:vAlign w:val="bottom"/>
          </w:tcPr>
          <w:p w14:paraId="0D945BB9"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Rozliczenie</w:t>
            </w:r>
          </w:p>
        </w:tc>
        <w:tc>
          <w:tcPr>
            <w:tcW w:w="1276" w:type="dxa"/>
            <w:shd w:val="clear" w:color="auto" w:fill="auto"/>
            <w:noWrap/>
            <w:vAlign w:val="bottom"/>
          </w:tcPr>
          <w:p w14:paraId="0F8F84C1"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52.7.0</w:t>
            </w:r>
          </w:p>
        </w:tc>
        <w:tc>
          <w:tcPr>
            <w:tcW w:w="2268" w:type="dxa"/>
            <w:shd w:val="clear" w:color="auto" w:fill="auto"/>
            <w:noWrap/>
            <w:vAlign w:val="bottom"/>
          </w:tcPr>
          <w:p w14:paraId="0FE48A9A"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Dane chwilowe</w:t>
            </w:r>
          </w:p>
        </w:tc>
      </w:tr>
      <w:tr w:rsidR="00D47123" w:rsidRPr="00D66E3A" w14:paraId="40C90F75" w14:textId="77777777" w:rsidTr="00D47123">
        <w:trPr>
          <w:trHeight w:val="255"/>
          <w:jc w:val="center"/>
        </w:trPr>
        <w:tc>
          <w:tcPr>
            <w:tcW w:w="2693" w:type="dxa"/>
            <w:shd w:val="clear" w:color="auto" w:fill="auto"/>
            <w:noWrap/>
            <w:vAlign w:val="bottom"/>
          </w:tcPr>
          <w:p w14:paraId="70EA468D"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U3 CHW</w:t>
            </w:r>
          </w:p>
        </w:tc>
        <w:tc>
          <w:tcPr>
            <w:tcW w:w="1985" w:type="dxa"/>
            <w:shd w:val="clear" w:color="auto" w:fill="auto"/>
            <w:noWrap/>
            <w:vAlign w:val="bottom"/>
          </w:tcPr>
          <w:p w14:paraId="66A17D37"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Rozliczenie</w:t>
            </w:r>
          </w:p>
        </w:tc>
        <w:tc>
          <w:tcPr>
            <w:tcW w:w="1276" w:type="dxa"/>
            <w:shd w:val="clear" w:color="auto" w:fill="auto"/>
            <w:noWrap/>
            <w:vAlign w:val="bottom"/>
          </w:tcPr>
          <w:p w14:paraId="5C4D99B2"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72.7.0</w:t>
            </w:r>
          </w:p>
        </w:tc>
        <w:tc>
          <w:tcPr>
            <w:tcW w:w="2268" w:type="dxa"/>
            <w:shd w:val="clear" w:color="auto" w:fill="auto"/>
            <w:noWrap/>
            <w:vAlign w:val="bottom"/>
          </w:tcPr>
          <w:p w14:paraId="280E1F07"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Dane chwilowe</w:t>
            </w:r>
          </w:p>
        </w:tc>
      </w:tr>
      <w:tr w:rsidR="00D47123" w:rsidRPr="00D66E3A" w14:paraId="28AA18DE" w14:textId="77777777" w:rsidTr="00D47123">
        <w:trPr>
          <w:trHeight w:val="255"/>
          <w:jc w:val="center"/>
        </w:trPr>
        <w:tc>
          <w:tcPr>
            <w:tcW w:w="2693" w:type="dxa"/>
            <w:shd w:val="clear" w:color="auto" w:fill="auto"/>
            <w:noWrap/>
            <w:vAlign w:val="bottom"/>
          </w:tcPr>
          <w:p w14:paraId="7C62D304"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A+ T1</w:t>
            </w:r>
          </w:p>
        </w:tc>
        <w:tc>
          <w:tcPr>
            <w:tcW w:w="1985" w:type="dxa"/>
            <w:shd w:val="clear" w:color="auto" w:fill="auto"/>
            <w:noWrap/>
            <w:vAlign w:val="bottom"/>
          </w:tcPr>
          <w:p w14:paraId="764646A6"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Rozliczenie</w:t>
            </w:r>
          </w:p>
        </w:tc>
        <w:tc>
          <w:tcPr>
            <w:tcW w:w="1276" w:type="dxa"/>
            <w:shd w:val="clear" w:color="auto" w:fill="auto"/>
            <w:noWrap/>
            <w:vAlign w:val="bottom"/>
          </w:tcPr>
          <w:p w14:paraId="01113470"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1.8.1</w:t>
            </w:r>
          </w:p>
        </w:tc>
        <w:tc>
          <w:tcPr>
            <w:tcW w:w="2268" w:type="dxa"/>
            <w:shd w:val="clear" w:color="auto" w:fill="auto"/>
            <w:noWrap/>
            <w:vAlign w:val="bottom"/>
          </w:tcPr>
          <w:p w14:paraId="0C154FFB"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Dane chwilowe</w:t>
            </w:r>
          </w:p>
        </w:tc>
      </w:tr>
      <w:tr w:rsidR="00D47123" w:rsidRPr="00D66E3A" w14:paraId="45CDFE0F" w14:textId="77777777" w:rsidTr="00D47123">
        <w:trPr>
          <w:trHeight w:val="255"/>
          <w:jc w:val="center"/>
        </w:trPr>
        <w:tc>
          <w:tcPr>
            <w:tcW w:w="2693" w:type="dxa"/>
            <w:shd w:val="clear" w:color="auto" w:fill="auto"/>
            <w:noWrap/>
            <w:vAlign w:val="bottom"/>
          </w:tcPr>
          <w:p w14:paraId="2088C2F9"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A+ T2</w:t>
            </w:r>
          </w:p>
        </w:tc>
        <w:tc>
          <w:tcPr>
            <w:tcW w:w="1985" w:type="dxa"/>
            <w:shd w:val="clear" w:color="auto" w:fill="auto"/>
            <w:noWrap/>
            <w:vAlign w:val="bottom"/>
          </w:tcPr>
          <w:p w14:paraId="39AC7CC6"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Rozliczenie</w:t>
            </w:r>
          </w:p>
        </w:tc>
        <w:tc>
          <w:tcPr>
            <w:tcW w:w="1276" w:type="dxa"/>
            <w:shd w:val="clear" w:color="auto" w:fill="auto"/>
            <w:noWrap/>
            <w:vAlign w:val="bottom"/>
          </w:tcPr>
          <w:p w14:paraId="293B7D81"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1.8.2</w:t>
            </w:r>
          </w:p>
        </w:tc>
        <w:tc>
          <w:tcPr>
            <w:tcW w:w="2268" w:type="dxa"/>
            <w:shd w:val="clear" w:color="auto" w:fill="auto"/>
            <w:noWrap/>
            <w:vAlign w:val="bottom"/>
          </w:tcPr>
          <w:p w14:paraId="6A4A7742"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Dane chwilowe</w:t>
            </w:r>
          </w:p>
        </w:tc>
      </w:tr>
      <w:tr w:rsidR="00D47123" w:rsidRPr="00D66E3A" w14:paraId="3AC915F2" w14:textId="77777777" w:rsidTr="00D47123">
        <w:trPr>
          <w:trHeight w:val="255"/>
          <w:jc w:val="center"/>
        </w:trPr>
        <w:tc>
          <w:tcPr>
            <w:tcW w:w="2693" w:type="dxa"/>
            <w:shd w:val="clear" w:color="auto" w:fill="auto"/>
            <w:noWrap/>
            <w:vAlign w:val="bottom"/>
          </w:tcPr>
          <w:p w14:paraId="0A98728C"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A+ T3</w:t>
            </w:r>
          </w:p>
        </w:tc>
        <w:tc>
          <w:tcPr>
            <w:tcW w:w="1985" w:type="dxa"/>
            <w:shd w:val="clear" w:color="auto" w:fill="auto"/>
            <w:noWrap/>
            <w:vAlign w:val="bottom"/>
          </w:tcPr>
          <w:p w14:paraId="156F2A52"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Rozliczenie</w:t>
            </w:r>
          </w:p>
        </w:tc>
        <w:tc>
          <w:tcPr>
            <w:tcW w:w="1276" w:type="dxa"/>
            <w:shd w:val="clear" w:color="auto" w:fill="auto"/>
            <w:noWrap/>
            <w:vAlign w:val="bottom"/>
          </w:tcPr>
          <w:p w14:paraId="64B74DE0"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1.8.3</w:t>
            </w:r>
          </w:p>
        </w:tc>
        <w:tc>
          <w:tcPr>
            <w:tcW w:w="2268" w:type="dxa"/>
            <w:shd w:val="clear" w:color="auto" w:fill="auto"/>
            <w:noWrap/>
            <w:vAlign w:val="bottom"/>
          </w:tcPr>
          <w:p w14:paraId="67336C28"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Dane chwilowe</w:t>
            </w:r>
          </w:p>
        </w:tc>
      </w:tr>
      <w:tr w:rsidR="00D47123" w:rsidRPr="00D66E3A" w14:paraId="5C6F11FD" w14:textId="77777777" w:rsidTr="00D47123">
        <w:trPr>
          <w:trHeight w:val="255"/>
          <w:jc w:val="center"/>
        </w:trPr>
        <w:tc>
          <w:tcPr>
            <w:tcW w:w="2693" w:type="dxa"/>
            <w:shd w:val="clear" w:color="auto" w:fill="auto"/>
            <w:noWrap/>
            <w:vAlign w:val="bottom"/>
          </w:tcPr>
          <w:p w14:paraId="4F5BAF78"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A+</w:t>
            </w:r>
          </w:p>
        </w:tc>
        <w:tc>
          <w:tcPr>
            <w:tcW w:w="1985" w:type="dxa"/>
            <w:shd w:val="clear" w:color="auto" w:fill="auto"/>
            <w:noWrap/>
            <w:vAlign w:val="bottom"/>
          </w:tcPr>
          <w:p w14:paraId="0B675E2C"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Rozliczenie</w:t>
            </w:r>
          </w:p>
        </w:tc>
        <w:tc>
          <w:tcPr>
            <w:tcW w:w="1276" w:type="dxa"/>
            <w:shd w:val="clear" w:color="auto" w:fill="auto"/>
            <w:noWrap/>
            <w:vAlign w:val="bottom"/>
          </w:tcPr>
          <w:p w14:paraId="17946DB7"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1.8.0</w:t>
            </w:r>
          </w:p>
        </w:tc>
        <w:tc>
          <w:tcPr>
            <w:tcW w:w="2268" w:type="dxa"/>
            <w:shd w:val="clear" w:color="auto" w:fill="auto"/>
            <w:noWrap/>
            <w:vAlign w:val="bottom"/>
          </w:tcPr>
          <w:p w14:paraId="3441D402"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Dane chwilowe</w:t>
            </w:r>
          </w:p>
        </w:tc>
      </w:tr>
      <w:tr w:rsidR="00D47123" w:rsidRPr="00D66E3A" w14:paraId="10111FEF" w14:textId="77777777" w:rsidTr="00D47123">
        <w:trPr>
          <w:trHeight w:val="255"/>
          <w:jc w:val="center"/>
        </w:trPr>
        <w:tc>
          <w:tcPr>
            <w:tcW w:w="2693" w:type="dxa"/>
            <w:shd w:val="clear" w:color="auto" w:fill="auto"/>
            <w:noWrap/>
            <w:vAlign w:val="bottom"/>
          </w:tcPr>
          <w:p w14:paraId="2C11F8C5"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Ri+ T1</w:t>
            </w:r>
          </w:p>
        </w:tc>
        <w:tc>
          <w:tcPr>
            <w:tcW w:w="1985" w:type="dxa"/>
            <w:shd w:val="clear" w:color="auto" w:fill="auto"/>
            <w:noWrap/>
            <w:vAlign w:val="bottom"/>
          </w:tcPr>
          <w:p w14:paraId="48815995"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Rozliczenie</w:t>
            </w:r>
          </w:p>
        </w:tc>
        <w:tc>
          <w:tcPr>
            <w:tcW w:w="1276" w:type="dxa"/>
            <w:shd w:val="clear" w:color="auto" w:fill="auto"/>
            <w:noWrap/>
            <w:vAlign w:val="bottom"/>
          </w:tcPr>
          <w:p w14:paraId="255695ED"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5.8.1</w:t>
            </w:r>
          </w:p>
        </w:tc>
        <w:tc>
          <w:tcPr>
            <w:tcW w:w="2268" w:type="dxa"/>
            <w:shd w:val="clear" w:color="auto" w:fill="auto"/>
            <w:noWrap/>
            <w:vAlign w:val="bottom"/>
          </w:tcPr>
          <w:p w14:paraId="05C2750D"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Dane chwilowe</w:t>
            </w:r>
          </w:p>
        </w:tc>
      </w:tr>
      <w:tr w:rsidR="00D47123" w:rsidRPr="00D66E3A" w14:paraId="7EF1594B" w14:textId="77777777" w:rsidTr="00D47123">
        <w:trPr>
          <w:trHeight w:val="255"/>
          <w:jc w:val="center"/>
        </w:trPr>
        <w:tc>
          <w:tcPr>
            <w:tcW w:w="2693" w:type="dxa"/>
            <w:shd w:val="clear" w:color="auto" w:fill="auto"/>
            <w:noWrap/>
            <w:vAlign w:val="bottom"/>
          </w:tcPr>
          <w:p w14:paraId="7C02CDBE"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Ri+ T2</w:t>
            </w:r>
          </w:p>
        </w:tc>
        <w:tc>
          <w:tcPr>
            <w:tcW w:w="1985" w:type="dxa"/>
            <w:shd w:val="clear" w:color="auto" w:fill="auto"/>
            <w:noWrap/>
            <w:vAlign w:val="bottom"/>
          </w:tcPr>
          <w:p w14:paraId="129BDB87"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Rozliczenie</w:t>
            </w:r>
          </w:p>
        </w:tc>
        <w:tc>
          <w:tcPr>
            <w:tcW w:w="1276" w:type="dxa"/>
            <w:shd w:val="clear" w:color="auto" w:fill="auto"/>
            <w:noWrap/>
            <w:vAlign w:val="bottom"/>
          </w:tcPr>
          <w:p w14:paraId="004173EF"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5.8.2</w:t>
            </w:r>
          </w:p>
        </w:tc>
        <w:tc>
          <w:tcPr>
            <w:tcW w:w="2268" w:type="dxa"/>
            <w:shd w:val="clear" w:color="auto" w:fill="auto"/>
            <w:noWrap/>
            <w:vAlign w:val="bottom"/>
          </w:tcPr>
          <w:p w14:paraId="6A09398A"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Dane chwilowe</w:t>
            </w:r>
          </w:p>
        </w:tc>
      </w:tr>
      <w:tr w:rsidR="00D47123" w:rsidRPr="00D66E3A" w14:paraId="15569502" w14:textId="77777777" w:rsidTr="00D47123">
        <w:trPr>
          <w:trHeight w:val="255"/>
          <w:jc w:val="center"/>
        </w:trPr>
        <w:tc>
          <w:tcPr>
            <w:tcW w:w="2693" w:type="dxa"/>
            <w:shd w:val="clear" w:color="auto" w:fill="auto"/>
            <w:noWrap/>
            <w:vAlign w:val="bottom"/>
          </w:tcPr>
          <w:p w14:paraId="0BFB8BA2"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Ri+ T3</w:t>
            </w:r>
          </w:p>
        </w:tc>
        <w:tc>
          <w:tcPr>
            <w:tcW w:w="1985" w:type="dxa"/>
            <w:shd w:val="clear" w:color="auto" w:fill="auto"/>
            <w:noWrap/>
            <w:vAlign w:val="bottom"/>
          </w:tcPr>
          <w:p w14:paraId="4C288338"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Rozliczenie</w:t>
            </w:r>
          </w:p>
        </w:tc>
        <w:tc>
          <w:tcPr>
            <w:tcW w:w="1276" w:type="dxa"/>
            <w:shd w:val="clear" w:color="auto" w:fill="auto"/>
            <w:noWrap/>
            <w:vAlign w:val="bottom"/>
          </w:tcPr>
          <w:p w14:paraId="493ECC1E"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5.8.3</w:t>
            </w:r>
          </w:p>
        </w:tc>
        <w:tc>
          <w:tcPr>
            <w:tcW w:w="2268" w:type="dxa"/>
            <w:shd w:val="clear" w:color="auto" w:fill="auto"/>
            <w:noWrap/>
            <w:vAlign w:val="bottom"/>
          </w:tcPr>
          <w:p w14:paraId="09296D66"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Dane chwilowe</w:t>
            </w:r>
          </w:p>
        </w:tc>
      </w:tr>
      <w:tr w:rsidR="00D47123" w:rsidRPr="00D66E3A" w14:paraId="63F86F90" w14:textId="77777777" w:rsidTr="00D47123">
        <w:trPr>
          <w:trHeight w:val="255"/>
          <w:jc w:val="center"/>
        </w:trPr>
        <w:tc>
          <w:tcPr>
            <w:tcW w:w="2693" w:type="dxa"/>
            <w:shd w:val="clear" w:color="auto" w:fill="auto"/>
            <w:noWrap/>
            <w:vAlign w:val="bottom"/>
          </w:tcPr>
          <w:p w14:paraId="359F34FC"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Ri+</w:t>
            </w:r>
          </w:p>
        </w:tc>
        <w:tc>
          <w:tcPr>
            <w:tcW w:w="1985" w:type="dxa"/>
            <w:shd w:val="clear" w:color="auto" w:fill="auto"/>
            <w:noWrap/>
            <w:vAlign w:val="bottom"/>
          </w:tcPr>
          <w:p w14:paraId="37C0776C"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Rozliczenie</w:t>
            </w:r>
          </w:p>
        </w:tc>
        <w:tc>
          <w:tcPr>
            <w:tcW w:w="1276" w:type="dxa"/>
            <w:shd w:val="clear" w:color="auto" w:fill="auto"/>
            <w:noWrap/>
            <w:vAlign w:val="bottom"/>
          </w:tcPr>
          <w:p w14:paraId="6DB235D6"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5.8.0</w:t>
            </w:r>
          </w:p>
        </w:tc>
        <w:tc>
          <w:tcPr>
            <w:tcW w:w="2268" w:type="dxa"/>
            <w:shd w:val="clear" w:color="auto" w:fill="auto"/>
            <w:noWrap/>
            <w:vAlign w:val="bottom"/>
          </w:tcPr>
          <w:p w14:paraId="68C83725"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Dane chwilowe</w:t>
            </w:r>
          </w:p>
        </w:tc>
      </w:tr>
      <w:tr w:rsidR="00D47123" w:rsidRPr="00D66E3A" w14:paraId="3B6F4893" w14:textId="77777777" w:rsidTr="00D47123">
        <w:trPr>
          <w:trHeight w:val="255"/>
          <w:jc w:val="center"/>
        </w:trPr>
        <w:tc>
          <w:tcPr>
            <w:tcW w:w="2693" w:type="dxa"/>
            <w:shd w:val="clear" w:color="auto" w:fill="auto"/>
            <w:noWrap/>
            <w:vAlign w:val="bottom"/>
          </w:tcPr>
          <w:p w14:paraId="4CDCE172"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Rc- T1</w:t>
            </w:r>
          </w:p>
        </w:tc>
        <w:tc>
          <w:tcPr>
            <w:tcW w:w="1985" w:type="dxa"/>
            <w:shd w:val="clear" w:color="auto" w:fill="auto"/>
            <w:noWrap/>
            <w:vAlign w:val="bottom"/>
          </w:tcPr>
          <w:p w14:paraId="50C1AF1A"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Rozliczenie</w:t>
            </w:r>
          </w:p>
        </w:tc>
        <w:tc>
          <w:tcPr>
            <w:tcW w:w="1276" w:type="dxa"/>
            <w:shd w:val="clear" w:color="auto" w:fill="auto"/>
            <w:noWrap/>
            <w:vAlign w:val="bottom"/>
          </w:tcPr>
          <w:p w14:paraId="3167465F"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8.8.1</w:t>
            </w:r>
          </w:p>
        </w:tc>
        <w:tc>
          <w:tcPr>
            <w:tcW w:w="2268" w:type="dxa"/>
            <w:shd w:val="clear" w:color="auto" w:fill="auto"/>
            <w:noWrap/>
            <w:vAlign w:val="bottom"/>
          </w:tcPr>
          <w:p w14:paraId="620380C1"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Dane chwilowe</w:t>
            </w:r>
          </w:p>
        </w:tc>
      </w:tr>
      <w:tr w:rsidR="00D47123" w:rsidRPr="00D66E3A" w14:paraId="00920DC6" w14:textId="77777777" w:rsidTr="00D47123">
        <w:trPr>
          <w:trHeight w:val="255"/>
          <w:jc w:val="center"/>
        </w:trPr>
        <w:tc>
          <w:tcPr>
            <w:tcW w:w="2693" w:type="dxa"/>
            <w:shd w:val="clear" w:color="auto" w:fill="auto"/>
            <w:noWrap/>
            <w:vAlign w:val="bottom"/>
          </w:tcPr>
          <w:p w14:paraId="37400EC9"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Rc- T2</w:t>
            </w:r>
          </w:p>
        </w:tc>
        <w:tc>
          <w:tcPr>
            <w:tcW w:w="1985" w:type="dxa"/>
            <w:shd w:val="clear" w:color="auto" w:fill="auto"/>
            <w:noWrap/>
            <w:vAlign w:val="bottom"/>
          </w:tcPr>
          <w:p w14:paraId="2F8417A0"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Rozliczenie</w:t>
            </w:r>
          </w:p>
        </w:tc>
        <w:tc>
          <w:tcPr>
            <w:tcW w:w="1276" w:type="dxa"/>
            <w:shd w:val="clear" w:color="auto" w:fill="auto"/>
            <w:noWrap/>
            <w:vAlign w:val="bottom"/>
          </w:tcPr>
          <w:p w14:paraId="798B3076"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8.8.2</w:t>
            </w:r>
          </w:p>
        </w:tc>
        <w:tc>
          <w:tcPr>
            <w:tcW w:w="2268" w:type="dxa"/>
            <w:shd w:val="clear" w:color="auto" w:fill="auto"/>
            <w:noWrap/>
            <w:vAlign w:val="bottom"/>
          </w:tcPr>
          <w:p w14:paraId="6BCF08D0"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Dane chwilowe</w:t>
            </w:r>
          </w:p>
        </w:tc>
      </w:tr>
      <w:tr w:rsidR="00D47123" w:rsidRPr="00D66E3A" w14:paraId="1B5BD37A" w14:textId="77777777" w:rsidTr="00D47123">
        <w:trPr>
          <w:trHeight w:val="255"/>
          <w:jc w:val="center"/>
        </w:trPr>
        <w:tc>
          <w:tcPr>
            <w:tcW w:w="2693" w:type="dxa"/>
            <w:shd w:val="clear" w:color="auto" w:fill="auto"/>
            <w:noWrap/>
            <w:vAlign w:val="bottom"/>
          </w:tcPr>
          <w:p w14:paraId="7E27224B"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Rc- T3</w:t>
            </w:r>
          </w:p>
        </w:tc>
        <w:tc>
          <w:tcPr>
            <w:tcW w:w="1985" w:type="dxa"/>
            <w:shd w:val="clear" w:color="auto" w:fill="auto"/>
            <w:noWrap/>
            <w:vAlign w:val="bottom"/>
          </w:tcPr>
          <w:p w14:paraId="3E5B8E62"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Rozliczenie</w:t>
            </w:r>
          </w:p>
        </w:tc>
        <w:tc>
          <w:tcPr>
            <w:tcW w:w="1276" w:type="dxa"/>
            <w:shd w:val="clear" w:color="auto" w:fill="auto"/>
            <w:noWrap/>
            <w:vAlign w:val="bottom"/>
          </w:tcPr>
          <w:p w14:paraId="597223A3"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8.8.3</w:t>
            </w:r>
          </w:p>
        </w:tc>
        <w:tc>
          <w:tcPr>
            <w:tcW w:w="2268" w:type="dxa"/>
            <w:shd w:val="clear" w:color="auto" w:fill="auto"/>
            <w:noWrap/>
            <w:vAlign w:val="bottom"/>
          </w:tcPr>
          <w:p w14:paraId="0ACDFC7C"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Dane chwilowe</w:t>
            </w:r>
          </w:p>
        </w:tc>
      </w:tr>
      <w:tr w:rsidR="00D47123" w:rsidRPr="00D66E3A" w14:paraId="24EE745F" w14:textId="77777777" w:rsidTr="00D47123">
        <w:trPr>
          <w:trHeight w:val="255"/>
          <w:jc w:val="center"/>
        </w:trPr>
        <w:tc>
          <w:tcPr>
            <w:tcW w:w="2693" w:type="dxa"/>
            <w:shd w:val="clear" w:color="auto" w:fill="auto"/>
            <w:noWrap/>
            <w:vAlign w:val="bottom"/>
          </w:tcPr>
          <w:p w14:paraId="2CCCAC2A"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Rc-</w:t>
            </w:r>
          </w:p>
        </w:tc>
        <w:tc>
          <w:tcPr>
            <w:tcW w:w="1985" w:type="dxa"/>
            <w:shd w:val="clear" w:color="auto" w:fill="auto"/>
            <w:noWrap/>
            <w:vAlign w:val="bottom"/>
          </w:tcPr>
          <w:p w14:paraId="42F58D9E"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Rozliczenie</w:t>
            </w:r>
          </w:p>
        </w:tc>
        <w:tc>
          <w:tcPr>
            <w:tcW w:w="1276" w:type="dxa"/>
            <w:shd w:val="clear" w:color="auto" w:fill="auto"/>
            <w:noWrap/>
            <w:vAlign w:val="bottom"/>
          </w:tcPr>
          <w:p w14:paraId="6146AF60"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8.8.0</w:t>
            </w:r>
          </w:p>
        </w:tc>
        <w:tc>
          <w:tcPr>
            <w:tcW w:w="2268" w:type="dxa"/>
            <w:shd w:val="clear" w:color="auto" w:fill="auto"/>
            <w:noWrap/>
            <w:vAlign w:val="bottom"/>
          </w:tcPr>
          <w:p w14:paraId="6FC2F2ED"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Dane chwilowe</w:t>
            </w:r>
          </w:p>
        </w:tc>
      </w:tr>
      <w:tr w:rsidR="00D47123" w:rsidRPr="00D66E3A" w14:paraId="71569D7D" w14:textId="77777777" w:rsidTr="00D47123">
        <w:trPr>
          <w:trHeight w:val="255"/>
          <w:jc w:val="center"/>
        </w:trPr>
        <w:tc>
          <w:tcPr>
            <w:tcW w:w="2693" w:type="dxa"/>
            <w:shd w:val="clear" w:color="auto" w:fill="auto"/>
            <w:noWrap/>
            <w:vAlign w:val="bottom"/>
          </w:tcPr>
          <w:p w14:paraId="6AF3272B"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Pmax+</w:t>
            </w:r>
          </w:p>
        </w:tc>
        <w:tc>
          <w:tcPr>
            <w:tcW w:w="1985" w:type="dxa"/>
            <w:shd w:val="clear" w:color="auto" w:fill="auto"/>
            <w:noWrap/>
            <w:vAlign w:val="bottom"/>
          </w:tcPr>
          <w:p w14:paraId="0D32817A"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Rozliczenie</w:t>
            </w:r>
          </w:p>
        </w:tc>
        <w:tc>
          <w:tcPr>
            <w:tcW w:w="1276" w:type="dxa"/>
            <w:shd w:val="clear" w:color="auto" w:fill="auto"/>
            <w:noWrap/>
            <w:vAlign w:val="bottom"/>
          </w:tcPr>
          <w:p w14:paraId="659DEBAD"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1.6.0</w:t>
            </w:r>
          </w:p>
        </w:tc>
        <w:tc>
          <w:tcPr>
            <w:tcW w:w="2268" w:type="dxa"/>
            <w:shd w:val="clear" w:color="auto" w:fill="auto"/>
            <w:noWrap/>
            <w:vAlign w:val="bottom"/>
          </w:tcPr>
          <w:p w14:paraId="76673B30"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Dane chwilowe</w:t>
            </w:r>
          </w:p>
        </w:tc>
      </w:tr>
    </w:tbl>
    <w:p w14:paraId="22E4CAC2" w14:textId="77777777" w:rsidR="00D47123" w:rsidRPr="00D66E3A" w:rsidRDefault="00D47123" w:rsidP="006E7147">
      <w:pPr>
        <w:widowControl w:val="0"/>
        <w:spacing w:before="40" w:after="40"/>
        <w:rPr>
          <w:rFonts w:asciiTheme="majorHAnsi" w:hAnsiTheme="majorHAnsi" w:cstheme="minorHAnsi"/>
          <w:sz w:val="22"/>
          <w:szCs w:val="22"/>
        </w:rPr>
      </w:pPr>
    </w:p>
    <w:p w14:paraId="3E43422D" w14:textId="77777777" w:rsidR="00D47123" w:rsidRPr="00D66E3A" w:rsidRDefault="00D47123" w:rsidP="006E7147">
      <w:pPr>
        <w:pStyle w:val="Akapitzlist"/>
        <w:widowControl w:val="0"/>
        <w:numPr>
          <w:ilvl w:val="0"/>
          <w:numId w:val="5"/>
        </w:numPr>
        <w:spacing w:before="40" w:after="40"/>
        <w:jc w:val="both"/>
        <w:rPr>
          <w:rFonts w:asciiTheme="majorHAnsi" w:hAnsiTheme="majorHAnsi" w:cstheme="minorHAnsi"/>
          <w:b/>
        </w:rPr>
      </w:pPr>
      <w:r w:rsidRPr="00D66E3A">
        <w:rPr>
          <w:rFonts w:asciiTheme="majorHAnsi" w:hAnsiTheme="majorHAnsi" w:cstheme="minorHAnsi"/>
          <w:b/>
        </w:rPr>
        <w:t>Odczytywane dane dla wytwórcó</w:t>
      </w:r>
      <w:bookmarkStart w:id="69" w:name="_Toc229800380"/>
      <w:bookmarkEnd w:id="65"/>
      <w:r w:rsidRPr="00D66E3A">
        <w:rPr>
          <w:rFonts w:asciiTheme="majorHAnsi" w:hAnsiTheme="majorHAnsi" w:cstheme="minorHAnsi"/>
          <w:b/>
        </w:rPr>
        <w:t>w</w:t>
      </w:r>
      <w:r w:rsidR="00311452" w:rsidRPr="00D66E3A">
        <w:rPr>
          <w:rFonts w:asciiTheme="majorHAnsi" w:hAnsiTheme="majorHAnsi" w:cstheme="minorHAnsi"/>
          <w:b/>
        </w:rPr>
        <w:fldChar w:fldCharType="begin"/>
      </w:r>
      <w:r w:rsidR="00C83E9C" w:rsidRPr="00D66E3A">
        <w:rPr>
          <w:rFonts w:asciiTheme="majorHAnsi" w:hAnsiTheme="majorHAnsi"/>
        </w:rPr>
        <w:instrText xml:space="preserve"> TC "</w:instrText>
      </w:r>
      <w:bookmarkStart w:id="70" w:name="_Toc235888775"/>
      <w:r w:rsidR="00C83E9C" w:rsidRPr="00D66E3A">
        <w:rPr>
          <w:rFonts w:asciiTheme="majorHAnsi" w:hAnsiTheme="majorHAnsi" w:cstheme="minorHAnsi"/>
          <w:b/>
        </w:rPr>
        <w:instrText>Odczytywane dane dla wytwórców</w:instrText>
      </w:r>
      <w:bookmarkEnd w:id="70"/>
      <w:r w:rsidR="00C83E9C" w:rsidRPr="00D66E3A">
        <w:rPr>
          <w:rFonts w:asciiTheme="majorHAnsi" w:hAnsiTheme="majorHAnsi"/>
        </w:rPr>
        <w:instrText xml:space="preserve">" \f C \l "2" </w:instrText>
      </w:r>
      <w:r w:rsidR="00311452" w:rsidRPr="00D66E3A">
        <w:rPr>
          <w:rFonts w:asciiTheme="majorHAnsi" w:hAnsiTheme="majorHAnsi" w:cstheme="minorHAnsi"/>
          <w:b/>
        </w:rPr>
        <w:fldChar w:fldCharType="end"/>
      </w:r>
    </w:p>
    <w:p w14:paraId="354EA00D" w14:textId="77777777" w:rsidR="00D47123" w:rsidRPr="00D66E3A" w:rsidRDefault="00D47123" w:rsidP="006E7147">
      <w:pPr>
        <w:pStyle w:val="Akapitzlist"/>
        <w:widowControl w:val="0"/>
        <w:numPr>
          <w:ilvl w:val="1"/>
          <w:numId w:val="5"/>
        </w:numPr>
        <w:spacing w:before="40" w:after="40"/>
        <w:jc w:val="both"/>
        <w:rPr>
          <w:rFonts w:asciiTheme="majorHAnsi" w:hAnsiTheme="majorHAnsi" w:cstheme="minorHAnsi"/>
          <w:b/>
        </w:rPr>
      </w:pPr>
      <w:r w:rsidRPr="00D66E3A">
        <w:rPr>
          <w:rFonts w:asciiTheme="majorHAnsi" w:hAnsiTheme="majorHAnsi" w:cstheme="minorHAnsi"/>
          <w:b/>
        </w:rPr>
        <w:t>Dane profilu obciążenia</w:t>
      </w:r>
      <w:bookmarkStart w:id="71" w:name="_Toc229800381"/>
      <w:bookmarkEnd w:id="69"/>
      <w:r w:rsidR="00311452" w:rsidRPr="00D66E3A">
        <w:rPr>
          <w:rFonts w:asciiTheme="majorHAnsi" w:hAnsiTheme="majorHAnsi" w:cstheme="minorHAnsi"/>
          <w:b/>
        </w:rPr>
        <w:fldChar w:fldCharType="begin"/>
      </w:r>
      <w:r w:rsidR="00C83E9C" w:rsidRPr="00D66E3A">
        <w:rPr>
          <w:rFonts w:asciiTheme="majorHAnsi" w:hAnsiTheme="majorHAnsi"/>
        </w:rPr>
        <w:instrText xml:space="preserve"> TC "</w:instrText>
      </w:r>
      <w:bookmarkStart w:id="72" w:name="_Toc235888776"/>
      <w:r w:rsidR="00C83E9C" w:rsidRPr="00D66E3A">
        <w:rPr>
          <w:rFonts w:asciiTheme="majorHAnsi" w:hAnsiTheme="majorHAnsi" w:cstheme="minorHAnsi"/>
          <w:b/>
        </w:rPr>
        <w:instrText>Dane profilu obciążenia</w:instrText>
      </w:r>
      <w:bookmarkEnd w:id="72"/>
      <w:r w:rsidR="00C83E9C" w:rsidRPr="00D66E3A">
        <w:rPr>
          <w:rFonts w:asciiTheme="majorHAnsi" w:hAnsiTheme="majorHAnsi"/>
        </w:rPr>
        <w:instrText xml:space="preserve">" \f C \l "3" </w:instrText>
      </w:r>
      <w:r w:rsidR="00311452" w:rsidRPr="00D66E3A">
        <w:rPr>
          <w:rFonts w:asciiTheme="majorHAnsi" w:hAnsiTheme="majorHAnsi" w:cstheme="minorHAnsi"/>
          <w:b/>
        </w:rPr>
        <w:fldChar w:fldCharType="end"/>
      </w:r>
      <w:r w:rsidRPr="00D66E3A">
        <w:rPr>
          <w:rFonts w:asciiTheme="majorHAnsi" w:hAnsiTheme="majorHAnsi" w:cstheme="minorHAnsi"/>
          <w:b/>
        </w:rPr>
        <w:t>:</w:t>
      </w: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3"/>
        <w:gridCol w:w="1985"/>
        <w:gridCol w:w="1276"/>
        <w:gridCol w:w="2268"/>
      </w:tblGrid>
      <w:tr w:rsidR="00D47123" w:rsidRPr="00D66E3A" w14:paraId="48FAE522" w14:textId="77777777" w:rsidTr="00D47123">
        <w:trPr>
          <w:trHeight w:val="255"/>
          <w:jc w:val="center"/>
        </w:trPr>
        <w:tc>
          <w:tcPr>
            <w:tcW w:w="2693" w:type="dxa"/>
            <w:shd w:val="clear" w:color="auto" w:fill="auto"/>
            <w:noWrap/>
            <w:vAlign w:val="bottom"/>
          </w:tcPr>
          <w:p w14:paraId="245ED530"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A+</w:t>
            </w:r>
          </w:p>
        </w:tc>
        <w:tc>
          <w:tcPr>
            <w:tcW w:w="1985" w:type="dxa"/>
            <w:shd w:val="clear" w:color="auto" w:fill="auto"/>
            <w:noWrap/>
            <w:vAlign w:val="bottom"/>
          </w:tcPr>
          <w:p w14:paraId="65254A55"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Profil obciążenia</w:t>
            </w:r>
          </w:p>
        </w:tc>
        <w:tc>
          <w:tcPr>
            <w:tcW w:w="1276" w:type="dxa"/>
            <w:shd w:val="clear" w:color="auto" w:fill="auto"/>
            <w:noWrap/>
            <w:vAlign w:val="bottom"/>
          </w:tcPr>
          <w:p w14:paraId="62A18C0C"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1.8.0</w:t>
            </w:r>
          </w:p>
        </w:tc>
        <w:tc>
          <w:tcPr>
            <w:tcW w:w="2268" w:type="dxa"/>
            <w:shd w:val="clear" w:color="auto" w:fill="auto"/>
            <w:noWrap/>
            <w:vAlign w:val="bottom"/>
          </w:tcPr>
          <w:p w14:paraId="6A869B26"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Profil energii</w:t>
            </w:r>
          </w:p>
        </w:tc>
      </w:tr>
      <w:tr w:rsidR="00D47123" w:rsidRPr="00D66E3A" w14:paraId="3F3C22BC" w14:textId="77777777" w:rsidTr="00D47123">
        <w:trPr>
          <w:trHeight w:val="255"/>
          <w:jc w:val="center"/>
        </w:trPr>
        <w:tc>
          <w:tcPr>
            <w:tcW w:w="2693" w:type="dxa"/>
            <w:shd w:val="clear" w:color="auto" w:fill="auto"/>
            <w:noWrap/>
            <w:vAlign w:val="bottom"/>
          </w:tcPr>
          <w:p w14:paraId="5C352B82"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A-</w:t>
            </w:r>
          </w:p>
        </w:tc>
        <w:tc>
          <w:tcPr>
            <w:tcW w:w="1985" w:type="dxa"/>
            <w:shd w:val="clear" w:color="auto" w:fill="auto"/>
            <w:noWrap/>
            <w:vAlign w:val="bottom"/>
          </w:tcPr>
          <w:p w14:paraId="7ED2F21D"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Profil obciążenia</w:t>
            </w:r>
          </w:p>
        </w:tc>
        <w:tc>
          <w:tcPr>
            <w:tcW w:w="1276" w:type="dxa"/>
            <w:shd w:val="clear" w:color="auto" w:fill="auto"/>
            <w:noWrap/>
            <w:vAlign w:val="bottom"/>
          </w:tcPr>
          <w:p w14:paraId="7D9F4535"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2.8.0</w:t>
            </w:r>
          </w:p>
        </w:tc>
        <w:tc>
          <w:tcPr>
            <w:tcW w:w="2268" w:type="dxa"/>
            <w:shd w:val="clear" w:color="auto" w:fill="auto"/>
            <w:noWrap/>
            <w:vAlign w:val="bottom"/>
          </w:tcPr>
          <w:p w14:paraId="622EFA10"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Profil energii</w:t>
            </w:r>
          </w:p>
        </w:tc>
      </w:tr>
      <w:tr w:rsidR="00D47123" w:rsidRPr="00D66E3A" w14:paraId="683F335C" w14:textId="77777777" w:rsidTr="00D47123">
        <w:trPr>
          <w:trHeight w:val="255"/>
          <w:jc w:val="center"/>
        </w:trPr>
        <w:tc>
          <w:tcPr>
            <w:tcW w:w="2693" w:type="dxa"/>
            <w:shd w:val="clear" w:color="auto" w:fill="auto"/>
            <w:noWrap/>
            <w:vAlign w:val="bottom"/>
          </w:tcPr>
          <w:p w14:paraId="010D67DC"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Ri+</w:t>
            </w:r>
          </w:p>
        </w:tc>
        <w:tc>
          <w:tcPr>
            <w:tcW w:w="1985" w:type="dxa"/>
            <w:shd w:val="clear" w:color="auto" w:fill="auto"/>
            <w:noWrap/>
            <w:vAlign w:val="bottom"/>
          </w:tcPr>
          <w:p w14:paraId="7A560310"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Profil obciążenia</w:t>
            </w:r>
          </w:p>
        </w:tc>
        <w:tc>
          <w:tcPr>
            <w:tcW w:w="1276" w:type="dxa"/>
            <w:shd w:val="clear" w:color="auto" w:fill="auto"/>
            <w:noWrap/>
            <w:vAlign w:val="bottom"/>
          </w:tcPr>
          <w:p w14:paraId="50C07A18"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5.8.0</w:t>
            </w:r>
          </w:p>
        </w:tc>
        <w:tc>
          <w:tcPr>
            <w:tcW w:w="2268" w:type="dxa"/>
            <w:shd w:val="clear" w:color="auto" w:fill="auto"/>
            <w:noWrap/>
            <w:vAlign w:val="bottom"/>
          </w:tcPr>
          <w:p w14:paraId="0318C4B6"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Profil energii</w:t>
            </w:r>
          </w:p>
        </w:tc>
      </w:tr>
      <w:tr w:rsidR="00D47123" w:rsidRPr="00D66E3A" w14:paraId="15EB18D9" w14:textId="77777777" w:rsidTr="00D47123">
        <w:trPr>
          <w:trHeight w:val="255"/>
          <w:jc w:val="center"/>
        </w:trPr>
        <w:tc>
          <w:tcPr>
            <w:tcW w:w="2693" w:type="dxa"/>
            <w:shd w:val="clear" w:color="auto" w:fill="auto"/>
            <w:noWrap/>
            <w:vAlign w:val="bottom"/>
          </w:tcPr>
          <w:p w14:paraId="5BA247EF"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Rc+</w:t>
            </w:r>
          </w:p>
        </w:tc>
        <w:tc>
          <w:tcPr>
            <w:tcW w:w="1985" w:type="dxa"/>
            <w:shd w:val="clear" w:color="auto" w:fill="auto"/>
            <w:noWrap/>
            <w:vAlign w:val="bottom"/>
          </w:tcPr>
          <w:p w14:paraId="7BAE81CC"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Profil obciążenia</w:t>
            </w:r>
          </w:p>
        </w:tc>
        <w:tc>
          <w:tcPr>
            <w:tcW w:w="1276" w:type="dxa"/>
            <w:shd w:val="clear" w:color="auto" w:fill="auto"/>
            <w:noWrap/>
            <w:vAlign w:val="bottom"/>
          </w:tcPr>
          <w:p w14:paraId="70B6777A"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6.8.0</w:t>
            </w:r>
          </w:p>
        </w:tc>
        <w:tc>
          <w:tcPr>
            <w:tcW w:w="2268" w:type="dxa"/>
            <w:shd w:val="clear" w:color="auto" w:fill="auto"/>
            <w:noWrap/>
            <w:vAlign w:val="bottom"/>
          </w:tcPr>
          <w:p w14:paraId="231273A4"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Profil energii</w:t>
            </w:r>
          </w:p>
        </w:tc>
      </w:tr>
      <w:tr w:rsidR="00D47123" w:rsidRPr="00D66E3A" w14:paraId="099A4C63" w14:textId="77777777" w:rsidTr="00D47123">
        <w:trPr>
          <w:trHeight w:val="255"/>
          <w:jc w:val="center"/>
        </w:trPr>
        <w:tc>
          <w:tcPr>
            <w:tcW w:w="2693" w:type="dxa"/>
            <w:shd w:val="clear" w:color="auto" w:fill="auto"/>
            <w:noWrap/>
            <w:vAlign w:val="bottom"/>
          </w:tcPr>
          <w:p w14:paraId="7724EE22"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Ri-</w:t>
            </w:r>
          </w:p>
        </w:tc>
        <w:tc>
          <w:tcPr>
            <w:tcW w:w="1985" w:type="dxa"/>
            <w:shd w:val="clear" w:color="auto" w:fill="auto"/>
            <w:noWrap/>
            <w:vAlign w:val="bottom"/>
          </w:tcPr>
          <w:p w14:paraId="5ED07C1F"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Profil obciążenia</w:t>
            </w:r>
          </w:p>
        </w:tc>
        <w:tc>
          <w:tcPr>
            <w:tcW w:w="1276" w:type="dxa"/>
            <w:shd w:val="clear" w:color="auto" w:fill="auto"/>
            <w:noWrap/>
            <w:vAlign w:val="bottom"/>
          </w:tcPr>
          <w:p w14:paraId="7F368F25"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7.8.0</w:t>
            </w:r>
          </w:p>
        </w:tc>
        <w:tc>
          <w:tcPr>
            <w:tcW w:w="2268" w:type="dxa"/>
            <w:shd w:val="clear" w:color="auto" w:fill="auto"/>
            <w:noWrap/>
            <w:vAlign w:val="bottom"/>
          </w:tcPr>
          <w:p w14:paraId="6B1E6F22"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Profil energii</w:t>
            </w:r>
          </w:p>
        </w:tc>
      </w:tr>
      <w:tr w:rsidR="00D47123" w:rsidRPr="00D66E3A" w14:paraId="0DD2C18A" w14:textId="77777777" w:rsidTr="00D47123">
        <w:trPr>
          <w:trHeight w:val="255"/>
          <w:jc w:val="center"/>
        </w:trPr>
        <w:tc>
          <w:tcPr>
            <w:tcW w:w="2693" w:type="dxa"/>
            <w:shd w:val="clear" w:color="auto" w:fill="auto"/>
            <w:noWrap/>
            <w:vAlign w:val="bottom"/>
          </w:tcPr>
          <w:p w14:paraId="7F712E21"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Rc-</w:t>
            </w:r>
          </w:p>
        </w:tc>
        <w:tc>
          <w:tcPr>
            <w:tcW w:w="1985" w:type="dxa"/>
            <w:shd w:val="clear" w:color="auto" w:fill="auto"/>
            <w:noWrap/>
            <w:vAlign w:val="bottom"/>
          </w:tcPr>
          <w:p w14:paraId="3403A2B9"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Profil obciążenia</w:t>
            </w:r>
          </w:p>
        </w:tc>
        <w:tc>
          <w:tcPr>
            <w:tcW w:w="1276" w:type="dxa"/>
            <w:shd w:val="clear" w:color="auto" w:fill="auto"/>
            <w:noWrap/>
            <w:vAlign w:val="bottom"/>
          </w:tcPr>
          <w:p w14:paraId="0A865B11"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8.8.0</w:t>
            </w:r>
          </w:p>
        </w:tc>
        <w:tc>
          <w:tcPr>
            <w:tcW w:w="2268" w:type="dxa"/>
            <w:shd w:val="clear" w:color="auto" w:fill="auto"/>
            <w:noWrap/>
            <w:vAlign w:val="bottom"/>
          </w:tcPr>
          <w:p w14:paraId="5F605611"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Profil energii</w:t>
            </w:r>
          </w:p>
        </w:tc>
      </w:tr>
      <w:tr w:rsidR="00D47123" w:rsidRPr="00D66E3A" w14:paraId="45EBB5D8" w14:textId="77777777" w:rsidTr="00D47123">
        <w:trPr>
          <w:trHeight w:val="255"/>
          <w:jc w:val="center"/>
        </w:trPr>
        <w:tc>
          <w:tcPr>
            <w:tcW w:w="2693" w:type="dxa"/>
            <w:shd w:val="clear" w:color="auto" w:fill="auto"/>
            <w:noWrap/>
            <w:vAlign w:val="bottom"/>
          </w:tcPr>
          <w:p w14:paraId="69578C2B"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U1</w:t>
            </w:r>
          </w:p>
        </w:tc>
        <w:tc>
          <w:tcPr>
            <w:tcW w:w="1985" w:type="dxa"/>
            <w:shd w:val="clear" w:color="auto" w:fill="auto"/>
            <w:noWrap/>
            <w:vAlign w:val="bottom"/>
          </w:tcPr>
          <w:p w14:paraId="5EA940EF"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Profil obciążenia</w:t>
            </w:r>
          </w:p>
        </w:tc>
        <w:tc>
          <w:tcPr>
            <w:tcW w:w="1276" w:type="dxa"/>
            <w:shd w:val="clear" w:color="auto" w:fill="auto"/>
            <w:noWrap/>
            <w:vAlign w:val="bottom"/>
          </w:tcPr>
          <w:p w14:paraId="1E2CFF92"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32.7.0</w:t>
            </w:r>
          </w:p>
        </w:tc>
        <w:tc>
          <w:tcPr>
            <w:tcW w:w="2268" w:type="dxa"/>
            <w:shd w:val="clear" w:color="auto" w:fill="auto"/>
            <w:noWrap/>
            <w:vAlign w:val="bottom"/>
          </w:tcPr>
          <w:p w14:paraId="3F554959"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Profil napięcia</w:t>
            </w:r>
          </w:p>
        </w:tc>
      </w:tr>
      <w:tr w:rsidR="00D47123" w:rsidRPr="00D66E3A" w14:paraId="69AC2CAD" w14:textId="77777777" w:rsidTr="00D47123">
        <w:trPr>
          <w:trHeight w:val="255"/>
          <w:jc w:val="center"/>
        </w:trPr>
        <w:tc>
          <w:tcPr>
            <w:tcW w:w="2693" w:type="dxa"/>
            <w:shd w:val="clear" w:color="auto" w:fill="auto"/>
            <w:noWrap/>
            <w:vAlign w:val="bottom"/>
          </w:tcPr>
          <w:p w14:paraId="7EAC097D"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U2</w:t>
            </w:r>
          </w:p>
        </w:tc>
        <w:tc>
          <w:tcPr>
            <w:tcW w:w="1985" w:type="dxa"/>
            <w:shd w:val="clear" w:color="auto" w:fill="auto"/>
            <w:noWrap/>
            <w:vAlign w:val="bottom"/>
          </w:tcPr>
          <w:p w14:paraId="28F50170"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Profil obciążenia</w:t>
            </w:r>
          </w:p>
        </w:tc>
        <w:tc>
          <w:tcPr>
            <w:tcW w:w="1276" w:type="dxa"/>
            <w:shd w:val="clear" w:color="auto" w:fill="auto"/>
            <w:noWrap/>
            <w:vAlign w:val="bottom"/>
          </w:tcPr>
          <w:p w14:paraId="5A44F76F"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52.7.0</w:t>
            </w:r>
          </w:p>
        </w:tc>
        <w:tc>
          <w:tcPr>
            <w:tcW w:w="2268" w:type="dxa"/>
            <w:shd w:val="clear" w:color="auto" w:fill="auto"/>
            <w:noWrap/>
            <w:vAlign w:val="bottom"/>
          </w:tcPr>
          <w:p w14:paraId="22D53DAF"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Profil napięcia</w:t>
            </w:r>
          </w:p>
        </w:tc>
      </w:tr>
      <w:tr w:rsidR="00D47123" w:rsidRPr="00D66E3A" w14:paraId="4456D8C9" w14:textId="77777777" w:rsidTr="00D47123">
        <w:trPr>
          <w:trHeight w:val="255"/>
          <w:jc w:val="center"/>
        </w:trPr>
        <w:tc>
          <w:tcPr>
            <w:tcW w:w="2693" w:type="dxa"/>
            <w:shd w:val="clear" w:color="auto" w:fill="auto"/>
            <w:noWrap/>
            <w:vAlign w:val="bottom"/>
          </w:tcPr>
          <w:p w14:paraId="0D3ADB57"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U3</w:t>
            </w:r>
          </w:p>
        </w:tc>
        <w:tc>
          <w:tcPr>
            <w:tcW w:w="1985" w:type="dxa"/>
            <w:shd w:val="clear" w:color="auto" w:fill="auto"/>
            <w:noWrap/>
            <w:vAlign w:val="bottom"/>
          </w:tcPr>
          <w:p w14:paraId="25FD6110"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Profil obciążenia</w:t>
            </w:r>
          </w:p>
        </w:tc>
        <w:tc>
          <w:tcPr>
            <w:tcW w:w="1276" w:type="dxa"/>
            <w:shd w:val="clear" w:color="auto" w:fill="auto"/>
            <w:noWrap/>
            <w:vAlign w:val="bottom"/>
          </w:tcPr>
          <w:p w14:paraId="04816F18"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72.7.0</w:t>
            </w:r>
          </w:p>
        </w:tc>
        <w:tc>
          <w:tcPr>
            <w:tcW w:w="2268" w:type="dxa"/>
            <w:shd w:val="clear" w:color="auto" w:fill="auto"/>
            <w:noWrap/>
            <w:vAlign w:val="bottom"/>
          </w:tcPr>
          <w:p w14:paraId="748F9BBF"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Profil napięcia</w:t>
            </w:r>
          </w:p>
        </w:tc>
      </w:tr>
      <w:tr w:rsidR="00D47123" w:rsidRPr="00D66E3A" w14:paraId="2E71AD06" w14:textId="77777777" w:rsidTr="00D47123">
        <w:trPr>
          <w:trHeight w:val="255"/>
          <w:jc w:val="center"/>
        </w:trPr>
        <w:tc>
          <w:tcPr>
            <w:tcW w:w="2693" w:type="dxa"/>
            <w:shd w:val="clear" w:color="auto" w:fill="auto"/>
            <w:noWrap/>
            <w:vAlign w:val="bottom"/>
          </w:tcPr>
          <w:p w14:paraId="52C76E29"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I1</w:t>
            </w:r>
          </w:p>
        </w:tc>
        <w:tc>
          <w:tcPr>
            <w:tcW w:w="1985" w:type="dxa"/>
            <w:shd w:val="clear" w:color="auto" w:fill="auto"/>
            <w:noWrap/>
            <w:vAlign w:val="bottom"/>
          </w:tcPr>
          <w:p w14:paraId="47D9FE40"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Profil obciążenia</w:t>
            </w:r>
          </w:p>
        </w:tc>
        <w:tc>
          <w:tcPr>
            <w:tcW w:w="1276" w:type="dxa"/>
            <w:shd w:val="clear" w:color="auto" w:fill="auto"/>
            <w:noWrap/>
            <w:vAlign w:val="bottom"/>
          </w:tcPr>
          <w:p w14:paraId="10FBB18C"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31.7.0</w:t>
            </w:r>
          </w:p>
        </w:tc>
        <w:tc>
          <w:tcPr>
            <w:tcW w:w="2268" w:type="dxa"/>
            <w:shd w:val="clear" w:color="auto" w:fill="auto"/>
            <w:noWrap/>
            <w:vAlign w:val="bottom"/>
          </w:tcPr>
          <w:p w14:paraId="22D70899"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Profil prądu</w:t>
            </w:r>
          </w:p>
        </w:tc>
      </w:tr>
      <w:tr w:rsidR="00D47123" w:rsidRPr="00D66E3A" w14:paraId="740E4EFB" w14:textId="77777777" w:rsidTr="00D47123">
        <w:trPr>
          <w:trHeight w:val="255"/>
          <w:jc w:val="center"/>
        </w:trPr>
        <w:tc>
          <w:tcPr>
            <w:tcW w:w="2693" w:type="dxa"/>
            <w:shd w:val="clear" w:color="auto" w:fill="auto"/>
            <w:noWrap/>
            <w:vAlign w:val="bottom"/>
          </w:tcPr>
          <w:p w14:paraId="5A07980B"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I2</w:t>
            </w:r>
          </w:p>
        </w:tc>
        <w:tc>
          <w:tcPr>
            <w:tcW w:w="1985" w:type="dxa"/>
            <w:shd w:val="clear" w:color="auto" w:fill="auto"/>
            <w:noWrap/>
            <w:vAlign w:val="bottom"/>
          </w:tcPr>
          <w:p w14:paraId="7060C82B"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Profil obciążenia</w:t>
            </w:r>
          </w:p>
        </w:tc>
        <w:tc>
          <w:tcPr>
            <w:tcW w:w="1276" w:type="dxa"/>
            <w:shd w:val="clear" w:color="auto" w:fill="auto"/>
            <w:noWrap/>
            <w:vAlign w:val="bottom"/>
          </w:tcPr>
          <w:p w14:paraId="4BEC0238"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51.7.0</w:t>
            </w:r>
          </w:p>
        </w:tc>
        <w:tc>
          <w:tcPr>
            <w:tcW w:w="2268" w:type="dxa"/>
            <w:shd w:val="clear" w:color="auto" w:fill="auto"/>
            <w:noWrap/>
            <w:vAlign w:val="bottom"/>
          </w:tcPr>
          <w:p w14:paraId="381E0E10"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Profil prądu</w:t>
            </w:r>
          </w:p>
        </w:tc>
      </w:tr>
      <w:tr w:rsidR="00D47123" w:rsidRPr="00D66E3A" w14:paraId="4BC8F224" w14:textId="77777777" w:rsidTr="00D47123">
        <w:trPr>
          <w:trHeight w:val="255"/>
          <w:jc w:val="center"/>
        </w:trPr>
        <w:tc>
          <w:tcPr>
            <w:tcW w:w="2693" w:type="dxa"/>
            <w:shd w:val="clear" w:color="auto" w:fill="auto"/>
            <w:noWrap/>
            <w:vAlign w:val="bottom"/>
          </w:tcPr>
          <w:p w14:paraId="63F8E4D9"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I3</w:t>
            </w:r>
          </w:p>
        </w:tc>
        <w:tc>
          <w:tcPr>
            <w:tcW w:w="1985" w:type="dxa"/>
            <w:shd w:val="clear" w:color="auto" w:fill="auto"/>
            <w:noWrap/>
            <w:vAlign w:val="bottom"/>
          </w:tcPr>
          <w:p w14:paraId="5E7047CD"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Profil obciążenia</w:t>
            </w:r>
          </w:p>
        </w:tc>
        <w:tc>
          <w:tcPr>
            <w:tcW w:w="1276" w:type="dxa"/>
            <w:shd w:val="clear" w:color="auto" w:fill="auto"/>
            <w:noWrap/>
            <w:vAlign w:val="bottom"/>
          </w:tcPr>
          <w:p w14:paraId="147F5DB0"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71.7.0</w:t>
            </w:r>
          </w:p>
        </w:tc>
        <w:tc>
          <w:tcPr>
            <w:tcW w:w="2268" w:type="dxa"/>
            <w:shd w:val="clear" w:color="auto" w:fill="auto"/>
            <w:noWrap/>
            <w:vAlign w:val="bottom"/>
          </w:tcPr>
          <w:p w14:paraId="7539F716"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Profil prądu</w:t>
            </w:r>
          </w:p>
        </w:tc>
      </w:tr>
    </w:tbl>
    <w:p w14:paraId="76FE1F53" w14:textId="77777777" w:rsidR="00D47123" w:rsidRPr="00D66E3A" w:rsidRDefault="00D47123" w:rsidP="006E7147">
      <w:pPr>
        <w:widowControl w:val="0"/>
        <w:spacing w:before="40" w:after="40"/>
        <w:rPr>
          <w:rFonts w:asciiTheme="majorHAnsi" w:hAnsiTheme="majorHAnsi" w:cstheme="minorHAnsi"/>
          <w:sz w:val="22"/>
          <w:szCs w:val="22"/>
        </w:rPr>
      </w:pPr>
    </w:p>
    <w:p w14:paraId="0E04A19A" w14:textId="77777777" w:rsidR="00D47123" w:rsidRPr="00D66E3A" w:rsidRDefault="00D47123" w:rsidP="006E7147">
      <w:pPr>
        <w:pStyle w:val="Akapitzlist"/>
        <w:widowControl w:val="0"/>
        <w:numPr>
          <w:ilvl w:val="1"/>
          <w:numId w:val="5"/>
        </w:numPr>
        <w:spacing w:before="40" w:after="40"/>
        <w:jc w:val="both"/>
        <w:rPr>
          <w:rFonts w:asciiTheme="majorHAnsi" w:hAnsiTheme="majorHAnsi" w:cstheme="minorHAnsi"/>
          <w:b/>
        </w:rPr>
      </w:pPr>
      <w:r w:rsidRPr="00D66E3A">
        <w:rPr>
          <w:rFonts w:asciiTheme="majorHAnsi" w:hAnsiTheme="majorHAnsi" w:cstheme="minorHAnsi"/>
          <w:b/>
        </w:rPr>
        <w:t>Dane rozliczeniowe</w:t>
      </w:r>
      <w:bookmarkEnd w:id="71"/>
      <w:r w:rsidR="00311452" w:rsidRPr="00D66E3A">
        <w:rPr>
          <w:rFonts w:asciiTheme="majorHAnsi" w:hAnsiTheme="majorHAnsi" w:cstheme="minorHAnsi"/>
          <w:b/>
        </w:rPr>
        <w:fldChar w:fldCharType="begin"/>
      </w:r>
      <w:r w:rsidR="00C83E9C" w:rsidRPr="00D66E3A">
        <w:rPr>
          <w:rFonts w:asciiTheme="majorHAnsi" w:hAnsiTheme="majorHAnsi"/>
        </w:rPr>
        <w:instrText xml:space="preserve"> TC "</w:instrText>
      </w:r>
      <w:bookmarkStart w:id="73" w:name="_Toc235888777"/>
      <w:r w:rsidR="00C83E9C" w:rsidRPr="00D66E3A">
        <w:rPr>
          <w:rFonts w:asciiTheme="majorHAnsi" w:hAnsiTheme="majorHAnsi" w:cstheme="minorHAnsi"/>
          <w:b/>
        </w:rPr>
        <w:instrText>Dane rozliczeniowe</w:instrText>
      </w:r>
      <w:bookmarkEnd w:id="73"/>
      <w:r w:rsidR="00C83E9C" w:rsidRPr="00D66E3A">
        <w:rPr>
          <w:rFonts w:asciiTheme="majorHAnsi" w:hAnsiTheme="majorHAnsi"/>
        </w:rPr>
        <w:instrText xml:space="preserve">" \f C \l "3" </w:instrText>
      </w:r>
      <w:r w:rsidR="00311452" w:rsidRPr="00D66E3A">
        <w:rPr>
          <w:rFonts w:asciiTheme="majorHAnsi" w:hAnsiTheme="majorHAnsi" w:cstheme="minorHAnsi"/>
          <w:b/>
        </w:rPr>
        <w:fldChar w:fldCharType="end"/>
      </w:r>
      <w:r w:rsidRPr="00D66E3A">
        <w:rPr>
          <w:rFonts w:asciiTheme="majorHAnsi" w:hAnsiTheme="majorHAnsi" w:cstheme="minorHAnsi"/>
          <w:b/>
        </w:rPr>
        <w:t>:</w:t>
      </w: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3"/>
        <w:gridCol w:w="1985"/>
        <w:gridCol w:w="1276"/>
        <w:gridCol w:w="2268"/>
      </w:tblGrid>
      <w:tr w:rsidR="00D47123" w:rsidRPr="00D66E3A" w14:paraId="54DC9229" w14:textId="77777777" w:rsidTr="00D47123">
        <w:trPr>
          <w:trHeight w:val="255"/>
          <w:jc w:val="center"/>
        </w:trPr>
        <w:tc>
          <w:tcPr>
            <w:tcW w:w="2693" w:type="dxa"/>
            <w:shd w:val="clear" w:color="auto" w:fill="auto"/>
            <w:noWrap/>
            <w:vAlign w:val="bottom"/>
          </w:tcPr>
          <w:p w14:paraId="62B83A87"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Data i czas</w:t>
            </w:r>
          </w:p>
        </w:tc>
        <w:tc>
          <w:tcPr>
            <w:tcW w:w="1985" w:type="dxa"/>
            <w:shd w:val="clear" w:color="auto" w:fill="auto"/>
            <w:noWrap/>
            <w:vAlign w:val="bottom"/>
          </w:tcPr>
          <w:p w14:paraId="50AA45FA"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Rozliczenie</w:t>
            </w:r>
          </w:p>
        </w:tc>
        <w:tc>
          <w:tcPr>
            <w:tcW w:w="1276" w:type="dxa"/>
            <w:shd w:val="clear" w:color="auto" w:fill="auto"/>
            <w:noWrap/>
            <w:vAlign w:val="bottom"/>
          </w:tcPr>
          <w:p w14:paraId="2F4B681B"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1.0.0</w:t>
            </w:r>
          </w:p>
        </w:tc>
        <w:tc>
          <w:tcPr>
            <w:tcW w:w="2268" w:type="dxa"/>
            <w:shd w:val="clear" w:color="auto" w:fill="auto"/>
            <w:noWrap/>
            <w:vAlign w:val="bottom"/>
          </w:tcPr>
          <w:p w14:paraId="7AE596F1"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Dane historyczne</w:t>
            </w:r>
          </w:p>
        </w:tc>
      </w:tr>
      <w:tr w:rsidR="00D47123" w:rsidRPr="00D66E3A" w14:paraId="21A74607" w14:textId="77777777" w:rsidTr="00D47123">
        <w:trPr>
          <w:trHeight w:val="255"/>
          <w:jc w:val="center"/>
        </w:trPr>
        <w:tc>
          <w:tcPr>
            <w:tcW w:w="2693" w:type="dxa"/>
            <w:shd w:val="clear" w:color="auto" w:fill="auto"/>
            <w:noWrap/>
            <w:vAlign w:val="bottom"/>
          </w:tcPr>
          <w:p w14:paraId="2CE01D6A"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Licznik resetów</w:t>
            </w:r>
          </w:p>
        </w:tc>
        <w:tc>
          <w:tcPr>
            <w:tcW w:w="1985" w:type="dxa"/>
            <w:shd w:val="clear" w:color="auto" w:fill="auto"/>
            <w:noWrap/>
            <w:vAlign w:val="bottom"/>
          </w:tcPr>
          <w:p w14:paraId="2CD54247"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Rozliczenie</w:t>
            </w:r>
          </w:p>
        </w:tc>
        <w:tc>
          <w:tcPr>
            <w:tcW w:w="1276" w:type="dxa"/>
            <w:shd w:val="clear" w:color="auto" w:fill="auto"/>
            <w:noWrap/>
            <w:vAlign w:val="bottom"/>
          </w:tcPr>
          <w:p w14:paraId="0C5C5E4F"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0.1.0</w:t>
            </w:r>
          </w:p>
        </w:tc>
        <w:tc>
          <w:tcPr>
            <w:tcW w:w="2268" w:type="dxa"/>
            <w:shd w:val="clear" w:color="auto" w:fill="auto"/>
            <w:noWrap/>
            <w:vAlign w:val="bottom"/>
          </w:tcPr>
          <w:p w14:paraId="4E9ABF3C"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Dane historyczne</w:t>
            </w:r>
          </w:p>
        </w:tc>
      </w:tr>
      <w:tr w:rsidR="00D47123" w:rsidRPr="00D66E3A" w14:paraId="0EBEABB0" w14:textId="77777777" w:rsidTr="00D47123">
        <w:trPr>
          <w:trHeight w:val="255"/>
          <w:jc w:val="center"/>
        </w:trPr>
        <w:tc>
          <w:tcPr>
            <w:tcW w:w="2693" w:type="dxa"/>
            <w:shd w:val="clear" w:color="auto" w:fill="auto"/>
            <w:noWrap/>
            <w:vAlign w:val="bottom"/>
          </w:tcPr>
          <w:p w14:paraId="29363D3B"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A+ HIST T1</w:t>
            </w:r>
          </w:p>
        </w:tc>
        <w:tc>
          <w:tcPr>
            <w:tcW w:w="1985" w:type="dxa"/>
            <w:shd w:val="clear" w:color="auto" w:fill="auto"/>
            <w:noWrap/>
            <w:vAlign w:val="bottom"/>
          </w:tcPr>
          <w:p w14:paraId="20D7CD3D"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Rozliczenie</w:t>
            </w:r>
          </w:p>
        </w:tc>
        <w:tc>
          <w:tcPr>
            <w:tcW w:w="1276" w:type="dxa"/>
            <w:shd w:val="clear" w:color="auto" w:fill="auto"/>
            <w:noWrap/>
            <w:vAlign w:val="bottom"/>
          </w:tcPr>
          <w:p w14:paraId="11E9579B"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1.8.1*</w:t>
            </w:r>
          </w:p>
        </w:tc>
        <w:tc>
          <w:tcPr>
            <w:tcW w:w="2268" w:type="dxa"/>
            <w:shd w:val="clear" w:color="auto" w:fill="auto"/>
            <w:noWrap/>
            <w:vAlign w:val="bottom"/>
          </w:tcPr>
          <w:p w14:paraId="3FD2A2DC"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Dane historyczne</w:t>
            </w:r>
          </w:p>
        </w:tc>
      </w:tr>
      <w:tr w:rsidR="00D47123" w:rsidRPr="00D66E3A" w14:paraId="0327E9A1" w14:textId="77777777" w:rsidTr="00D47123">
        <w:trPr>
          <w:trHeight w:val="255"/>
          <w:jc w:val="center"/>
        </w:trPr>
        <w:tc>
          <w:tcPr>
            <w:tcW w:w="2693" w:type="dxa"/>
            <w:shd w:val="clear" w:color="auto" w:fill="auto"/>
            <w:noWrap/>
            <w:vAlign w:val="bottom"/>
          </w:tcPr>
          <w:p w14:paraId="43CD49A4"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A+ HIST T2</w:t>
            </w:r>
          </w:p>
        </w:tc>
        <w:tc>
          <w:tcPr>
            <w:tcW w:w="1985" w:type="dxa"/>
            <w:shd w:val="clear" w:color="auto" w:fill="auto"/>
            <w:noWrap/>
            <w:vAlign w:val="bottom"/>
          </w:tcPr>
          <w:p w14:paraId="358EF617"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Rozliczenie</w:t>
            </w:r>
          </w:p>
        </w:tc>
        <w:tc>
          <w:tcPr>
            <w:tcW w:w="1276" w:type="dxa"/>
            <w:shd w:val="clear" w:color="auto" w:fill="auto"/>
            <w:noWrap/>
            <w:vAlign w:val="bottom"/>
          </w:tcPr>
          <w:p w14:paraId="48839E35"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1.8.2*</w:t>
            </w:r>
          </w:p>
        </w:tc>
        <w:tc>
          <w:tcPr>
            <w:tcW w:w="2268" w:type="dxa"/>
            <w:shd w:val="clear" w:color="auto" w:fill="auto"/>
            <w:noWrap/>
            <w:vAlign w:val="bottom"/>
          </w:tcPr>
          <w:p w14:paraId="7C592686"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Dane historyczne</w:t>
            </w:r>
          </w:p>
        </w:tc>
      </w:tr>
      <w:tr w:rsidR="00D47123" w:rsidRPr="00D66E3A" w14:paraId="6488519D" w14:textId="77777777" w:rsidTr="00D47123">
        <w:trPr>
          <w:trHeight w:val="255"/>
          <w:jc w:val="center"/>
        </w:trPr>
        <w:tc>
          <w:tcPr>
            <w:tcW w:w="2693" w:type="dxa"/>
            <w:shd w:val="clear" w:color="auto" w:fill="auto"/>
            <w:noWrap/>
            <w:vAlign w:val="bottom"/>
          </w:tcPr>
          <w:p w14:paraId="2D3A7E36"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A+ HIST T3</w:t>
            </w:r>
          </w:p>
        </w:tc>
        <w:tc>
          <w:tcPr>
            <w:tcW w:w="1985" w:type="dxa"/>
            <w:shd w:val="clear" w:color="auto" w:fill="auto"/>
            <w:noWrap/>
            <w:vAlign w:val="bottom"/>
          </w:tcPr>
          <w:p w14:paraId="3808A45A"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Rozliczenie</w:t>
            </w:r>
          </w:p>
        </w:tc>
        <w:tc>
          <w:tcPr>
            <w:tcW w:w="1276" w:type="dxa"/>
            <w:shd w:val="clear" w:color="auto" w:fill="auto"/>
            <w:noWrap/>
            <w:vAlign w:val="bottom"/>
          </w:tcPr>
          <w:p w14:paraId="3E95ED28"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1.8.3*</w:t>
            </w:r>
          </w:p>
        </w:tc>
        <w:tc>
          <w:tcPr>
            <w:tcW w:w="2268" w:type="dxa"/>
            <w:shd w:val="clear" w:color="auto" w:fill="auto"/>
            <w:noWrap/>
            <w:vAlign w:val="bottom"/>
          </w:tcPr>
          <w:p w14:paraId="18B7F6EB"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Dane historyczne</w:t>
            </w:r>
          </w:p>
        </w:tc>
      </w:tr>
      <w:tr w:rsidR="00D47123" w:rsidRPr="00D66E3A" w14:paraId="384155F4" w14:textId="77777777" w:rsidTr="00D47123">
        <w:trPr>
          <w:trHeight w:val="255"/>
          <w:jc w:val="center"/>
        </w:trPr>
        <w:tc>
          <w:tcPr>
            <w:tcW w:w="2693" w:type="dxa"/>
            <w:shd w:val="clear" w:color="auto" w:fill="auto"/>
            <w:noWrap/>
            <w:vAlign w:val="bottom"/>
          </w:tcPr>
          <w:p w14:paraId="5CAFCF5F"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A+ HIST</w:t>
            </w:r>
          </w:p>
        </w:tc>
        <w:tc>
          <w:tcPr>
            <w:tcW w:w="1985" w:type="dxa"/>
            <w:shd w:val="clear" w:color="auto" w:fill="auto"/>
            <w:noWrap/>
            <w:vAlign w:val="bottom"/>
          </w:tcPr>
          <w:p w14:paraId="5FB35975"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Rozliczenie</w:t>
            </w:r>
          </w:p>
        </w:tc>
        <w:tc>
          <w:tcPr>
            <w:tcW w:w="1276" w:type="dxa"/>
            <w:shd w:val="clear" w:color="auto" w:fill="auto"/>
            <w:noWrap/>
            <w:vAlign w:val="bottom"/>
          </w:tcPr>
          <w:p w14:paraId="7E7BD78F"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1.8.0*</w:t>
            </w:r>
          </w:p>
        </w:tc>
        <w:tc>
          <w:tcPr>
            <w:tcW w:w="2268" w:type="dxa"/>
            <w:shd w:val="clear" w:color="auto" w:fill="auto"/>
            <w:noWrap/>
            <w:vAlign w:val="bottom"/>
          </w:tcPr>
          <w:p w14:paraId="70098507"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Sumaryczna</w:t>
            </w:r>
          </w:p>
        </w:tc>
      </w:tr>
      <w:tr w:rsidR="00D47123" w:rsidRPr="00D66E3A" w14:paraId="469FABEE" w14:textId="77777777" w:rsidTr="00D47123">
        <w:trPr>
          <w:trHeight w:val="255"/>
          <w:jc w:val="center"/>
        </w:trPr>
        <w:tc>
          <w:tcPr>
            <w:tcW w:w="2693" w:type="dxa"/>
            <w:shd w:val="clear" w:color="auto" w:fill="auto"/>
            <w:noWrap/>
            <w:vAlign w:val="bottom"/>
          </w:tcPr>
          <w:p w14:paraId="3D8B4795"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Pmax HIST</w:t>
            </w:r>
          </w:p>
        </w:tc>
        <w:tc>
          <w:tcPr>
            <w:tcW w:w="1985" w:type="dxa"/>
            <w:shd w:val="clear" w:color="auto" w:fill="auto"/>
            <w:noWrap/>
            <w:vAlign w:val="bottom"/>
          </w:tcPr>
          <w:p w14:paraId="23460615"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Rozliczenie</w:t>
            </w:r>
          </w:p>
        </w:tc>
        <w:tc>
          <w:tcPr>
            <w:tcW w:w="1276" w:type="dxa"/>
            <w:shd w:val="clear" w:color="auto" w:fill="auto"/>
            <w:noWrap/>
            <w:vAlign w:val="bottom"/>
          </w:tcPr>
          <w:p w14:paraId="50641D22"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1.6.0*</w:t>
            </w:r>
          </w:p>
        </w:tc>
        <w:tc>
          <w:tcPr>
            <w:tcW w:w="2268" w:type="dxa"/>
            <w:shd w:val="clear" w:color="auto" w:fill="auto"/>
            <w:noWrap/>
            <w:vAlign w:val="bottom"/>
          </w:tcPr>
          <w:p w14:paraId="2BBE8276"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Dane historyczne</w:t>
            </w:r>
          </w:p>
        </w:tc>
      </w:tr>
      <w:tr w:rsidR="00D47123" w:rsidRPr="00D66E3A" w14:paraId="531D18E7" w14:textId="77777777" w:rsidTr="00D47123">
        <w:trPr>
          <w:trHeight w:val="255"/>
          <w:jc w:val="center"/>
        </w:trPr>
        <w:tc>
          <w:tcPr>
            <w:tcW w:w="2693" w:type="dxa"/>
            <w:shd w:val="clear" w:color="auto" w:fill="auto"/>
            <w:noWrap/>
            <w:vAlign w:val="bottom"/>
          </w:tcPr>
          <w:p w14:paraId="769392BD"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Pmax HIST CZAS</w:t>
            </w:r>
          </w:p>
        </w:tc>
        <w:tc>
          <w:tcPr>
            <w:tcW w:w="1985" w:type="dxa"/>
            <w:shd w:val="clear" w:color="auto" w:fill="auto"/>
            <w:noWrap/>
            <w:vAlign w:val="bottom"/>
          </w:tcPr>
          <w:p w14:paraId="16714F3A"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Rozliczenie</w:t>
            </w:r>
          </w:p>
        </w:tc>
        <w:tc>
          <w:tcPr>
            <w:tcW w:w="1276" w:type="dxa"/>
            <w:shd w:val="clear" w:color="auto" w:fill="auto"/>
            <w:noWrap/>
            <w:vAlign w:val="bottom"/>
          </w:tcPr>
          <w:p w14:paraId="13F93392"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1.6.0</w:t>
            </w:r>
            <w:r w:rsidR="000369E3" w:rsidRPr="00D66E3A">
              <w:rPr>
                <w:rFonts w:asciiTheme="majorHAnsi" w:hAnsiTheme="majorHAnsi" w:cstheme="minorHAnsi"/>
                <w:sz w:val="22"/>
                <w:szCs w:val="22"/>
              </w:rPr>
              <w:t>*VV</w:t>
            </w:r>
          </w:p>
        </w:tc>
        <w:tc>
          <w:tcPr>
            <w:tcW w:w="2268" w:type="dxa"/>
            <w:shd w:val="clear" w:color="auto" w:fill="auto"/>
            <w:noWrap/>
            <w:vAlign w:val="bottom"/>
          </w:tcPr>
          <w:p w14:paraId="5A3C3729"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Dane historyczne</w:t>
            </w:r>
          </w:p>
        </w:tc>
      </w:tr>
      <w:tr w:rsidR="00D47123" w:rsidRPr="00D66E3A" w14:paraId="3689F122" w14:textId="77777777" w:rsidTr="00D47123">
        <w:trPr>
          <w:trHeight w:val="255"/>
          <w:jc w:val="center"/>
        </w:trPr>
        <w:tc>
          <w:tcPr>
            <w:tcW w:w="2693" w:type="dxa"/>
            <w:shd w:val="clear" w:color="auto" w:fill="auto"/>
            <w:noWrap/>
            <w:vAlign w:val="bottom"/>
          </w:tcPr>
          <w:p w14:paraId="1E513D2C"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A- HIST T1</w:t>
            </w:r>
          </w:p>
        </w:tc>
        <w:tc>
          <w:tcPr>
            <w:tcW w:w="1985" w:type="dxa"/>
            <w:shd w:val="clear" w:color="auto" w:fill="auto"/>
            <w:noWrap/>
            <w:vAlign w:val="bottom"/>
          </w:tcPr>
          <w:p w14:paraId="2DA48000"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Rozliczenie</w:t>
            </w:r>
          </w:p>
        </w:tc>
        <w:tc>
          <w:tcPr>
            <w:tcW w:w="1276" w:type="dxa"/>
            <w:shd w:val="clear" w:color="auto" w:fill="auto"/>
            <w:noWrap/>
            <w:vAlign w:val="bottom"/>
          </w:tcPr>
          <w:p w14:paraId="1ACF50A0"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2.8.1*</w:t>
            </w:r>
          </w:p>
        </w:tc>
        <w:tc>
          <w:tcPr>
            <w:tcW w:w="2268" w:type="dxa"/>
            <w:shd w:val="clear" w:color="auto" w:fill="auto"/>
            <w:noWrap/>
            <w:vAlign w:val="bottom"/>
          </w:tcPr>
          <w:p w14:paraId="1E54CEB0"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Dane historyczne</w:t>
            </w:r>
          </w:p>
        </w:tc>
      </w:tr>
      <w:tr w:rsidR="00D47123" w:rsidRPr="00D66E3A" w14:paraId="53A3CF80" w14:textId="77777777" w:rsidTr="00D47123">
        <w:trPr>
          <w:trHeight w:val="255"/>
          <w:jc w:val="center"/>
        </w:trPr>
        <w:tc>
          <w:tcPr>
            <w:tcW w:w="2693" w:type="dxa"/>
            <w:shd w:val="clear" w:color="auto" w:fill="auto"/>
            <w:noWrap/>
            <w:vAlign w:val="bottom"/>
          </w:tcPr>
          <w:p w14:paraId="64F46BDB"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A- HIST</w:t>
            </w:r>
          </w:p>
        </w:tc>
        <w:tc>
          <w:tcPr>
            <w:tcW w:w="1985" w:type="dxa"/>
            <w:shd w:val="clear" w:color="auto" w:fill="auto"/>
            <w:noWrap/>
            <w:vAlign w:val="bottom"/>
          </w:tcPr>
          <w:p w14:paraId="0FDAADD8"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Rozliczenie</w:t>
            </w:r>
          </w:p>
        </w:tc>
        <w:tc>
          <w:tcPr>
            <w:tcW w:w="1276" w:type="dxa"/>
            <w:shd w:val="clear" w:color="auto" w:fill="auto"/>
            <w:noWrap/>
            <w:vAlign w:val="bottom"/>
          </w:tcPr>
          <w:p w14:paraId="534BDF8E"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2.8.0*</w:t>
            </w:r>
          </w:p>
        </w:tc>
        <w:tc>
          <w:tcPr>
            <w:tcW w:w="2268" w:type="dxa"/>
            <w:shd w:val="clear" w:color="auto" w:fill="auto"/>
            <w:noWrap/>
            <w:vAlign w:val="bottom"/>
          </w:tcPr>
          <w:p w14:paraId="20CC2B3F"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Sumaryczna</w:t>
            </w:r>
          </w:p>
        </w:tc>
      </w:tr>
      <w:tr w:rsidR="00D47123" w:rsidRPr="00D66E3A" w14:paraId="465C74F2" w14:textId="77777777" w:rsidTr="00D47123">
        <w:trPr>
          <w:trHeight w:val="255"/>
          <w:jc w:val="center"/>
        </w:trPr>
        <w:tc>
          <w:tcPr>
            <w:tcW w:w="2693" w:type="dxa"/>
            <w:shd w:val="clear" w:color="auto" w:fill="auto"/>
            <w:noWrap/>
            <w:vAlign w:val="bottom"/>
          </w:tcPr>
          <w:p w14:paraId="4E5C4381"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Ri+ HIST T1</w:t>
            </w:r>
          </w:p>
        </w:tc>
        <w:tc>
          <w:tcPr>
            <w:tcW w:w="1985" w:type="dxa"/>
            <w:shd w:val="clear" w:color="auto" w:fill="auto"/>
            <w:noWrap/>
            <w:vAlign w:val="bottom"/>
          </w:tcPr>
          <w:p w14:paraId="44969C2E"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Rozliczenie</w:t>
            </w:r>
          </w:p>
        </w:tc>
        <w:tc>
          <w:tcPr>
            <w:tcW w:w="1276" w:type="dxa"/>
            <w:shd w:val="clear" w:color="auto" w:fill="auto"/>
            <w:noWrap/>
            <w:vAlign w:val="bottom"/>
          </w:tcPr>
          <w:p w14:paraId="60F27543"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5.8.1*</w:t>
            </w:r>
          </w:p>
        </w:tc>
        <w:tc>
          <w:tcPr>
            <w:tcW w:w="2268" w:type="dxa"/>
            <w:shd w:val="clear" w:color="auto" w:fill="auto"/>
            <w:noWrap/>
            <w:vAlign w:val="bottom"/>
          </w:tcPr>
          <w:p w14:paraId="50898266"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Dane historyczne</w:t>
            </w:r>
          </w:p>
        </w:tc>
      </w:tr>
      <w:tr w:rsidR="00D47123" w:rsidRPr="00D66E3A" w14:paraId="65F605F9" w14:textId="77777777" w:rsidTr="00D47123">
        <w:trPr>
          <w:trHeight w:val="255"/>
          <w:jc w:val="center"/>
        </w:trPr>
        <w:tc>
          <w:tcPr>
            <w:tcW w:w="2693" w:type="dxa"/>
            <w:shd w:val="clear" w:color="auto" w:fill="auto"/>
            <w:noWrap/>
            <w:vAlign w:val="bottom"/>
          </w:tcPr>
          <w:p w14:paraId="63FF4559"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Ri+ HIST T2</w:t>
            </w:r>
          </w:p>
        </w:tc>
        <w:tc>
          <w:tcPr>
            <w:tcW w:w="1985" w:type="dxa"/>
            <w:shd w:val="clear" w:color="auto" w:fill="auto"/>
            <w:noWrap/>
            <w:vAlign w:val="bottom"/>
          </w:tcPr>
          <w:p w14:paraId="53145494"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Rozliczenie</w:t>
            </w:r>
          </w:p>
        </w:tc>
        <w:tc>
          <w:tcPr>
            <w:tcW w:w="1276" w:type="dxa"/>
            <w:shd w:val="clear" w:color="auto" w:fill="auto"/>
            <w:noWrap/>
            <w:vAlign w:val="bottom"/>
          </w:tcPr>
          <w:p w14:paraId="4DFD8529"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5.8.2*</w:t>
            </w:r>
          </w:p>
        </w:tc>
        <w:tc>
          <w:tcPr>
            <w:tcW w:w="2268" w:type="dxa"/>
            <w:shd w:val="clear" w:color="auto" w:fill="auto"/>
            <w:noWrap/>
            <w:vAlign w:val="bottom"/>
          </w:tcPr>
          <w:p w14:paraId="11EA561B"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Dane historyczne</w:t>
            </w:r>
          </w:p>
        </w:tc>
      </w:tr>
      <w:tr w:rsidR="00D47123" w:rsidRPr="00D66E3A" w14:paraId="670D5EBB" w14:textId="77777777" w:rsidTr="00D47123">
        <w:trPr>
          <w:trHeight w:val="255"/>
          <w:jc w:val="center"/>
        </w:trPr>
        <w:tc>
          <w:tcPr>
            <w:tcW w:w="2693" w:type="dxa"/>
            <w:shd w:val="clear" w:color="auto" w:fill="auto"/>
            <w:noWrap/>
            <w:vAlign w:val="bottom"/>
          </w:tcPr>
          <w:p w14:paraId="2A501C31"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Ri+ HIST T3</w:t>
            </w:r>
          </w:p>
        </w:tc>
        <w:tc>
          <w:tcPr>
            <w:tcW w:w="1985" w:type="dxa"/>
            <w:shd w:val="clear" w:color="auto" w:fill="auto"/>
            <w:noWrap/>
            <w:vAlign w:val="bottom"/>
          </w:tcPr>
          <w:p w14:paraId="5E564B81"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Rozliczenie</w:t>
            </w:r>
          </w:p>
        </w:tc>
        <w:tc>
          <w:tcPr>
            <w:tcW w:w="1276" w:type="dxa"/>
            <w:shd w:val="clear" w:color="auto" w:fill="auto"/>
            <w:noWrap/>
            <w:vAlign w:val="bottom"/>
          </w:tcPr>
          <w:p w14:paraId="2F9B8D8C"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5.8.3*</w:t>
            </w:r>
          </w:p>
        </w:tc>
        <w:tc>
          <w:tcPr>
            <w:tcW w:w="2268" w:type="dxa"/>
            <w:shd w:val="clear" w:color="auto" w:fill="auto"/>
            <w:noWrap/>
            <w:vAlign w:val="bottom"/>
          </w:tcPr>
          <w:p w14:paraId="7D920D18"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Dane historyczne</w:t>
            </w:r>
          </w:p>
        </w:tc>
      </w:tr>
      <w:tr w:rsidR="00D47123" w:rsidRPr="00D66E3A" w14:paraId="10D55C1A" w14:textId="77777777" w:rsidTr="00D47123">
        <w:trPr>
          <w:trHeight w:val="255"/>
          <w:jc w:val="center"/>
        </w:trPr>
        <w:tc>
          <w:tcPr>
            <w:tcW w:w="2693" w:type="dxa"/>
            <w:shd w:val="clear" w:color="auto" w:fill="auto"/>
            <w:noWrap/>
            <w:vAlign w:val="bottom"/>
          </w:tcPr>
          <w:p w14:paraId="06F82672"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Ri+ HIST</w:t>
            </w:r>
          </w:p>
        </w:tc>
        <w:tc>
          <w:tcPr>
            <w:tcW w:w="1985" w:type="dxa"/>
            <w:shd w:val="clear" w:color="auto" w:fill="auto"/>
            <w:noWrap/>
            <w:vAlign w:val="bottom"/>
          </w:tcPr>
          <w:p w14:paraId="78E79636"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Rozliczenie</w:t>
            </w:r>
          </w:p>
        </w:tc>
        <w:tc>
          <w:tcPr>
            <w:tcW w:w="1276" w:type="dxa"/>
            <w:shd w:val="clear" w:color="auto" w:fill="auto"/>
            <w:noWrap/>
            <w:vAlign w:val="bottom"/>
          </w:tcPr>
          <w:p w14:paraId="677A9BA9"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5.8.0*</w:t>
            </w:r>
          </w:p>
        </w:tc>
        <w:tc>
          <w:tcPr>
            <w:tcW w:w="2268" w:type="dxa"/>
            <w:shd w:val="clear" w:color="auto" w:fill="auto"/>
            <w:noWrap/>
            <w:vAlign w:val="bottom"/>
          </w:tcPr>
          <w:p w14:paraId="65B2A0F2"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Dane historyczne</w:t>
            </w:r>
          </w:p>
        </w:tc>
      </w:tr>
      <w:tr w:rsidR="00D47123" w:rsidRPr="00D66E3A" w14:paraId="1015B5CB" w14:textId="77777777" w:rsidTr="00D47123">
        <w:trPr>
          <w:trHeight w:val="255"/>
          <w:jc w:val="center"/>
        </w:trPr>
        <w:tc>
          <w:tcPr>
            <w:tcW w:w="2693" w:type="dxa"/>
            <w:shd w:val="clear" w:color="auto" w:fill="auto"/>
            <w:noWrap/>
            <w:vAlign w:val="bottom"/>
          </w:tcPr>
          <w:p w14:paraId="643B1268"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Rc- HIST T1</w:t>
            </w:r>
          </w:p>
        </w:tc>
        <w:tc>
          <w:tcPr>
            <w:tcW w:w="1985" w:type="dxa"/>
            <w:shd w:val="clear" w:color="auto" w:fill="auto"/>
            <w:noWrap/>
            <w:vAlign w:val="bottom"/>
          </w:tcPr>
          <w:p w14:paraId="493E0C21"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Rozliczenie</w:t>
            </w:r>
          </w:p>
        </w:tc>
        <w:tc>
          <w:tcPr>
            <w:tcW w:w="1276" w:type="dxa"/>
            <w:shd w:val="clear" w:color="auto" w:fill="auto"/>
            <w:noWrap/>
            <w:vAlign w:val="bottom"/>
          </w:tcPr>
          <w:p w14:paraId="6C641A7D"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8.8.1*</w:t>
            </w:r>
          </w:p>
        </w:tc>
        <w:tc>
          <w:tcPr>
            <w:tcW w:w="2268" w:type="dxa"/>
            <w:shd w:val="clear" w:color="auto" w:fill="auto"/>
            <w:noWrap/>
            <w:vAlign w:val="bottom"/>
          </w:tcPr>
          <w:p w14:paraId="575918B5"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Dane historyczne</w:t>
            </w:r>
          </w:p>
        </w:tc>
      </w:tr>
      <w:tr w:rsidR="00D47123" w:rsidRPr="00D66E3A" w14:paraId="538BA17C" w14:textId="77777777" w:rsidTr="00D47123">
        <w:trPr>
          <w:trHeight w:val="255"/>
          <w:jc w:val="center"/>
        </w:trPr>
        <w:tc>
          <w:tcPr>
            <w:tcW w:w="2693" w:type="dxa"/>
            <w:shd w:val="clear" w:color="auto" w:fill="auto"/>
            <w:noWrap/>
            <w:vAlign w:val="bottom"/>
          </w:tcPr>
          <w:p w14:paraId="2BEBDEA6"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Rc- HIST T2</w:t>
            </w:r>
          </w:p>
        </w:tc>
        <w:tc>
          <w:tcPr>
            <w:tcW w:w="1985" w:type="dxa"/>
            <w:shd w:val="clear" w:color="auto" w:fill="auto"/>
            <w:noWrap/>
            <w:vAlign w:val="bottom"/>
          </w:tcPr>
          <w:p w14:paraId="12C95F19"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Rozliczenie</w:t>
            </w:r>
          </w:p>
        </w:tc>
        <w:tc>
          <w:tcPr>
            <w:tcW w:w="1276" w:type="dxa"/>
            <w:shd w:val="clear" w:color="auto" w:fill="auto"/>
            <w:noWrap/>
            <w:vAlign w:val="bottom"/>
          </w:tcPr>
          <w:p w14:paraId="5251FEEC"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8.8.2*</w:t>
            </w:r>
          </w:p>
        </w:tc>
        <w:tc>
          <w:tcPr>
            <w:tcW w:w="2268" w:type="dxa"/>
            <w:shd w:val="clear" w:color="auto" w:fill="auto"/>
            <w:noWrap/>
            <w:vAlign w:val="bottom"/>
          </w:tcPr>
          <w:p w14:paraId="2EAD9075"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Dane historyczne</w:t>
            </w:r>
          </w:p>
        </w:tc>
      </w:tr>
      <w:tr w:rsidR="00D47123" w:rsidRPr="00D66E3A" w14:paraId="3A9AC265" w14:textId="77777777" w:rsidTr="00D47123">
        <w:trPr>
          <w:trHeight w:val="255"/>
          <w:jc w:val="center"/>
        </w:trPr>
        <w:tc>
          <w:tcPr>
            <w:tcW w:w="2693" w:type="dxa"/>
            <w:shd w:val="clear" w:color="auto" w:fill="auto"/>
            <w:noWrap/>
            <w:vAlign w:val="bottom"/>
          </w:tcPr>
          <w:p w14:paraId="2EBEE8BE"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Rc- HIST T3</w:t>
            </w:r>
          </w:p>
        </w:tc>
        <w:tc>
          <w:tcPr>
            <w:tcW w:w="1985" w:type="dxa"/>
            <w:shd w:val="clear" w:color="auto" w:fill="auto"/>
            <w:noWrap/>
            <w:vAlign w:val="bottom"/>
          </w:tcPr>
          <w:p w14:paraId="6CF37A91"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Rozliczenie</w:t>
            </w:r>
          </w:p>
        </w:tc>
        <w:tc>
          <w:tcPr>
            <w:tcW w:w="1276" w:type="dxa"/>
            <w:shd w:val="clear" w:color="auto" w:fill="auto"/>
            <w:noWrap/>
            <w:vAlign w:val="bottom"/>
          </w:tcPr>
          <w:p w14:paraId="53B1F9B2"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8.8.3*</w:t>
            </w:r>
          </w:p>
        </w:tc>
        <w:tc>
          <w:tcPr>
            <w:tcW w:w="2268" w:type="dxa"/>
            <w:shd w:val="clear" w:color="auto" w:fill="auto"/>
            <w:noWrap/>
            <w:vAlign w:val="bottom"/>
          </w:tcPr>
          <w:p w14:paraId="6DC50697"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Dane historyczne</w:t>
            </w:r>
          </w:p>
        </w:tc>
      </w:tr>
      <w:tr w:rsidR="00D47123" w:rsidRPr="00D66E3A" w14:paraId="1BAE2D72" w14:textId="77777777" w:rsidTr="00D47123">
        <w:trPr>
          <w:trHeight w:val="255"/>
          <w:jc w:val="center"/>
        </w:trPr>
        <w:tc>
          <w:tcPr>
            <w:tcW w:w="2693" w:type="dxa"/>
            <w:shd w:val="clear" w:color="auto" w:fill="auto"/>
            <w:noWrap/>
            <w:vAlign w:val="bottom"/>
          </w:tcPr>
          <w:p w14:paraId="5E207A20"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Rc- HIST</w:t>
            </w:r>
          </w:p>
        </w:tc>
        <w:tc>
          <w:tcPr>
            <w:tcW w:w="1985" w:type="dxa"/>
            <w:shd w:val="clear" w:color="auto" w:fill="auto"/>
            <w:noWrap/>
            <w:vAlign w:val="bottom"/>
          </w:tcPr>
          <w:p w14:paraId="1EFA0ADF"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Rozliczenie</w:t>
            </w:r>
          </w:p>
        </w:tc>
        <w:tc>
          <w:tcPr>
            <w:tcW w:w="1276" w:type="dxa"/>
            <w:shd w:val="clear" w:color="auto" w:fill="auto"/>
            <w:noWrap/>
            <w:vAlign w:val="bottom"/>
          </w:tcPr>
          <w:p w14:paraId="797FE067"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8.8.0*</w:t>
            </w:r>
          </w:p>
        </w:tc>
        <w:tc>
          <w:tcPr>
            <w:tcW w:w="2268" w:type="dxa"/>
            <w:shd w:val="clear" w:color="auto" w:fill="auto"/>
            <w:noWrap/>
            <w:vAlign w:val="bottom"/>
          </w:tcPr>
          <w:p w14:paraId="39D0D5FD"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Dane historyczne</w:t>
            </w:r>
          </w:p>
        </w:tc>
      </w:tr>
      <w:tr w:rsidR="00D47123" w:rsidRPr="00D66E3A" w14:paraId="69674BE6" w14:textId="77777777" w:rsidTr="00D47123">
        <w:trPr>
          <w:trHeight w:val="255"/>
          <w:jc w:val="center"/>
        </w:trPr>
        <w:tc>
          <w:tcPr>
            <w:tcW w:w="2693" w:type="dxa"/>
            <w:shd w:val="clear" w:color="auto" w:fill="auto"/>
            <w:noWrap/>
            <w:vAlign w:val="bottom"/>
          </w:tcPr>
          <w:p w14:paraId="04121C6D"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Ri- HIST</w:t>
            </w:r>
          </w:p>
        </w:tc>
        <w:tc>
          <w:tcPr>
            <w:tcW w:w="1985" w:type="dxa"/>
            <w:shd w:val="clear" w:color="auto" w:fill="auto"/>
            <w:noWrap/>
            <w:vAlign w:val="bottom"/>
          </w:tcPr>
          <w:p w14:paraId="45D922F1"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Rozliczenie</w:t>
            </w:r>
          </w:p>
        </w:tc>
        <w:tc>
          <w:tcPr>
            <w:tcW w:w="1276" w:type="dxa"/>
            <w:shd w:val="clear" w:color="auto" w:fill="auto"/>
            <w:noWrap/>
            <w:vAlign w:val="bottom"/>
          </w:tcPr>
          <w:p w14:paraId="361E4ADF"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7.8.0*</w:t>
            </w:r>
          </w:p>
        </w:tc>
        <w:tc>
          <w:tcPr>
            <w:tcW w:w="2268" w:type="dxa"/>
            <w:shd w:val="clear" w:color="auto" w:fill="auto"/>
            <w:noWrap/>
            <w:vAlign w:val="bottom"/>
          </w:tcPr>
          <w:p w14:paraId="432B2640"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Dane historyczne</w:t>
            </w:r>
          </w:p>
        </w:tc>
      </w:tr>
      <w:tr w:rsidR="00D47123" w:rsidRPr="00D66E3A" w14:paraId="5939D22B" w14:textId="77777777" w:rsidTr="00D47123">
        <w:trPr>
          <w:trHeight w:val="255"/>
          <w:jc w:val="center"/>
        </w:trPr>
        <w:tc>
          <w:tcPr>
            <w:tcW w:w="2693" w:type="dxa"/>
            <w:shd w:val="clear" w:color="auto" w:fill="auto"/>
            <w:noWrap/>
            <w:vAlign w:val="bottom"/>
          </w:tcPr>
          <w:p w14:paraId="3AD7B0EA"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Rc+ HIST</w:t>
            </w:r>
          </w:p>
        </w:tc>
        <w:tc>
          <w:tcPr>
            <w:tcW w:w="1985" w:type="dxa"/>
            <w:shd w:val="clear" w:color="auto" w:fill="auto"/>
            <w:noWrap/>
            <w:vAlign w:val="bottom"/>
          </w:tcPr>
          <w:p w14:paraId="7FAACC3B"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Rozliczenie</w:t>
            </w:r>
          </w:p>
        </w:tc>
        <w:tc>
          <w:tcPr>
            <w:tcW w:w="1276" w:type="dxa"/>
            <w:shd w:val="clear" w:color="auto" w:fill="auto"/>
            <w:noWrap/>
            <w:vAlign w:val="bottom"/>
          </w:tcPr>
          <w:p w14:paraId="566A01B9"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6.8.0*</w:t>
            </w:r>
          </w:p>
        </w:tc>
        <w:tc>
          <w:tcPr>
            <w:tcW w:w="2268" w:type="dxa"/>
            <w:shd w:val="clear" w:color="auto" w:fill="auto"/>
            <w:noWrap/>
            <w:vAlign w:val="bottom"/>
          </w:tcPr>
          <w:p w14:paraId="3BD0EDA6"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Dane historyczne</w:t>
            </w:r>
          </w:p>
        </w:tc>
      </w:tr>
      <w:tr w:rsidR="00D47123" w:rsidRPr="00D66E3A" w14:paraId="29E8347A" w14:textId="77777777" w:rsidTr="00D47123">
        <w:trPr>
          <w:trHeight w:val="255"/>
          <w:jc w:val="center"/>
        </w:trPr>
        <w:tc>
          <w:tcPr>
            <w:tcW w:w="2693" w:type="dxa"/>
            <w:shd w:val="clear" w:color="auto" w:fill="auto"/>
            <w:noWrap/>
            <w:vAlign w:val="bottom"/>
          </w:tcPr>
          <w:p w14:paraId="1A40A5CC"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U2h</w:t>
            </w:r>
          </w:p>
        </w:tc>
        <w:tc>
          <w:tcPr>
            <w:tcW w:w="1985" w:type="dxa"/>
            <w:shd w:val="clear" w:color="auto" w:fill="auto"/>
            <w:noWrap/>
            <w:vAlign w:val="bottom"/>
          </w:tcPr>
          <w:p w14:paraId="3D254559"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 xml:space="preserve">Rozliczenie </w:t>
            </w:r>
          </w:p>
        </w:tc>
        <w:tc>
          <w:tcPr>
            <w:tcW w:w="1276" w:type="dxa"/>
            <w:shd w:val="clear" w:color="auto" w:fill="auto"/>
            <w:noWrap/>
            <w:vAlign w:val="bottom"/>
          </w:tcPr>
          <w:p w14:paraId="59E230B0"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1-1:83.8.6</w:t>
            </w:r>
          </w:p>
        </w:tc>
        <w:tc>
          <w:tcPr>
            <w:tcW w:w="2268" w:type="dxa"/>
            <w:shd w:val="clear" w:color="auto" w:fill="auto"/>
            <w:noWrap/>
            <w:vAlign w:val="bottom"/>
          </w:tcPr>
          <w:p w14:paraId="5572A31B"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Dane historyczne</w:t>
            </w:r>
          </w:p>
        </w:tc>
      </w:tr>
      <w:tr w:rsidR="00D47123" w:rsidRPr="00D66E3A" w14:paraId="2C237F02" w14:textId="77777777" w:rsidTr="00D47123">
        <w:trPr>
          <w:trHeight w:val="255"/>
          <w:jc w:val="center"/>
        </w:trPr>
        <w:tc>
          <w:tcPr>
            <w:tcW w:w="2693" w:type="dxa"/>
            <w:shd w:val="clear" w:color="auto" w:fill="auto"/>
            <w:noWrap/>
            <w:vAlign w:val="bottom"/>
          </w:tcPr>
          <w:p w14:paraId="4C31F4DA"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I2h</w:t>
            </w:r>
          </w:p>
        </w:tc>
        <w:tc>
          <w:tcPr>
            <w:tcW w:w="1985" w:type="dxa"/>
            <w:shd w:val="clear" w:color="auto" w:fill="auto"/>
            <w:noWrap/>
            <w:vAlign w:val="bottom"/>
          </w:tcPr>
          <w:p w14:paraId="338B2271"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 xml:space="preserve">Rozliczenie </w:t>
            </w:r>
          </w:p>
        </w:tc>
        <w:tc>
          <w:tcPr>
            <w:tcW w:w="1276" w:type="dxa"/>
            <w:shd w:val="clear" w:color="auto" w:fill="auto"/>
            <w:noWrap/>
            <w:vAlign w:val="bottom"/>
          </w:tcPr>
          <w:p w14:paraId="7BB51B52"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1-1:83.8.3</w:t>
            </w:r>
          </w:p>
        </w:tc>
        <w:tc>
          <w:tcPr>
            <w:tcW w:w="2268" w:type="dxa"/>
            <w:shd w:val="clear" w:color="auto" w:fill="auto"/>
            <w:noWrap/>
            <w:vAlign w:val="bottom"/>
          </w:tcPr>
          <w:p w14:paraId="6DE6038F"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Dane historyczne</w:t>
            </w:r>
          </w:p>
        </w:tc>
      </w:tr>
    </w:tbl>
    <w:p w14:paraId="68CC4584" w14:textId="77777777" w:rsidR="00D47123" w:rsidRPr="00D66E3A" w:rsidRDefault="00D47123" w:rsidP="006E7147">
      <w:pPr>
        <w:widowControl w:val="0"/>
        <w:spacing w:before="40" w:after="40"/>
        <w:rPr>
          <w:rFonts w:asciiTheme="majorHAnsi" w:hAnsiTheme="majorHAnsi" w:cstheme="minorHAnsi"/>
          <w:sz w:val="22"/>
          <w:szCs w:val="22"/>
        </w:rPr>
      </w:pPr>
    </w:p>
    <w:tbl>
      <w:tblPr>
        <w:tblW w:w="8222" w:type="dxa"/>
        <w:jc w:val="center"/>
        <w:tblCellMar>
          <w:left w:w="70" w:type="dxa"/>
          <w:right w:w="70" w:type="dxa"/>
        </w:tblCellMar>
        <w:tblLook w:val="0000" w:firstRow="0" w:lastRow="0" w:firstColumn="0" w:lastColumn="0" w:noHBand="0" w:noVBand="0"/>
      </w:tblPr>
      <w:tblGrid>
        <w:gridCol w:w="2693"/>
        <w:gridCol w:w="1985"/>
        <w:gridCol w:w="1276"/>
        <w:gridCol w:w="2268"/>
      </w:tblGrid>
      <w:tr w:rsidR="00D47123" w:rsidRPr="00D66E3A" w14:paraId="62C4D92F" w14:textId="77777777" w:rsidTr="00D47123">
        <w:trPr>
          <w:trHeight w:val="255"/>
          <w:jc w:val="center"/>
        </w:trPr>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93D854"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KOD BLEDU</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DF06A0"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Rozliczenie</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0E088F"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F.F</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6B2706"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Dane chwilowe</w:t>
            </w:r>
          </w:p>
        </w:tc>
      </w:tr>
      <w:tr w:rsidR="00D47123" w:rsidRPr="00D66E3A" w14:paraId="1D9500FA" w14:textId="77777777" w:rsidTr="00D47123">
        <w:trPr>
          <w:trHeight w:val="255"/>
          <w:jc w:val="center"/>
        </w:trPr>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CCCF45"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NR RESETU</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3852D3"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Rozliczenie</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CE2A70"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0.1.0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3EF6F6"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Dane chwilowe</w:t>
            </w:r>
          </w:p>
        </w:tc>
      </w:tr>
      <w:tr w:rsidR="00D47123" w:rsidRPr="00D66E3A" w14:paraId="2D655C39" w14:textId="77777777" w:rsidTr="00D47123">
        <w:trPr>
          <w:trHeight w:val="255"/>
          <w:jc w:val="center"/>
        </w:trPr>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5346D7"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NR RESETU HIST</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D1A602"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Rozliczenie</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DA76F6" w14:textId="77777777" w:rsidR="00D47123" w:rsidRPr="00D66E3A" w:rsidRDefault="00D47123"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0.1.0 VV</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12AC35" w14:textId="77777777" w:rsidR="00D47123" w:rsidRPr="00D66E3A" w:rsidRDefault="00D47123" w:rsidP="006E7147">
            <w:pPr>
              <w:widowControl w:val="0"/>
              <w:spacing w:before="40" w:after="40"/>
              <w:rPr>
                <w:rFonts w:asciiTheme="majorHAnsi" w:hAnsiTheme="majorHAnsi" w:cstheme="minorHAnsi"/>
                <w:sz w:val="22"/>
                <w:szCs w:val="22"/>
              </w:rPr>
            </w:pPr>
          </w:p>
        </w:tc>
      </w:tr>
      <w:tr w:rsidR="004D76A8" w:rsidRPr="00D66E3A" w14:paraId="75EAF135" w14:textId="77777777" w:rsidTr="00D47123">
        <w:trPr>
          <w:trHeight w:val="255"/>
          <w:jc w:val="center"/>
        </w:trPr>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8FD0FF" w14:textId="77777777" w:rsidR="004D76A8" w:rsidRPr="00D66E3A" w:rsidRDefault="004D76A8"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AKTUALNY CZAS</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519BC1" w14:textId="77777777" w:rsidR="004D76A8" w:rsidRPr="00D66E3A" w:rsidRDefault="004D76A8" w:rsidP="006E7147">
            <w:pPr>
              <w:widowControl w:val="0"/>
              <w:spacing w:before="40" w:after="40"/>
              <w:rPr>
                <w:rFonts w:asciiTheme="majorHAnsi" w:hAnsiTheme="majorHAnsi" w:cstheme="minorHAns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D12224" w14:textId="77777777" w:rsidR="004D76A8" w:rsidRPr="00D66E3A" w:rsidRDefault="004D76A8"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0.9.1</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178F8C" w14:textId="77777777" w:rsidR="004D76A8" w:rsidRPr="00D66E3A" w:rsidRDefault="004D76A8"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Dane chwilowe</w:t>
            </w:r>
          </w:p>
        </w:tc>
      </w:tr>
      <w:tr w:rsidR="004D76A8" w:rsidRPr="00D66E3A" w14:paraId="58423B75" w14:textId="77777777" w:rsidTr="00D47123">
        <w:trPr>
          <w:trHeight w:val="255"/>
          <w:jc w:val="center"/>
        </w:trPr>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346820" w14:textId="77777777" w:rsidR="004D76A8" w:rsidRPr="00D66E3A" w:rsidRDefault="004D76A8"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AKTUALNA DATA</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8B86CA" w14:textId="77777777" w:rsidR="004D76A8" w:rsidRPr="00D66E3A" w:rsidRDefault="004D76A8" w:rsidP="006E7147">
            <w:pPr>
              <w:widowControl w:val="0"/>
              <w:spacing w:before="40" w:after="40"/>
              <w:rPr>
                <w:rFonts w:asciiTheme="majorHAnsi" w:hAnsiTheme="majorHAnsi" w:cstheme="minorHAns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BED431" w14:textId="77777777" w:rsidR="004D76A8" w:rsidRPr="00D66E3A" w:rsidRDefault="004D76A8"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0.9.2</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DF295A" w14:textId="77777777" w:rsidR="004D76A8" w:rsidRPr="00D66E3A" w:rsidRDefault="004D76A8"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Dane chwilowe</w:t>
            </w:r>
          </w:p>
        </w:tc>
      </w:tr>
      <w:tr w:rsidR="004D76A8" w:rsidRPr="00D66E3A" w14:paraId="2E1D6BEF" w14:textId="77777777" w:rsidTr="00D47123">
        <w:trPr>
          <w:trHeight w:val="255"/>
          <w:jc w:val="center"/>
        </w:trPr>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EFE891" w14:textId="77777777" w:rsidR="004D76A8" w:rsidRPr="00D66E3A" w:rsidRDefault="004D76A8"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CZAS ZAM. OR</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BA068D" w14:textId="77777777" w:rsidR="004D76A8" w:rsidRPr="00D66E3A" w:rsidRDefault="004D76A8"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Rozliczenie</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9A1D13" w14:textId="77777777" w:rsidR="004D76A8" w:rsidRPr="00D66E3A" w:rsidRDefault="004D76A8"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0.1.2</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5A312D" w14:textId="77777777" w:rsidR="004D76A8" w:rsidRPr="00D66E3A" w:rsidRDefault="004D76A8"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Dane chwilowe</w:t>
            </w:r>
          </w:p>
        </w:tc>
      </w:tr>
      <w:tr w:rsidR="004D76A8" w:rsidRPr="00D66E3A" w14:paraId="0F7B27C5" w14:textId="77777777" w:rsidTr="00D47123">
        <w:trPr>
          <w:trHeight w:val="255"/>
          <w:jc w:val="center"/>
        </w:trPr>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C26879" w14:textId="77777777" w:rsidR="004D76A8" w:rsidRPr="00D66E3A" w:rsidRDefault="004D76A8"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NUMER LICZNIKA</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2EA9B8" w14:textId="77777777" w:rsidR="004D76A8" w:rsidRPr="00D66E3A" w:rsidRDefault="004D76A8"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Rozliczenie</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31E7CA" w14:textId="77777777" w:rsidR="004D76A8" w:rsidRPr="00D66E3A" w:rsidRDefault="004D76A8"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C.1.0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95F23F" w14:textId="77777777" w:rsidR="004D76A8" w:rsidRPr="00D66E3A" w:rsidRDefault="004D76A8"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Dane chwilowe</w:t>
            </w:r>
          </w:p>
        </w:tc>
      </w:tr>
      <w:tr w:rsidR="004D76A8" w:rsidRPr="00D66E3A" w14:paraId="46C9E4F7" w14:textId="77777777" w:rsidTr="00D47123">
        <w:trPr>
          <w:trHeight w:val="255"/>
          <w:jc w:val="center"/>
        </w:trPr>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B1629F" w14:textId="77777777" w:rsidR="004D76A8" w:rsidRPr="00D66E3A" w:rsidRDefault="004D76A8"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TARYFA</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212E1F" w14:textId="77777777" w:rsidR="004D76A8" w:rsidRPr="00D66E3A" w:rsidRDefault="004D76A8"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Rozliczenie</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F35C98" w14:textId="77777777" w:rsidR="004D76A8" w:rsidRPr="00D66E3A" w:rsidRDefault="004D76A8"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0.2.2</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33EAF7" w14:textId="77777777" w:rsidR="004D76A8" w:rsidRPr="00D66E3A" w:rsidRDefault="004D76A8"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Dane chwilowe</w:t>
            </w:r>
          </w:p>
        </w:tc>
      </w:tr>
      <w:tr w:rsidR="004D76A8" w:rsidRPr="00D66E3A" w14:paraId="0A6DF883" w14:textId="77777777" w:rsidTr="00D47123">
        <w:trPr>
          <w:trHeight w:val="255"/>
          <w:jc w:val="center"/>
        </w:trPr>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61AC66" w14:textId="77777777" w:rsidR="004D76A8" w:rsidRPr="00D66E3A" w:rsidRDefault="004D76A8"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I1 CHW</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1FA8A3" w14:textId="77777777" w:rsidR="004D76A8" w:rsidRPr="00D66E3A" w:rsidRDefault="004D76A8"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Rozliczenie</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95380C" w14:textId="77777777" w:rsidR="004D76A8" w:rsidRPr="00D66E3A" w:rsidRDefault="004D76A8"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31.7.0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942575" w14:textId="77777777" w:rsidR="004D76A8" w:rsidRPr="00D66E3A" w:rsidRDefault="004D76A8"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Dane chwilowe</w:t>
            </w:r>
          </w:p>
        </w:tc>
      </w:tr>
      <w:tr w:rsidR="004D76A8" w:rsidRPr="00D66E3A" w14:paraId="76CFB66F" w14:textId="77777777" w:rsidTr="00D47123">
        <w:trPr>
          <w:trHeight w:val="255"/>
          <w:jc w:val="center"/>
        </w:trPr>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E36892" w14:textId="77777777" w:rsidR="004D76A8" w:rsidRPr="00D66E3A" w:rsidRDefault="004D76A8"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I2 CHW</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2F7E9C" w14:textId="77777777" w:rsidR="004D76A8" w:rsidRPr="00D66E3A" w:rsidRDefault="004D76A8"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Rozliczenie</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18EAC7" w14:textId="77777777" w:rsidR="004D76A8" w:rsidRPr="00D66E3A" w:rsidRDefault="004D76A8"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51.7.0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F3D8C5" w14:textId="77777777" w:rsidR="004D76A8" w:rsidRPr="00D66E3A" w:rsidRDefault="004D76A8"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Dane chwilowe</w:t>
            </w:r>
          </w:p>
        </w:tc>
      </w:tr>
      <w:tr w:rsidR="004D76A8" w:rsidRPr="00D66E3A" w14:paraId="657C61DB" w14:textId="77777777" w:rsidTr="00D47123">
        <w:trPr>
          <w:trHeight w:val="255"/>
          <w:jc w:val="center"/>
        </w:trPr>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96BB5C" w14:textId="77777777" w:rsidR="004D76A8" w:rsidRPr="00D66E3A" w:rsidRDefault="004D76A8"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I3 CHW</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9E75CA" w14:textId="77777777" w:rsidR="004D76A8" w:rsidRPr="00D66E3A" w:rsidRDefault="004D76A8"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Rozliczenie</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199728" w14:textId="77777777" w:rsidR="004D76A8" w:rsidRPr="00D66E3A" w:rsidRDefault="004D76A8"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71.7.0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C8AC08" w14:textId="77777777" w:rsidR="004D76A8" w:rsidRPr="00D66E3A" w:rsidRDefault="004D76A8"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Dane chwilowe</w:t>
            </w:r>
          </w:p>
        </w:tc>
      </w:tr>
      <w:tr w:rsidR="004D76A8" w:rsidRPr="00D66E3A" w14:paraId="4C20012B" w14:textId="77777777" w:rsidTr="00D47123">
        <w:trPr>
          <w:trHeight w:val="255"/>
          <w:jc w:val="center"/>
        </w:trPr>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C2FC2D" w14:textId="77777777" w:rsidR="004D76A8" w:rsidRPr="00D66E3A" w:rsidRDefault="004D76A8"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U1 CHW</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514096" w14:textId="77777777" w:rsidR="004D76A8" w:rsidRPr="00D66E3A" w:rsidRDefault="004D76A8"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Rozliczenie</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27863F" w14:textId="77777777" w:rsidR="004D76A8" w:rsidRPr="00D66E3A" w:rsidRDefault="004D76A8"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32.7.0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55EADE" w14:textId="77777777" w:rsidR="004D76A8" w:rsidRPr="00D66E3A" w:rsidRDefault="004D76A8"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Dane chwilowe</w:t>
            </w:r>
          </w:p>
        </w:tc>
      </w:tr>
      <w:tr w:rsidR="004D76A8" w:rsidRPr="00D66E3A" w14:paraId="0D67EE02" w14:textId="77777777" w:rsidTr="00D47123">
        <w:trPr>
          <w:trHeight w:val="255"/>
          <w:jc w:val="center"/>
        </w:trPr>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D9A325" w14:textId="77777777" w:rsidR="004D76A8" w:rsidRPr="00D66E3A" w:rsidRDefault="004D76A8"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U2 CHW</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5471B8" w14:textId="77777777" w:rsidR="004D76A8" w:rsidRPr="00D66E3A" w:rsidRDefault="004D76A8"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Rozliczenie</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9B914A" w14:textId="77777777" w:rsidR="004D76A8" w:rsidRPr="00D66E3A" w:rsidRDefault="004D76A8"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52.7.0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218E96" w14:textId="77777777" w:rsidR="004D76A8" w:rsidRPr="00D66E3A" w:rsidRDefault="004D76A8"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Dane chwilowe</w:t>
            </w:r>
          </w:p>
        </w:tc>
      </w:tr>
      <w:tr w:rsidR="004D76A8" w:rsidRPr="00D66E3A" w14:paraId="4CFF201C" w14:textId="77777777" w:rsidTr="00D47123">
        <w:trPr>
          <w:trHeight w:val="255"/>
          <w:jc w:val="center"/>
        </w:trPr>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226A36" w14:textId="77777777" w:rsidR="004D76A8" w:rsidRPr="00D66E3A" w:rsidRDefault="004D76A8"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U3 CHW</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518F42" w14:textId="77777777" w:rsidR="004D76A8" w:rsidRPr="00D66E3A" w:rsidRDefault="004D76A8"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Rozliczenie</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F19133" w14:textId="77777777" w:rsidR="004D76A8" w:rsidRPr="00D66E3A" w:rsidRDefault="004D76A8"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72.7.0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5C0A2D" w14:textId="77777777" w:rsidR="004D76A8" w:rsidRPr="00D66E3A" w:rsidRDefault="004D76A8"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Dane chwilowe</w:t>
            </w:r>
          </w:p>
        </w:tc>
      </w:tr>
      <w:tr w:rsidR="004D76A8" w:rsidRPr="00D66E3A" w14:paraId="544389E4" w14:textId="77777777" w:rsidTr="00D47123">
        <w:trPr>
          <w:trHeight w:val="255"/>
          <w:jc w:val="center"/>
        </w:trPr>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7FC21D" w14:textId="77777777" w:rsidR="004D76A8" w:rsidRPr="00D66E3A" w:rsidRDefault="004D76A8"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A+ T1</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46BA9D" w14:textId="77777777" w:rsidR="004D76A8" w:rsidRPr="00D66E3A" w:rsidRDefault="004D76A8"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Rozliczenie</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71D80C" w14:textId="77777777" w:rsidR="004D76A8" w:rsidRPr="00D66E3A" w:rsidRDefault="004D76A8"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1.8.1</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7A3B59" w14:textId="77777777" w:rsidR="004D76A8" w:rsidRPr="00D66E3A" w:rsidRDefault="004D76A8"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Dane chwilowe</w:t>
            </w:r>
          </w:p>
        </w:tc>
      </w:tr>
      <w:tr w:rsidR="004D76A8" w:rsidRPr="00D66E3A" w14:paraId="13506750" w14:textId="77777777" w:rsidTr="00D47123">
        <w:trPr>
          <w:trHeight w:val="255"/>
          <w:jc w:val="center"/>
        </w:trPr>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0DD163" w14:textId="77777777" w:rsidR="004D76A8" w:rsidRPr="00D66E3A" w:rsidRDefault="004D76A8"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A+ T2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268979" w14:textId="77777777" w:rsidR="004D76A8" w:rsidRPr="00D66E3A" w:rsidRDefault="004D76A8"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Rozliczenie</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74BDDF" w14:textId="77777777" w:rsidR="004D76A8" w:rsidRPr="00D66E3A" w:rsidRDefault="004D76A8"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1.8.2</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A508D3" w14:textId="77777777" w:rsidR="004D76A8" w:rsidRPr="00D66E3A" w:rsidRDefault="004D76A8"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Dane chwilowe</w:t>
            </w:r>
          </w:p>
        </w:tc>
      </w:tr>
      <w:tr w:rsidR="004D76A8" w:rsidRPr="00D66E3A" w14:paraId="15A27A03" w14:textId="77777777" w:rsidTr="00D47123">
        <w:trPr>
          <w:trHeight w:val="255"/>
          <w:jc w:val="center"/>
        </w:trPr>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9827AE" w14:textId="77777777" w:rsidR="004D76A8" w:rsidRPr="00D66E3A" w:rsidRDefault="004D76A8"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A+ T3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36F9DA" w14:textId="77777777" w:rsidR="004D76A8" w:rsidRPr="00D66E3A" w:rsidRDefault="004D76A8"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Rozliczenie</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1C1084" w14:textId="77777777" w:rsidR="004D76A8" w:rsidRPr="00D66E3A" w:rsidRDefault="004D76A8"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1.8.3</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B25638" w14:textId="77777777" w:rsidR="004D76A8" w:rsidRPr="00D66E3A" w:rsidRDefault="004D76A8"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Dane chwilowe</w:t>
            </w:r>
          </w:p>
        </w:tc>
      </w:tr>
      <w:tr w:rsidR="004D76A8" w:rsidRPr="00D66E3A" w14:paraId="5B57DC3A" w14:textId="77777777" w:rsidTr="00D47123">
        <w:trPr>
          <w:trHeight w:val="255"/>
          <w:jc w:val="center"/>
        </w:trPr>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2F8C80" w14:textId="77777777" w:rsidR="004D76A8" w:rsidRPr="00D66E3A" w:rsidRDefault="004D76A8"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A+</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2DC1F2" w14:textId="77777777" w:rsidR="004D76A8" w:rsidRPr="00D66E3A" w:rsidRDefault="004D76A8"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Rozliczenie</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764AA3" w14:textId="77777777" w:rsidR="004D76A8" w:rsidRPr="00D66E3A" w:rsidRDefault="004D76A8"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1.8.0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1A345E" w14:textId="77777777" w:rsidR="004D76A8" w:rsidRPr="00D66E3A" w:rsidRDefault="004D76A8"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Dane chwilowe</w:t>
            </w:r>
          </w:p>
        </w:tc>
      </w:tr>
      <w:tr w:rsidR="004D76A8" w:rsidRPr="00D66E3A" w14:paraId="62E0994E" w14:textId="77777777" w:rsidTr="00D47123">
        <w:trPr>
          <w:trHeight w:val="255"/>
          <w:jc w:val="center"/>
        </w:trPr>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A8946E" w14:textId="77777777" w:rsidR="004D76A8" w:rsidRPr="00D66E3A" w:rsidRDefault="004D76A8"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Ri+ T1</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53275C" w14:textId="77777777" w:rsidR="004D76A8" w:rsidRPr="00D66E3A" w:rsidRDefault="004D76A8"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Rozliczenie</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19E7BD" w14:textId="77777777" w:rsidR="004D76A8" w:rsidRPr="00D66E3A" w:rsidRDefault="004D76A8"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5.8.1</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DC060B" w14:textId="77777777" w:rsidR="004D76A8" w:rsidRPr="00D66E3A" w:rsidRDefault="004D76A8"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Dane chwilowe</w:t>
            </w:r>
          </w:p>
        </w:tc>
      </w:tr>
      <w:tr w:rsidR="004D76A8" w:rsidRPr="00D66E3A" w14:paraId="67066FC1" w14:textId="77777777" w:rsidTr="00D47123">
        <w:trPr>
          <w:trHeight w:val="255"/>
          <w:jc w:val="center"/>
        </w:trPr>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661FD9" w14:textId="77777777" w:rsidR="004D76A8" w:rsidRPr="00D66E3A" w:rsidRDefault="004D76A8"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Ri+ T2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E0B1DB" w14:textId="77777777" w:rsidR="004D76A8" w:rsidRPr="00D66E3A" w:rsidRDefault="004D76A8"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Rozliczenie</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13F93A" w14:textId="77777777" w:rsidR="004D76A8" w:rsidRPr="00D66E3A" w:rsidRDefault="004D76A8"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5.8.2</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4CD14D" w14:textId="77777777" w:rsidR="004D76A8" w:rsidRPr="00D66E3A" w:rsidRDefault="004D76A8"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Dane chwilowe</w:t>
            </w:r>
          </w:p>
        </w:tc>
      </w:tr>
      <w:tr w:rsidR="004D76A8" w:rsidRPr="00D66E3A" w14:paraId="487449DC" w14:textId="77777777" w:rsidTr="00D47123">
        <w:trPr>
          <w:trHeight w:val="255"/>
          <w:jc w:val="center"/>
        </w:trPr>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FA37D2" w14:textId="77777777" w:rsidR="004D76A8" w:rsidRPr="00D66E3A" w:rsidRDefault="004D76A8"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Ri+ T3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3C6508" w14:textId="77777777" w:rsidR="004D76A8" w:rsidRPr="00D66E3A" w:rsidRDefault="004D76A8"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Rozliczenie</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FCB38D" w14:textId="77777777" w:rsidR="004D76A8" w:rsidRPr="00D66E3A" w:rsidRDefault="004D76A8"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5.8.3</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812BA5" w14:textId="77777777" w:rsidR="004D76A8" w:rsidRPr="00D66E3A" w:rsidRDefault="004D76A8"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Dane chwilowe</w:t>
            </w:r>
          </w:p>
        </w:tc>
      </w:tr>
      <w:tr w:rsidR="004D76A8" w:rsidRPr="00D66E3A" w14:paraId="33D60E96" w14:textId="77777777" w:rsidTr="00D47123">
        <w:trPr>
          <w:trHeight w:val="255"/>
          <w:jc w:val="center"/>
        </w:trPr>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424C92" w14:textId="77777777" w:rsidR="004D76A8" w:rsidRPr="00D66E3A" w:rsidRDefault="004D76A8"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Ri+</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805A19" w14:textId="77777777" w:rsidR="004D76A8" w:rsidRPr="00D66E3A" w:rsidRDefault="004D76A8"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Rozliczenie</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0D61DA" w14:textId="77777777" w:rsidR="004D76A8" w:rsidRPr="00D66E3A" w:rsidRDefault="004D76A8"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5.8.0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6FA9E9" w14:textId="77777777" w:rsidR="004D76A8" w:rsidRPr="00D66E3A" w:rsidRDefault="004D76A8"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Dane chwilowe</w:t>
            </w:r>
          </w:p>
        </w:tc>
      </w:tr>
      <w:tr w:rsidR="004D76A8" w:rsidRPr="00D66E3A" w14:paraId="4B167B91" w14:textId="77777777" w:rsidTr="00D47123">
        <w:trPr>
          <w:trHeight w:val="255"/>
          <w:jc w:val="center"/>
        </w:trPr>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FA5A26" w14:textId="77777777" w:rsidR="004D76A8" w:rsidRPr="00D66E3A" w:rsidRDefault="004D76A8"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Rc- T1</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6137FC" w14:textId="77777777" w:rsidR="004D76A8" w:rsidRPr="00D66E3A" w:rsidRDefault="004D76A8"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Rozliczenie</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ADAE58" w14:textId="77777777" w:rsidR="004D76A8" w:rsidRPr="00D66E3A" w:rsidRDefault="004D76A8"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8.8.1</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0619BE" w14:textId="77777777" w:rsidR="004D76A8" w:rsidRPr="00D66E3A" w:rsidRDefault="004D76A8"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Dane chwilowe</w:t>
            </w:r>
          </w:p>
        </w:tc>
      </w:tr>
      <w:tr w:rsidR="004D76A8" w:rsidRPr="00D66E3A" w14:paraId="78E9B39A" w14:textId="77777777" w:rsidTr="00D47123">
        <w:trPr>
          <w:trHeight w:val="255"/>
          <w:jc w:val="center"/>
        </w:trPr>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8F5918" w14:textId="77777777" w:rsidR="004D76A8" w:rsidRPr="00D66E3A" w:rsidRDefault="004D76A8"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Rc- T2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59CB60" w14:textId="77777777" w:rsidR="004D76A8" w:rsidRPr="00D66E3A" w:rsidRDefault="004D76A8"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Rozliczenie</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DC2408" w14:textId="77777777" w:rsidR="004D76A8" w:rsidRPr="00D66E3A" w:rsidRDefault="004D76A8"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8.8.2</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5EE7A6" w14:textId="77777777" w:rsidR="004D76A8" w:rsidRPr="00D66E3A" w:rsidRDefault="004D76A8"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Dane chwilowe</w:t>
            </w:r>
          </w:p>
        </w:tc>
      </w:tr>
      <w:tr w:rsidR="004D76A8" w:rsidRPr="00D66E3A" w14:paraId="1F7BC568" w14:textId="77777777" w:rsidTr="00D47123">
        <w:trPr>
          <w:trHeight w:val="255"/>
          <w:jc w:val="center"/>
        </w:trPr>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9C1527" w14:textId="77777777" w:rsidR="004D76A8" w:rsidRPr="00D66E3A" w:rsidRDefault="004D76A8"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Rc- T3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E45CE5" w14:textId="77777777" w:rsidR="004D76A8" w:rsidRPr="00D66E3A" w:rsidRDefault="004D76A8"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Rozliczenie</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CCB455" w14:textId="77777777" w:rsidR="004D76A8" w:rsidRPr="00D66E3A" w:rsidRDefault="004D76A8"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8.8.3</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2ECD02" w14:textId="77777777" w:rsidR="004D76A8" w:rsidRPr="00D66E3A" w:rsidRDefault="004D76A8"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Dane chwilowe</w:t>
            </w:r>
          </w:p>
        </w:tc>
      </w:tr>
      <w:tr w:rsidR="004D76A8" w:rsidRPr="00D66E3A" w14:paraId="634525FE" w14:textId="77777777" w:rsidTr="00D47123">
        <w:trPr>
          <w:trHeight w:val="255"/>
          <w:jc w:val="center"/>
        </w:trPr>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50EE09" w14:textId="77777777" w:rsidR="004D76A8" w:rsidRPr="00D66E3A" w:rsidRDefault="004D76A8"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Rc-</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C8C582" w14:textId="77777777" w:rsidR="004D76A8" w:rsidRPr="00D66E3A" w:rsidRDefault="004D76A8"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Rozliczenie</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4DD7D4" w14:textId="77777777" w:rsidR="004D76A8" w:rsidRPr="00D66E3A" w:rsidRDefault="004D76A8"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8.8.0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5DC46B" w14:textId="77777777" w:rsidR="004D76A8" w:rsidRPr="00D66E3A" w:rsidRDefault="004D76A8"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Dane chwilowe</w:t>
            </w:r>
          </w:p>
        </w:tc>
      </w:tr>
      <w:tr w:rsidR="004D76A8" w:rsidRPr="00D66E3A" w14:paraId="3B5E9F90" w14:textId="77777777" w:rsidTr="00D47123">
        <w:trPr>
          <w:trHeight w:val="255"/>
          <w:jc w:val="center"/>
        </w:trPr>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CF7B7B" w14:textId="77777777" w:rsidR="004D76A8" w:rsidRPr="00D66E3A" w:rsidRDefault="004D76A8"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Pmax+</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C10157" w14:textId="77777777" w:rsidR="004D76A8" w:rsidRPr="00D66E3A" w:rsidRDefault="004D76A8"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Rozliczenie</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5D3090" w14:textId="77777777" w:rsidR="004D76A8" w:rsidRPr="00D66E3A" w:rsidRDefault="004D76A8"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1.6.0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1CC282" w14:textId="77777777" w:rsidR="004D76A8" w:rsidRPr="00D66E3A" w:rsidRDefault="004D76A8" w:rsidP="006E7147">
            <w:pPr>
              <w:widowControl w:val="0"/>
              <w:spacing w:before="40" w:after="40"/>
              <w:rPr>
                <w:rFonts w:asciiTheme="majorHAnsi" w:hAnsiTheme="majorHAnsi" w:cstheme="minorHAnsi"/>
                <w:sz w:val="22"/>
                <w:szCs w:val="22"/>
              </w:rPr>
            </w:pPr>
            <w:r w:rsidRPr="00D66E3A">
              <w:rPr>
                <w:rFonts w:asciiTheme="majorHAnsi" w:hAnsiTheme="majorHAnsi" w:cstheme="minorHAnsi"/>
                <w:sz w:val="22"/>
                <w:szCs w:val="22"/>
              </w:rPr>
              <w:t>Dane chwilowe</w:t>
            </w:r>
          </w:p>
        </w:tc>
      </w:tr>
    </w:tbl>
    <w:p w14:paraId="381C22D7" w14:textId="77777777" w:rsidR="00D47123" w:rsidRPr="00D66E3A" w:rsidRDefault="00D47123" w:rsidP="006E7147">
      <w:pPr>
        <w:widowControl w:val="0"/>
        <w:spacing w:before="40" w:after="40"/>
        <w:rPr>
          <w:rFonts w:asciiTheme="majorHAnsi" w:hAnsiTheme="majorHAnsi" w:cstheme="minorHAnsi"/>
          <w:sz w:val="22"/>
          <w:szCs w:val="22"/>
        </w:rPr>
      </w:pPr>
    </w:p>
    <w:bookmarkEnd w:id="0"/>
    <w:sectPr w:rsidR="00D47123" w:rsidRPr="00D66E3A" w:rsidSect="005F4CA6">
      <w:headerReference w:type="default" r:id="rId9"/>
      <w:footerReference w:type="default" r:id="rId10"/>
      <w:pgSz w:w="11906" w:h="16838" w:code="9"/>
      <w:pgMar w:top="1276" w:right="851" w:bottom="567" w:left="1418" w:header="567" w:footer="567"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893F5B" w14:textId="77777777" w:rsidR="00C14069" w:rsidRDefault="00C14069">
      <w:r>
        <w:separator/>
      </w:r>
    </w:p>
  </w:endnote>
  <w:endnote w:type="continuationSeparator" w:id="0">
    <w:p w14:paraId="5DAF5E63" w14:textId="77777777" w:rsidR="00C14069" w:rsidRDefault="00C14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Microsoft Sans Serif">
    <w:panose1 w:val="020B0604020202020204"/>
    <w:charset w:val="00"/>
    <w:family w:val="auto"/>
    <w:pitch w:val="variable"/>
    <w:sig w:usb0="E1002AFF" w:usb1="C0000002" w:usb2="00000008" w:usb3="00000000" w:csb0="0001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0D5CD4" w14:textId="77777777" w:rsidR="00EB7D8A" w:rsidRPr="00B92677" w:rsidRDefault="00EB7D8A" w:rsidP="00B92677">
    <w:pPr>
      <w:pStyle w:val="Stopka"/>
      <w:pBdr>
        <w:top w:val="single" w:sz="4" w:space="1" w:color="auto"/>
      </w:pBdr>
      <w:spacing w:before="60"/>
      <w:jc w:val="right"/>
      <w:rPr>
        <w:rFonts w:asciiTheme="majorHAnsi" w:hAnsiTheme="majorHAnsi" w:cs="Arial"/>
        <w:b/>
        <w:i/>
        <w:sz w:val="16"/>
        <w:szCs w:val="16"/>
      </w:rPr>
    </w:pPr>
    <w:r w:rsidRPr="00B92677">
      <w:rPr>
        <w:rFonts w:asciiTheme="majorHAnsi" w:hAnsiTheme="majorHAnsi" w:cs="Arial"/>
        <w:b/>
        <w:i/>
        <w:sz w:val="16"/>
        <w:szCs w:val="16"/>
      </w:rPr>
      <w:t xml:space="preserve">                                                                          ENERGA –OPERATOR SA</w:t>
    </w:r>
    <w:r>
      <w:rPr>
        <w:rFonts w:asciiTheme="majorHAnsi" w:hAnsiTheme="majorHAnsi" w:cs="Arial"/>
        <w:b/>
        <w:i/>
        <w:sz w:val="16"/>
        <w:szCs w:val="16"/>
      </w:rPr>
      <w:t xml:space="preserve"> </w:t>
    </w:r>
    <w:r>
      <w:rPr>
        <w:rFonts w:asciiTheme="majorHAnsi" w:hAnsiTheme="majorHAnsi" w:cs="Arial"/>
        <w:b/>
        <w:i/>
        <w:sz w:val="16"/>
        <w:szCs w:val="16"/>
      </w:rPr>
      <w:tab/>
    </w:r>
    <w:r w:rsidRPr="00B92677">
      <w:rPr>
        <w:rFonts w:asciiTheme="majorHAnsi" w:hAnsiTheme="majorHAnsi" w:cs="Arial"/>
        <w:b/>
        <w:i/>
        <w:sz w:val="16"/>
        <w:szCs w:val="16"/>
      </w:rPr>
      <w:t xml:space="preserve">   </w:t>
    </w:r>
    <w:r>
      <w:rPr>
        <w:rFonts w:asciiTheme="majorHAnsi" w:hAnsiTheme="majorHAnsi" w:cs="Arial"/>
        <w:b/>
        <w:i/>
        <w:sz w:val="16"/>
        <w:szCs w:val="16"/>
      </w:rPr>
      <w:tab/>
    </w:r>
    <w:r w:rsidRPr="00B92677">
      <w:rPr>
        <w:rFonts w:asciiTheme="majorHAnsi" w:hAnsiTheme="majorHAnsi" w:cs="Arial"/>
        <w:b/>
        <w:i/>
        <w:sz w:val="16"/>
        <w:szCs w:val="16"/>
      </w:rPr>
      <w:t xml:space="preserve">                                                                  </w:t>
    </w:r>
    <w:r w:rsidRPr="00B92677">
      <w:rPr>
        <w:rFonts w:asciiTheme="majorHAnsi" w:hAnsiTheme="majorHAnsi" w:cs="Arial"/>
        <w:i/>
        <w:sz w:val="16"/>
        <w:szCs w:val="16"/>
      </w:rPr>
      <w:t xml:space="preserve">  </w:t>
    </w:r>
    <w:r w:rsidRPr="00B92677">
      <w:rPr>
        <w:rStyle w:val="Numerstrony"/>
        <w:rFonts w:asciiTheme="majorHAnsi" w:hAnsiTheme="majorHAnsi" w:cs="Arial"/>
        <w:i/>
        <w:iCs/>
        <w:sz w:val="16"/>
        <w:szCs w:val="16"/>
      </w:rPr>
      <w:fldChar w:fldCharType="begin"/>
    </w:r>
    <w:r w:rsidRPr="00B92677">
      <w:rPr>
        <w:rStyle w:val="Numerstrony"/>
        <w:rFonts w:asciiTheme="majorHAnsi" w:hAnsiTheme="majorHAnsi" w:cs="Arial"/>
        <w:i/>
        <w:iCs/>
        <w:sz w:val="16"/>
        <w:szCs w:val="16"/>
      </w:rPr>
      <w:instrText xml:space="preserve"> PAGE </w:instrText>
    </w:r>
    <w:r w:rsidRPr="00B92677">
      <w:rPr>
        <w:rStyle w:val="Numerstrony"/>
        <w:rFonts w:asciiTheme="majorHAnsi" w:hAnsiTheme="majorHAnsi" w:cs="Arial"/>
        <w:i/>
        <w:iCs/>
        <w:sz w:val="16"/>
        <w:szCs w:val="16"/>
      </w:rPr>
      <w:fldChar w:fldCharType="separate"/>
    </w:r>
    <w:r w:rsidR="00D66E3A">
      <w:rPr>
        <w:rStyle w:val="Numerstrony"/>
        <w:rFonts w:asciiTheme="majorHAnsi" w:hAnsiTheme="majorHAnsi" w:cs="Arial"/>
        <w:i/>
        <w:iCs/>
        <w:noProof/>
        <w:sz w:val="16"/>
        <w:szCs w:val="16"/>
      </w:rPr>
      <w:t>50</w:t>
    </w:r>
    <w:r w:rsidRPr="00B92677">
      <w:rPr>
        <w:rStyle w:val="Numerstrony"/>
        <w:rFonts w:asciiTheme="majorHAnsi" w:hAnsiTheme="majorHAnsi" w:cs="Arial"/>
        <w:i/>
        <w:iCs/>
        <w:sz w:val="16"/>
        <w:szCs w:val="16"/>
      </w:rPr>
      <w:fldChar w:fldCharType="end"/>
    </w:r>
    <w:r w:rsidRPr="00B92677">
      <w:rPr>
        <w:rStyle w:val="Numerstrony"/>
        <w:rFonts w:asciiTheme="majorHAnsi" w:hAnsiTheme="majorHAnsi" w:cs="Arial"/>
        <w:i/>
        <w:iCs/>
        <w:sz w:val="16"/>
        <w:szCs w:val="16"/>
      </w:rPr>
      <w:t>/</w:t>
    </w:r>
    <w:r w:rsidRPr="00B92677">
      <w:rPr>
        <w:rStyle w:val="Numerstrony"/>
        <w:rFonts w:asciiTheme="majorHAnsi" w:hAnsiTheme="majorHAnsi" w:cs="Arial"/>
        <w:i/>
        <w:iCs/>
        <w:sz w:val="16"/>
        <w:szCs w:val="16"/>
      </w:rPr>
      <w:fldChar w:fldCharType="begin"/>
    </w:r>
    <w:r w:rsidRPr="00B92677">
      <w:rPr>
        <w:rStyle w:val="Numerstrony"/>
        <w:rFonts w:asciiTheme="majorHAnsi" w:hAnsiTheme="majorHAnsi" w:cs="Arial"/>
        <w:i/>
        <w:iCs/>
        <w:sz w:val="16"/>
        <w:szCs w:val="16"/>
      </w:rPr>
      <w:instrText xml:space="preserve"> NUMPAGES </w:instrText>
    </w:r>
    <w:r w:rsidRPr="00B92677">
      <w:rPr>
        <w:rStyle w:val="Numerstrony"/>
        <w:rFonts w:asciiTheme="majorHAnsi" w:hAnsiTheme="majorHAnsi" w:cs="Arial"/>
        <w:i/>
        <w:iCs/>
        <w:sz w:val="16"/>
        <w:szCs w:val="16"/>
      </w:rPr>
      <w:fldChar w:fldCharType="separate"/>
    </w:r>
    <w:r w:rsidR="00D66E3A">
      <w:rPr>
        <w:rStyle w:val="Numerstrony"/>
        <w:rFonts w:asciiTheme="majorHAnsi" w:hAnsiTheme="majorHAnsi" w:cs="Arial"/>
        <w:i/>
        <w:iCs/>
        <w:noProof/>
        <w:sz w:val="16"/>
        <w:szCs w:val="16"/>
      </w:rPr>
      <w:t>54</w:t>
    </w:r>
    <w:r w:rsidRPr="00B92677">
      <w:rPr>
        <w:rStyle w:val="Numerstrony"/>
        <w:rFonts w:asciiTheme="majorHAnsi" w:hAnsiTheme="majorHAnsi" w:cs="Arial"/>
        <w:i/>
        <w:iCs/>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D31C76" w14:textId="77777777" w:rsidR="00C14069" w:rsidRDefault="00C14069">
      <w:r>
        <w:separator/>
      </w:r>
    </w:p>
  </w:footnote>
  <w:footnote w:type="continuationSeparator" w:id="0">
    <w:p w14:paraId="11528726" w14:textId="77777777" w:rsidR="00C14069" w:rsidRDefault="00C14069">
      <w:r>
        <w:continuationSeparator/>
      </w:r>
    </w:p>
  </w:footnote>
  <w:footnote w:id="1">
    <w:p w14:paraId="150E3A70" w14:textId="77777777" w:rsidR="00EB7D8A" w:rsidRPr="003724CD" w:rsidRDefault="00EB7D8A" w:rsidP="003724CD">
      <w:pPr>
        <w:pStyle w:val="Tekstprzypisudolnego"/>
        <w:jc w:val="both"/>
      </w:pPr>
      <w:r>
        <w:rPr>
          <w:rStyle w:val="Odwoanieprzypisudolnego"/>
        </w:rPr>
        <w:footnoteRef/>
      </w:r>
      <w:r>
        <w:t xml:space="preserve"> </w:t>
      </w:r>
      <w:r w:rsidRPr="003724CD">
        <w:t>Interoperacyjność jest pojęciem zdefiniowanym w dziedzinie komunikacji elektronicznej. Oznacza zdolność dwóch lub więcej urządzeń  tego samego lub różnych producentów do wymiany informacji i wykorzystywania tych informacji  do poprawnej realizacji określonych funkcji. Na potrzeby niniejszej definicji interoperacyjność obejmuje również w</w:t>
      </w:r>
      <w:r w:rsidRPr="003724CD">
        <w:t>y</w:t>
      </w:r>
      <w:r w:rsidRPr="003724CD">
        <w:t xml:space="preserve">mienność urządzeń rozumianą jako zdolność do zastąpienia urządzenia jednego producenta przez urządzenie innego producenta bez konieczności zmian w innych elementach systemu.  </w:t>
      </w:r>
    </w:p>
    <w:p w14:paraId="5DE48E29" w14:textId="77777777" w:rsidR="00EB7D8A" w:rsidRPr="003724CD" w:rsidRDefault="00EB7D8A" w:rsidP="003724CD">
      <w:pPr>
        <w:pStyle w:val="Tekstprzypisudolnego"/>
        <w:jc w:val="both"/>
      </w:pPr>
      <w:r w:rsidRPr="003724CD">
        <w:t>Celem niniejszej definicji jest precyzyjne wskazanie, jak zrealizowano wymóg interoperacyjności w przygotowanej specyfikacji technicznej dla systemu AMI i jego głównych elementów składowych. Przywołana specyfikacja określa Ramy Interoperacyjności tzn. zestaw cech komunikacji elektronicznej przyjętej dla systemu AMI, który pozwala współpracować urządzeniom niezależnie od typu i producenta.</w:t>
      </w:r>
    </w:p>
    <w:p w14:paraId="242EB2EF" w14:textId="77777777" w:rsidR="00EB7D8A" w:rsidRPr="003724CD" w:rsidRDefault="00EB7D8A" w:rsidP="003724CD">
      <w:pPr>
        <w:pStyle w:val="Tekstprzypisudolnego"/>
        <w:jc w:val="both"/>
      </w:pPr>
      <w:r w:rsidRPr="003724CD">
        <w:t>Dodatkowo, Ramy Interoperacyjności wzmocniono zestawem cech funkcjonalnych, konstrukcyjnych, w tym mech</w:t>
      </w:r>
      <w:r w:rsidRPr="003724CD">
        <w:t>a</w:t>
      </w:r>
      <w:r w:rsidRPr="003724CD">
        <w:t xml:space="preserve">nicznych, pozwalających na wzajemną zastępowalność czyli </w:t>
      </w:r>
      <w:r w:rsidRPr="003724CD">
        <w:rPr>
          <w:b/>
        </w:rPr>
        <w:t>wymienność</w:t>
      </w:r>
      <w:r w:rsidRPr="003724CD">
        <w:t xml:space="preserve"> urządzeń danego typu w systemie AMI, przy zachowaniu wszystkich cech użytkowych wskazanych w przygotowanej specyfikacji. W szczególności za urządzenia spełniające ramy interoperacyjności uznaje się takie urządzenia, które:</w:t>
      </w:r>
    </w:p>
    <w:p w14:paraId="2E932DDA" w14:textId="77777777" w:rsidR="00EB7D8A" w:rsidRPr="003724CD" w:rsidRDefault="00EB7D8A" w:rsidP="003724CD">
      <w:pPr>
        <w:pStyle w:val="Tekstprzypisudolnego"/>
        <w:numPr>
          <w:ilvl w:val="0"/>
          <w:numId w:val="57"/>
        </w:numPr>
        <w:ind w:left="426"/>
        <w:jc w:val="both"/>
      </w:pPr>
      <w:r w:rsidRPr="003724CD">
        <w:t>będą poprawnie współpracować z innymi urządzeniami spełniającymi te same Ramy Interoperacyjności, instal</w:t>
      </w:r>
      <w:r w:rsidRPr="003724CD">
        <w:t>o</w:t>
      </w:r>
      <w:r w:rsidRPr="003724CD">
        <w:t>wanymi w sieciach elektroenergetycznych dowolnego krajowego OSD-E,</w:t>
      </w:r>
    </w:p>
    <w:p w14:paraId="5F52D26B" w14:textId="77777777" w:rsidR="00EB7D8A" w:rsidRPr="003724CD" w:rsidRDefault="00EB7D8A" w:rsidP="003724CD">
      <w:pPr>
        <w:pStyle w:val="Tekstprzypisudolnego"/>
        <w:numPr>
          <w:ilvl w:val="0"/>
          <w:numId w:val="57"/>
        </w:numPr>
        <w:ind w:left="426"/>
        <w:jc w:val="both"/>
      </w:pPr>
      <w:r w:rsidRPr="003724CD">
        <w:t>nie będą zakłócały, w tym nie będą powodowały pogorszenia parametrów transmisji danych, realizowanych przez inne urządzenia zainstalowane w ramach sieci elektroenergetycznej;</w:t>
      </w:r>
    </w:p>
    <w:p w14:paraId="075F44FE" w14:textId="77777777" w:rsidR="00EB7D8A" w:rsidRPr="003724CD" w:rsidRDefault="00EB7D8A" w:rsidP="003724CD">
      <w:pPr>
        <w:pStyle w:val="Tekstprzypisudolnego"/>
        <w:numPr>
          <w:ilvl w:val="0"/>
          <w:numId w:val="57"/>
        </w:numPr>
        <w:ind w:left="426"/>
        <w:jc w:val="both"/>
      </w:pPr>
      <w:r w:rsidRPr="003724CD">
        <w:t>bez dodatkowych ograniczeń i warunków formalno prawnych oraz bez konieczności wprowadzania zmian w ko</w:t>
      </w:r>
      <w:r w:rsidRPr="003724CD">
        <w:t>n</w:t>
      </w:r>
      <w:r w:rsidRPr="003724CD">
        <w:t xml:space="preserve">figuracji sprzętowej urządzenia, mogą spełnić wymagania techniczne opisane dla tego urządzenia w niniejszym dokumencie </w:t>
      </w:r>
      <w:r w:rsidRPr="003724CD">
        <w:rPr>
          <w:i/>
        </w:rPr>
        <w:t>[wspólne wymagania techniczne]</w:t>
      </w:r>
      <w:r w:rsidRPr="003724CD">
        <w:t>;</w:t>
      </w:r>
    </w:p>
    <w:p w14:paraId="2A4B0076" w14:textId="6CE669E3" w:rsidR="00EB7D8A" w:rsidRDefault="00EB7D8A" w:rsidP="003724CD">
      <w:pPr>
        <w:pStyle w:val="Tekstprzypisudolnego"/>
        <w:jc w:val="both"/>
      </w:pPr>
      <w:r w:rsidRPr="003724CD">
        <w:t>dostosowanie urządzenia do zastąpienia innego urządzenia jest realizowane przy pomocy konfiguracji, parametryzacji lub wgrania oprogramowania, z zastrzeżeniem, że dokumentacja oraz narzędzia do konfiguracji i parametryzacji oraz oprogramowanie urządzenia wraz z jego dokumentacją muszą być dostępne dla użytkownika w cenie urządzenia w chwili jego zakupu, a ich wykorzystanie nie może być związane z jakimikolwiek ograniczeniami lub warunkami fo</w:t>
      </w:r>
      <w:r w:rsidRPr="003724CD">
        <w:t>r</w:t>
      </w:r>
      <w:r w:rsidRPr="003724CD">
        <w:t>malno prawnymi.</w:t>
      </w:r>
    </w:p>
    <w:p w14:paraId="2B0C10FD" w14:textId="0B8C931C" w:rsidR="00EB7D8A" w:rsidRDefault="00EB7D8A" w:rsidP="003724CD">
      <w:pPr>
        <w:pStyle w:val="Tekstprzypisudolnego"/>
        <w:jc w:val="both"/>
      </w:pPr>
      <w:r w:rsidRPr="003A552E">
        <w:t>Ramy interoperacyjności</w:t>
      </w:r>
      <w:r w:rsidRPr="003A552E">
        <w:tab/>
        <w:t>to opracowany w niniejszej specyfikacji technicznej zestaw wymagań, dotyczących syst</w:t>
      </w:r>
      <w:r w:rsidRPr="003A552E">
        <w:t>e</w:t>
      </w:r>
      <w:r w:rsidRPr="003A552E">
        <w:t>mów liczników zdalnego odczytu</w:t>
      </w:r>
      <w: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36B53E" w14:textId="77777777" w:rsidR="00EB7D8A" w:rsidRPr="00B92677" w:rsidRDefault="00EB7D8A" w:rsidP="00564FF5">
    <w:pPr>
      <w:pStyle w:val="Nagwek"/>
      <w:pBdr>
        <w:bottom w:val="single" w:sz="4" w:space="1" w:color="auto"/>
      </w:pBdr>
      <w:spacing w:before="60"/>
      <w:ind w:left="301" w:hanging="301"/>
      <w:jc w:val="right"/>
      <w:rPr>
        <w:rFonts w:asciiTheme="majorHAnsi" w:hAnsiTheme="majorHAnsi" w:cs="Arial"/>
        <w:i/>
        <w:sz w:val="14"/>
        <w:szCs w:val="14"/>
      </w:rPr>
    </w:pPr>
    <w:r w:rsidRPr="00B92677">
      <w:rPr>
        <w:rFonts w:asciiTheme="majorHAnsi" w:hAnsiTheme="majorHAnsi"/>
        <w:noProof/>
        <w:sz w:val="14"/>
        <w:szCs w:val="14"/>
        <w:lang w:val="en-US"/>
      </w:rPr>
      <w:drawing>
        <wp:anchor distT="0" distB="0" distL="114300" distR="114300" simplePos="0" relativeHeight="251659264" behindDoc="0" locked="0" layoutInCell="1" allowOverlap="1" wp14:anchorId="1D4139BB" wp14:editId="6A508C9A">
          <wp:simplePos x="0" y="0"/>
          <wp:positionH relativeFrom="column">
            <wp:posOffset>-271780</wp:posOffset>
          </wp:positionH>
          <wp:positionV relativeFrom="paragraph">
            <wp:posOffset>-134620</wp:posOffset>
          </wp:positionV>
          <wp:extent cx="1257300" cy="476250"/>
          <wp:effectExtent l="0" t="0" r="0" b="0"/>
          <wp:wrapTight wrapText="bothSides">
            <wp:wrapPolygon edited="0">
              <wp:start x="0" y="0"/>
              <wp:lineTo x="0" y="20736"/>
              <wp:lineTo x="21273" y="20736"/>
              <wp:lineTo x="21273" y="0"/>
              <wp:lineTo x="0" y="0"/>
            </wp:wrapPolygon>
          </wp:wrapTight>
          <wp:docPr id="2" name="Obraz 36" descr="operator-znak-naglow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6" descr="operator-znak-naglowek"/>
                  <pic:cNvPicPr>
                    <a:picLocks noChangeAspect="1" noChangeArrowheads="1"/>
                  </pic:cNvPicPr>
                </pic:nvPicPr>
                <pic:blipFill>
                  <a:blip r:embed="rId1"/>
                  <a:srcRect/>
                  <a:stretch>
                    <a:fillRect/>
                  </a:stretch>
                </pic:blipFill>
                <pic:spPr bwMode="auto">
                  <a:xfrm>
                    <a:off x="0" y="0"/>
                    <a:ext cx="1257300" cy="476250"/>
                  </a:xfrm>
                  <a:prstGeom prst="rect">
                    <a:avLst/>
                  </a:prstGeom>
                  <a:noFill/>
                </pic:spPr>
              </pic:pic>
            </a:graphicData>
          </a:graphic>
        </wp:anchor>
      </w:drawing>
    </w:r>
    <w:r>
      <w:rPr>
        <w:rFonts w:asciiTheme="majorHAnsi" w:hAnsiTheme="majorHAnsi" w:cs="Arial"/>
        <w:i/>
        <w:sz w:val="14"/>
        <w:szCs w:val="14"/>
      </w:rPr>
      <w:t xml:space="preserve">Dodatek </w:t>
    </w:r>
    <w:r w:rsidRPr="00B92677">
      <w:rPr>
        <w:rFonts w:asciiTheme="majorHAnsi" w:hAnsiTheme="majorHAnsi" w:cs="Arial"/>
        <w:i/>
        <w:sz w:val="14"/>
        <w:szCs w:val="14"/>
      </w:rPr>
      <w:t xml:space="preserve">nr 3 do </w:t>
    </w:r>
    <w:r>
      <w:rPr>
        <w:rFonts w:asciiTheme="majorHAnsi" w:hAnsiTheme="majorHAnsi" w:cs="Arial"/>
        <w:i/>
        <w:sz w:val="14"/>
        <w:szCs w:val="14"/>
      </w:rPr>
      <w:t>W</w:t>
    </w:r>
    <w:r w:rsidRPr="00B92677">
      <w:rPr>
        <w:rFonts w:asciiTheme="majorHAnsi" w:hAnsiTheme="majorHAnsi" w:cs="Arial"/>
        <w:i/>
        <w:sz w:val="14"/>
        <w:szCs w:val="14"/>
      </w:rPr>
      <w:t xml:space="preserve">zoru </w:t>
    </w:r>
    <w:r>
      <w:rPr>
        <w:rFonts w:asciiTheme="majorHAnsi" w:hAnsiTheme="majorHAnsi" w:cs="Arial"/>
        <w:i/>
        <w:sz w:val="14"/>
        <w:szCs w:val="14"/>
      </w:rPr>
      <w:t>U</w:t>
    </w:r>
    <w:r w:rsidRPr="00B92677">
      <w:rPr>
        <w:rFonts w:asciiTheme="majorHAnsi" w:hAnsiTheme="majorHAnsi" w:cs="Arial"/>
        <w:i/>
        <w:sz w:val="14"/>
        <w:szCs w:val="14"/>
      </w:rPr>
      <w:t>mowy</w:t>
    </w:r>
    <w:r>
      <w:rPr>
        <w:rFonts w:asciiTheme="majorHAnsi" w:hAnsiTheme="majorHAnsi" w:cs="Arial"/>
        <w:i/>
        <w:sz w:val="14"/>
        <w:szCs w:val="14"/>
      </w:rPr>
      <w:t xml:space="preserve"> Realizacyjnej</w:t>
    </w:r>
  </w:p>
  <w:p w14:paraId="5ED3F266" w14:textId="77777777" w:rsidR="00EB7D8A" w:rsidRPr="00B92677" w:rsidRDefault="00EB7D8A" w:rsidP="00564FF5">
    <w:pPr>
      <w:pStyle w:val="Nagwek"/>
      <w:pBdr>
        <w:bottom w:val="single" w:sz="4" w:space="1" w:color="auto"/>
      </w:pBdr>
      <w:ind w:left="301" w:hanging="301"/>
      <w:jc w:val="right"/>
      <w:rPr>
        <w:rFonts w:asciiTheme="majorHAnsi" w:hAnsiTheme="majorHAnsi" w:cs="Arial"/>
        <w:i/>
        <w:sz w:val="14"/>
        <w:szCs w:val="14"/>
      </w:rPr>
    </w:pPr>
    <w:r w:rsidRPr="00B92677">
      <w:rPr>
        <w:rFonts w:asciiTheme="majorHAnsi" w:hAnsiTheme="majorHAnsi" w:cs="Arial"/>
        <w:i/>
        <w:sz w:val="14"/>
        <w:szCs w:val="14"/>
      </w:rPr>
      <w:t xml:space="preserve">Wykaz i Opis Produktów </w:t>
    </w:r>
  </w:p>
  <w:p w14:paraId="04071BF5" w14:textId="77777777" w:rsidR="00EB7D8A" w:rsidRPr="00B92677" w:rsidRDefault="00EB7D8A" w:rsidP="00564FF5">
    <w:pPr>
      <w:pStyle w:val="Nagwek"/>
      <w:pBdr>
        <w:bottom w:val="single" w:sz="4" w:space="1" w:color="auto"/>
      </w:pBdr>
      <w:ind w:left="301" w:hanging="301"/>
      <w:jc w:val="right"/>
      <w:rPr>
        <w:rFonts w:asciiTheme="majorHAnsi" w:hAnsiTheme="majorHAnsi" w:cs="Arial"/>
        <w:i/>
        <w:sz w:val="14"/>
        <w:szCs w:val="14"/>
      </w:rPr>
    </w:pPr>
    <w:r w:rsidRPr="00B92677">
      <w:rPr>
        <w:rFonts w:asciiTheme="majorHAnsi" w:hAnsiTheme="majorHAnsi" w:cs="Arial"/>
        <w:i/>
        <w:sz w:val="14"/>
        <w:szCs w:val="14"/>
      </w:rPr>
      <w:t>Postępowanie nr P/_/AZU/000__/1</w:t>
    </w:r>
    <w:r>
      <w:rPr>
        <w:rFonts w:asciiTheme="majorHAnsi" w:hAnsiTheme="majorHAnsi" w:cs="Arial"/>
        <w:i/>
        <w:sz w:val="14"/>
        <w:szCs w:val="14"/>
      </w:rPr>
      <w:t>3</w:t>
    </w:r>
  </w:p>
  <w:p w14:paraId="1FC844DF" w14:textId="77777777" w:rsidR="00EB7D8A" w:rsidRPr="00B92677" w:rsidRDefault="00EB7D8A" w:rsidP="00564FF5">
    <w:pPr>
      <w:pStyle w:val="Nagwek"/>
      <w:rPr>
        <w:rFonts w:asciiTheme="majorHAnsi" w:hAnsiTheme="majorHAnsi"/>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0436E"/>
    <w:multiLevelType w:val="multilevel"/>
    <w:tmpl w:val="D702ED1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39520BD"/>
    <w:multiLevelType w:val="hybridMultilevel"/>
    <w:tmpl w:val="4E58DC30"/>
    <w:lvl w:ilvl="0" w:tplc="8A289218">
      <w:start w:val="100"/>
      <w:numFmt w:val="bullet"/>
      <w:lvlText w:val="-"/>
      <w:lvlJc w:val="left"/>
      <w:pPr>
        <w:ind w:left="360" w:hanging="360"/>
      </w:pPr>
      <w:rPr>
        <w:rFonts w:ascii="Cambria" w:eastAsia="Times New Roman" w:hAnsi="Cambria" w:cstheme="minorHAns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4C525ED"/>
    <w:multiLevelType w:val="hybridMultilevel"/>
    <w:tmpl w:val="EBCA45F2"/>
    <w:lvl w:ilvl="0" w:tplc="BAD0649C">
      <w:start w:val="1"/>
      <w:numFmt w:val="upperRoman"/>
      <w:lvlText w:val="%1."/>
      <w:lvlJc w:val="left"/>
      <w:pPr>
        <w:ind w:left="163" w:hanging="720"/>
      </w:pPr>
      <w:rPr>
        <w:rFonts w:cs="Times New Roman" w:hint="default"/>
        <w:sz w:val="26"/>
        <w:szCs w:val="26"/>
      </w:rPr>
    </w:lvl>
    <w:lvl w:ilvl="1" w:tplc="04150019">
      <w:start w:val="1"/>
      <w:numFmt w:val="lowerLetter"/>
      <w:lvlText w:val="%2."/>
      <w:lvlJc w:val="left"/>
      <w:pPr>
        <w:ind w:left="523" w:hanging="360"/>
      </w:pPr>
    </w:lvl>
    <w:lvl w:ilvl="2" w:tplc="0415001B" w:tentative="1">
      <w:start w:val="1"/>
      <w:numFmt w:val="lowerRoman"/>
      <w:lvlText w:val="%3."/>
      <w:lvlJc w:val="right"/>
      <w:pPr>
        <w:ind w:left="1243" w:hanging="180"/>
      </w:pPr>
    </w:lvl>
    <w:lvl w:ilvl="3" w:tplc="0415000F" w:tentative="1">
      <w:start w:val="1"/>
      <w:numFmt w:val="decimal"/>
      <w:lvlText w:val="%4."/>
      <w:lvlJc w:val="left"/>
      <w:pPr>
        <w:ind w:left="1963" w:hanging="360"/>
      </w:pPr>
    </w:lvl>
    <w:lvl w:ilvl="4" w:tplc="04150019" w:tentative="1">
      <w:start w:val="1"/>
      <w:numFmt w:val="lowerLetter"/>
      <w:lvlText w:val="%5."/>
      <w:lvlJc w:val="left"/>
      <w:pPr>
        <w:ind w:left="2683" w:hanging="360"/>
      </w:pPr>
    </w:lvl>
    <w:lvl w:ilvl="5" w:tplc="0415001B" w:tentative="1">
      <w:start w:val="1"/>
      <w:numFmt w:val="lowerRoman"/>
      <w:lvlText w:val="%6."/>
      <w:lvlJc w:val="right"/>
      <w:pPr>
        <w:ind w:left="3403" w:hanging="180"/>
      </w:pPr>
    </w:lvl>
    <w:lvl w:ilvl="6" w:tplc="0415000F" w:tentative="1">
      <w:start w:val="1"/>
      <w:numFmt w:val="decimal"/>
      <w:lvlText w:val="%7."/>
      <w:lvlJc w:val="left"/>
      <w:pPr>
        <w:ind w:left="4123" w:hanging="360"/>
      </w:pPr>
    </w:lvl>
    <w:lvl w:ilvl="7" w:tplc="04150019" w:tentative="1">
      <w:start w:val="1"/>
      <w:numFmt w:val="lowerLetter"/>
      <w:lvlText w:val="%8."/>
      <w:lvlJc w:val="left"/>
      <w:pPr>
        <w:ind w:left="4843" w:hanging="360"/>
      </w:pPr>
    </w:lvl>
    <w:lvl w:ilvl="8" w:tplc="0415001B" w:tentative="1">
      <w:start w:val="1"/>
      <w:numFmt w:val="lowerRoman"/>
      <w:lvlText w:val="%9."/>
      <w:lvlJc w:val="right"/>
      <w:pPr>
        <w:ind w:left="5563" w:hanging="180"/>
      </w:pPr>
    </w:lvl>
  </w:abstractNum>
  <w:abstractNum w:abstractNumId="3">
    <w:nsid w:val="063F4586"/>
    <w:multiLevelType w:val="multilevel"/>
    <w:tmpl w:val="C9D229C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08A30B2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A4526B2"/>
    <w:multiLevelType w:val="multilevel"/>
    <w:tmpl w:val="C9929FBA"/>
    <w:numStyleLink w:val="Styl1"/>
  </w:abstractNum>
  <w:abstractNum w:abstractNumId="6">
    <w:nsid w:val="0C1D6A55"/>
    <w:multiLevelType w:val="multilevel"/>
    <w:tmpl w:val="C9847360"/>
    <w:lvl w:ilvl="0">
      <w:start w:val="1"/>
      <w:numFmt w:val="decimal"/>
      <w:lvlText w:val="%1."/>
      <w:lvlJc w:val="left"/>
      <w:pPr>
        <w:ind w:left="360" w:hanging="360"/>
      </w:pPr>
    </w:lvl>
    <w:lvl w:ilvl="1">
      <w:start w:val="1"/>
      <w:numFmt w:val="decimal"/>
      <w:lvlText w:val="%1.%2."/>
      <w:lvlJc w:val="left"/>
      <w:pPr>
        <w:tabs>
          <w:tab w:val="num" w:pos="680"/>
        </w:tabs>
        <w:ind w:left="680" w:hanging="680"/>
      </w:pPr>
    </w:lvl>
    <w:lvl w:ilvl="2">
      <w:start w:val="1"/>
      <w:numFmt w:val="decimal"/>
      <w:lvlText w:val="%1.%2.%3."/>
      <w:lvlJc w:val="left"/>
      <w:pPr>
        <w:tabs>
          <w:tab w:val="num" w:pos="1361"/>
        </w:tabs>
        <w:ind w:left="1361" w:hanging="681"/>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D7865B3"/>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2EB72B3"/>
    <w:multiLevelType w:val="multilevel"/>
    <w:tmpl w:val="D702ED1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57B3D92"/>
    <w:multiLevelType w:val="hybridMultilevel"/>
    <w:tmpl w:val="7DA23F88"/>
    <w:lvl w:ilvl="0" w:tplc="B180F3D6">
      <w:start w:val="1"/>
      <w:numFmt w:val="decimal"/>
      <w:lvlText w:val="%1."/>
      <w:lvlJc w:val="left"/>
      <w:pPr>
        <w:tabs>
          <w:tab w:val="num" w:pos="360"/>
        </w:tabs>
        <w:ind w:left="360" w:hanging="360"/>
      </w:pPr>
      <w:rPr>
        <w:sz w:val="20"/>
        <w:szCs w:val="20"/>
      </w:rPr>
    </w:lvl>
    <w:lvl w:ilvl="1" w:tplc="EC307226">
      <w:numFmt w:val="none"/>
      <w:lvlText w:val=""/>
      <w:lvlJc w:val="left"/>
      <w:pPr>
        <w:tabs>
          <w:tab w:val="num" w:pos="360"/>
        </w:tabs>
      </w:pPr>
    </w:lvl>
    <w:lvl w:ilvl="2" w:tplc="8D964DC2">
      <w:numFmt w:val="none"/>
      <w:lvlText w:val=""/>
      <w:lvlJc w:val="left"/>
      <w:pPr>
        <w:tabs>
          <w:tab w:val="num" w:pos="360"/>
        </w:tabs>
      </w:pPr>
    </w:lvl>
    <w:lvl w:ilvl="3" w:tplc="8CDC5B36">
      <w:numFmt w:val="none"/>
      <w:lvlText w:val=""/>
      <w:lvlJc w:val="left"/>
      <w:pPr>
        <w:tabs>
          <w:tab w:val="num" w:pos="360"/>
        </w:tabs>
      </w:pPr>
    </w:lvl>
    <w:lvl w:ilvl="4" w:tplc="C3F080C2">
      <w:numFmt w:val="none"/>
      <w:lvlText w:val=""/>
      <w:lvlJc w:val="left"/>
      <w:pPr>
        <w:tabs>
          <w:tab w:val="num" w:pos="360"/>
        </w:tabs>
      </w:pPr>
    </w:lvl>
    <w:lvl w:ilvl="5" w:tplc="126E8A3E">
      <w:numFmt w:val="none"/>
      <w:lvlText w:val=""/>
      <w:lvlJc w:val="left"/>
      <w:pPr>
        <w:tabs>
          <w:tab w:val="num" w:pos="360"/>
        </w:tabs>
      </w:pPr>
    </w:lvl>
    <w:lvl w:ilvl="6" w:tplc="DDB88E7A">
      <w:numFmt w:val="none"/>
      <w:lvlText w:val=""/>
      <w:lvlJc w:val="left"/>
      <w:pPr>
        <w:tabs>
          <w:tab w:val="num" w:pos="360"/>
        </w:tabs>
      </w:pPr>
    </w:lvl>
    <w:lvl w:ilvl="7" w:tplc="58262114">
      <w:numFmt w:val="none"/>
      <w:lvlText w:val=""/>
      <w:lvlJc w:val="left"/>
      <w:pPr>
        <w:tabs>
          <w:tab w:val="num" w:pos="360"/>
        </w:tabs>
      </w:pPr>
    </w:lvl>
    <w:lvl w:ilvl="8" w:tplc="58369CAE">
      <w:numFmt w:val="none"/>
      <w:lvlText w:val=""/>
      <w:lvlJc w:val="left"/>
      <w:pPr>
        <w:tabs>
          <w:tab w:val="num" w:pos="360"/>
        </w:tabs>
      </w:pPr>
    </w:lvl>
  </w:abstractNum>
  <w:abstractNum w:abstractNumId="10">
    <w:nsid w:val="16487FF7"/>
    <w:multiLevelType w:val="hybridMultilevel"/>
    <w:tmpl w:val="E5044EA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85642C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B41419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C11621F"/>
    <w:multiLevelType w:val="multilevel"/>
    <w:tmpl w:val="260856E0"/>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sz w:val="24"/>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213357C6"/>
    <w:multiLevelType w:val="multilevel"/>
    <w:tmpl w:val="D702ED1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82D01D0"/>
    <w:multiLevelType w:val="multilevel"/>
    <w:tmpl w:val="D702ED1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2BE47793"/>
    <w:multiLevelType w:val="multilevel"/>
    <w:tmpl w:val="D702ED1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C184786"/>
    <w:multiLevelType w:val="multilevel"/>
    <w:tmpl w:val="D702ED1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2DB06384"/>
    <w:multiLevelType w:val="hybridMultilevel"/>
    <w:tmpl w:val="302C8050"/>
    <w:lvl w:ilvl="0" w:tplc="04150001">
      <w:start w:val="1"/>
      <w:numFmt w:val="bullet"/>
      <w:lvlText w:val=""/>
      <w:lvlJc w:val="left"/>
      <w:pPr>
        <w:ind w:left="493" w:hanging="360"/>
      </w:pPr>
      <w:rPr>
        <w:rFonts w:ascii="Symbol" w:hAnsi="Symbol" w:hint="default"/>
      </w:rPr>
    </w:lvl>
    <w:lvl w:ilvl="1" w:tplc="04150003" w:tentative="1">
      <w:start w:val="1"/>
      <w:numFmt w:val="bullet"/>
      <w:lvlText w:val="o"/>
      <w:lvlJc w:val="left"/>
      <w:pPr>
        <w:ind w:left="1213" w:hanging="360"/>
      </w:pPr>
      <w:rPr>
        <w:rFonts w:ascii="Courier New" w:hAnsi="Courier New" w:cs="Courier New" w:hint="default"/>
      </w:rPr>
    </w:lvl>
    <w:lvl w:ilvl="2" w:tplc="04150005" w:tentative="1">
      <w:start w:val="1"/>
      <w:numFmt w:val="bullet"/>
      <w:lvlText w:val=""/>
      <w:lvlJc w:val="left"/>
      <w:pPr>
        <w:ind w:left="1933" w:hanging="360"/>
      </w:pPr>
      <w:rPr>
        <w:rFonts w:ascii="Wingdings" w:hAnsi="Wingdings" w:hint="default"/>
      </w:rPr>
    </w:lvl>
    <w:lvl w:ilvl="3" w:tplc="04150001" w:tentative="1">
      <w:start w:val="1"/>
      <w:numFmt w:val="bullet"/>
      <w:lvlText w:val=""/>
      <w:lvlJc w:val="left"/>
      <w:pPr>
        <w:ind w:left="2653" w:hanging="360"/>
      </w:pPr>
      <w:rPr>
        <w:rFonts w:ascii="Symbol" w:hAnsi="Symbol" w:hint="default"/>
      </w:rPr>
    </w:lvl>
    <w:lvl w:ilvl="4" w:tplc="04150003" w:tentative="1">
      <w:start w:val="1"/>
      <w:numFmt w:val="bullet"/>
      <w:lvlText w:val="o"/>
      <w:lvlJc w:val="left"/>
      <w:pPr>
        <w:ind w:left="3373" w:hanging="360"/>
      </w:pPr>
      <w:rPr>
        <w:rFonts w:ascii="Courier New" w:hAnsi="Courier New" w:cs="Courier New" w:hint="default"/>
      </w:rPr>
    </w:lvl>
    <w:lvl w:ilvl="5" w:tplc="04150005" w:tentative="1">
      <w:start w:val="1"/>
      <w:numFmt w:val="bullet"/>
      <w:lvlText w:val=""/>
      <w:lvlJc w:val="left"/>
      <w:pPr>
        <w:ind w:left="4093" w:hanging="360"/>
      </w:pPr>
      <w:rPr>
        <w:rFonts w:ascii="Wingdings" w:hAnsi="Wingdings" w:hint="default"/>
      </w:rPr>
    </w:lvl>
    <w:lvl w:ilvl="6" w:tplc="04150001" w:tentative="1">
      <w:start w:val="1"/>
      <w:numFmt w:val="bullet"/>
      <w:lvlText w:val=""/>
      <w:lvlJc w:val="left"/>
      <w:pPr>
        <w:ind w:left="4813" w:hanging="360"/>
      </w:pPr>
      <w:rPr>
        <w:rFonts w:ascii="Symbol" w:hAnsi="Symbol" w:hint="default"/>
      </w:rPr>
    </w:lvl>
    <w:lvl w:ilvl="7" w:tplc="04150003" w:tentative="1">
      <w:start w:val="1"/>
      <w:numFmt w:val="bullet"/>
      <w:lvlText w:val="o"/>
      <w:lvlJc w:val="left"/>
      <w:pPr>
        <w:ind w:left="5533" w:hanging="360"/>
      </w:pPr>
      <w:rPr>
        <w:rFonts w:ascii="Courier New" w:hAnsi="Courier New" w:cs="Courier New" w:hint="default"/>
      </w:rPr>
    </w:lvl>
    <w:lvl w:ilvl="8" w:tplc="04150005" w:tentative="1">
      <w:start w:val="1"/>
      <w:numFmt w:val="bullet"/>
      <w:lvlText w:val=""/>
      <w:lvlJc w:val="left"/>
      <w:pPr>
        <w:ind w:left="6253" w:hanging="360"/>
      </w:pPr>
      <w:rPr>
        <w:rFonts w:ascii="Wingdings" w:hAnsi="Wingdings" w:hint="default"/>
      </w:rPr>
    </w:lvl>
  </w:abstractNum>
  <w:abstractNum w:abstractNumId="19">
    <w:nsid w:val="2F144EBF"/>
    <w:multiLevelType w:val="hybridMultilevel"/>
    <w:tmpl w:val="6E46FA5E"/>
    <w:lvl w:ilvl="0" w:tplc="04150001">
      <w:start w:val="1"/>
      <w:numFmt w:val="bullet"/>
      <w:lvlText w:val=""/>
      <w:lvlJc w:val="left"/>
      <w:pPr>
        <w:tabs>
          <w:tab w:val="num" w:pos="360"/>
        </w:tabs>
        <w:ind w:left="360" w:hanging="360"/>
      </w:pPr>
      <w:rPr>
        <w:rFonts w:ascii="Symbol" w:hAnsi="Symbol" w:hint="default"/>
      </w:rPr>
    </w:lvl>
    <w:lvl w:ilvl="1" w:tplc="04150005">
      <w:start w:val="1"/>
      <w:numFmt w:val="bullet"/>
      <w:lvlText w:val=""/>
      <w:lvlJc w:val="left"/>
      <w:pPr>
        <w:tabs>
          <w:tab w:val="num" w:pos="1080"/>
        </w:tabs>
        <w:ind w:left="1080" w:hanging="360"/>
      </w:pPr>
      <w:rPr>
        <w:rFonts w:ascii="Wingdings" w:hAnsi="Wingdings" w:hint="default"/>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0">
    <w:nsid w:val="304C7F97"/>
    <w:multiLevelType w:val="multilevel"/>
    <w:tmpl w:val="D702ED1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31C2203F"/>
    <w:multiLevelType w:val="multilevel"/>
    <w:tmpl w:val="D702ED1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34130C8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35567175"/>
    <w:multiLevelType w:val="hybridMultilevel"/>
    <w:tmpl w:val="C6508910"/>
    <w:lvl w:ilvl="0" w:tplc="04150001">
      <w:start w:val="1"/>
      <w:numFmt w:val="bullet"/>
      <w:lvlText w:val=""/>
      <w:lvlJc w:val="left"/>
      <w:pPr>
        <w:ind w:left="720" w:hanging="360"/>
      </w:pPr>
      <w:rPr>
        <w:rFonts w:ascii="Symbol" w:hAnsi="Symbol" w:hint="default"/>
      </w:rPr>
    </w:lvl>
    <w:lvl w:ilvl="1" w:tplc="2598B510">
      <w:start w:val="1"/>
      <w:numFmt w:val="bullet"/>
      <w:lvlText w:val="o"/>
      <w:lvlJc w:val="left"/>
      <w:pPr>
        <w:tabs>
          <w:tab w:val="num" w:pos="1134"/>
        </w:tabs>
        <w:ind w:left="1134" w:hanging="283"/>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36190C42"/>
    <w:multiLevelType w:val="multilevel"/>
    <w:tmpl w:val="89BC56F8"/>
    <w:lvl w:ilvl="0">
      <w:start w:val="1"/>
      <w:numFmt w:val="decimal"/>
      <w:lvlText w:val="%1)"/>
      <w:lvlJc w:val="left"/>
      <w:pPr>
        <w:ind w:left="360" w:hanging="360"/>
      </w:pPr>
      <w:rPr>
        <w:b/>
      </w:r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3A063781"/>
    <w:multiLevelType w:val="multilevel"/>
    <w:tmpl w:val="0102FDC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3BEE6213"/>
    <w:multiLevelType w:val="multilevel"/>
    <w:tmpl w:val="6B3442D2"/>
    <w:lvl w:ilvl="0">
      <w:start w:val="1"/>
      <w:numFmt w:val="decimal"/>
      <w:lvlText w:val="%1."/>
      <w:lvlJc w:val="left"/>
      <w:pPr>
        <w:tabs>
          <w:tab w:val="num" w:pos="360"/>
        </w:tabs>
        <w:ind w:left="360" w:hanging="360"/>
      </w:pPr>
      <w:rPr>
        <w:sz w:val="20"/>
        <w:szCs w:val="20"/>
      </w:rPr>
    </w:lvl>
    <w:lvl w:ilvl="1">
      <w:start w:val="13"/>
      <w:numFmt w:val="decimal"/>
      <w:isLgl/>
      <w:lvlText w:val="%1.%2"/>
      <w:lvlJc w:val="left"/>
      <w:pPr>
        <w:tabs>
          <w:tab w:val="num" w:pos="1191"/>
        </w:tabs>
        <w:ind w:left="1191" w:hanging="471"/>
      </w:pPr>
      <w:rPr>
        <w:rFonts w:hint="default"/>
        <w:color w:val="auto"/>
      </w:rPr>
    </w:lvl>
    <w:lvl w:ilvl="2">
      <w:start w:val="1"/>
      <w:numFmt w:val="decimal"/>
      <w:isLgl/>
      <w:lvlText w:val="%1.%2.%3"/>
      <w:lvlJc w:val="left"/>
      <w:pPr>
        <w:tabs>
          <w:tab w:val="num" w:pos="2160"/>
        </w:tabs>
        <w:ind w:left="2160" w:hanging="720"/>
      </w:pPr>
      <w:rPr>
        <w:rFonts w:hint="default"/>
        <w:color w:val="auto"/>
      </w:rPr>
    </w:lvl>
    <w:lvl w:ilvl="3">
      <w:start w:val="1"/>
      <w:numFmt w:val="decimal"/>
      <w:isLgl/>
      <w:lvlText w:val="%1.%2.%3.%4"/>
      <w:lvlJc w:val="left"/>
      <w:pPr>
        <w:tabs>
          <w:tab w:val="num" w:pos="2880"/>
        </w:tabs>
        <w:ind w:left="2880" w:hanging="720"/>
      </w:pPr>
      <w:rPr>
        <w:rFonts w:hint="default"/>
        <w:color w:val="auto"/>
      </w:rPr>
    </w:lvl>
    <w:lvl w:ilvl="4">
      <w:start w:val="1"/>
      <w:numFmt w:val="decimal"/>
      <w:isLgl/>
      <w:lvlText w:val="%1.%2.%3.%4.%5"/>
      <w:lvlJc w:val="left"/>
      <w:pPr>
        <w:tabs>
          <w:tab w:val="num" w:pos="3960"/>
        </w:tabs>
        <w:ind w:left="3960" w:hanging="1080"/>
      </w:pPr>
      <w:rPr>
        <w:rFonts w:hint="default"/>
        <w:color w:val="auto"/>
      </w:rPr>
    </w:lvl>
    <w:lvl w:ilvl="5">
      <w:start w:val="1"/>
      <w:numFmt w:val="decimal"/>
      <w:isLgl/>
      <w:lvlText w:val="%1.%2.%3.%4.%5.%6"/>
      <w:lvlJc w:val="left"/>
      <w:pPr>
        <w:tabs>
          <w:tab w:val="num" w:pos="4680"/>
        </w:tabs>
        <w:ind w:left="4680" w:hanging="1080"/>
      </w:pPr>
      <w:rPr>
        <w:rFonts w:hint="default"/>
        <w:color w:val="auto"/>
      </w:rPr>
    </w:lvl>
    <w:lvl w:ilvl="6">
      <w:start w:val="1"/>
      <w:numFmt w:val="decimal"/>
      <w:isLgl/>
      <w:lvlText w:val="%1.%2.%3.%4.%5.%6.%7"/>
      <w:lvlJc w:val="left"/>
      <w:pPr>
        <w:tabs>
          <w:tab w:val="num" w:pos="5760"/>
        </w:tabs>
        <w:ind w:left="5760" w:hanging="1440"/>
      </w:pPr>
      <w:rPr>
        <w:rFonts w:hint="default"/>
        <w:color w:val="auto"/>
      </w:rPr>
    </w:lvl>
    <w:lvl w:ilvl="7">
      <w:start w:val="1"/>
      <w:numFmt w:val="decimal"/>
      <w:isLgl/>
      <w:lvlText w:val="%1.%2.%3.%4.%5.%6.%7.%8"/>
      <w:lvlJc w:val="left"/>
      <w:pPr>
        <w:tabs>
          <w:tab w:val="num" w:pos="6480"/>
        </w:tabs>
        <w:ind w:left="6480" w:hanging="1440"/>
      </w:pPr>
      <w:rPr>
        <w:rFonts w:hint="default"/>
        <w:color w:val="auto"/>
      </w:rPr>
    </w:lvl>
    <w:lvl w:ilvl="8">
      <w:start w:val="1"/>
      <w:numFmt w:val="decimal"/>
      <w:isLgl/>
      <w:lvlText w:val="%1.%2.%3.%4.%5.%6.%7.%8.%9"/>
      <w:lvlJc w:val="left"/>
      <w:pPr>
        <w:tabs>
          <w:tab w:val="num" w:pos="7560"/>
        </w:tabs>
        <w:ind w:left="7560" w:hanging="1800"/>
      </w:pPr>
      <w:rPr>
        <w:rFonts w:hint="default"/>
        <w:color w:val="auto"/>
      </w:rPr>
    </w:lvl>
  </w:abstractNum>
  <w:abstractNum w:abstractNumId="27">
    <w:nsid w:val="41046822"/>
    <w:multiLevelType w:val="hybridMultilevel"/>
    <w:tmpl w:val="5E488696"/>
    <w:lvl w:ilvl="0" w:tplc="AA6C76D6">
      <w:start w:val="1"/>
      <w:numFmt w:val="lowerLetter"/>
      <w:lvlText w:val="%1)"/>
      <w:lvlJc w:val="left"/>
      <w:pPr>
        <w:tabs>
          <w:tab w:val="num" w:pos="720"/>
        </w:tabs>
        <w:ind w:left="720" w:hanging="360"/>
      </w:pPr>
      <w:rPr>
        <w:rFonts w:hint="default"/>
        <w:b w:val="0"/>
      </w:rPr>
    </w:lvl>
    <w:lvl w:ilvl="1" w:tplc="0A862CA8">
      <w:start w:val="1"/>
      <w:numFmt w:val="lowerLetter"/>
      <w:lvlText w:val="%2)"/>
      <w:lvlJc w:val="left"/>
      <w:pPr>
        <w:tabs>
          <w:tab w:val="num" w:pos="1260"/>
        </w:tabs>
        <w:ind w:left="1260" w:hanging="360"/>
      </w:pPr>
      <w:rPr>
        <w:rFonts w:hint="default"/>
        <w:b w:val="0"/>
      </w:rPr>
    </w:lvl>
    <w:lvl w:ilvl="2" w:tplc="C066B0B2">
      <w:start w:val="1"/>
      <w:numFmt w:val="none"/>
      <w:lvlText w:val="3.9"/>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42737E08"/>
    <w:multiLevelType w:val="multilevel"/>
    <w:tmpl w:val="D702ED1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434B59B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444A02ED"/>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447C19DC"/>
    <w:multiLevelType w:val="multilevel"/>
    <w:tmpl w:val="3F4C9A38"/>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45D70144"/>
    <w:multiLevelType w:val="multilevel"/>
    <w:tmpl w:val="D702ED1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46851E95"/>
    <w:multiLevelType w:val="multilevel"/>
    <w:tmpl w:val="401E0846"/>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46A7486A"/>
    <w:multiLevelType w:val="multilevel"/>
    <w:tmpl w:val="92CC212C"/>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35">
    <w:nsid w:val="4B1D6041"/>
    <w:multiLevelType w:val="hybridMultilevel"/>
    <w:tmpl w:val="E132F65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B9965DD"/>
    <w:multiLevelType w:val="hybridMultilevel"/>
    <w:tmpl w:val="4F5045D6"/>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7">
    <w:nsid w:val="51A14557"/>
    <w:multiLevelType w:val="hybridMultilevel"/>
    <w:tmpl w:val="9E4AFC0E"/>
    <w:lvl w:ilvl="0" w:tplc="D8C6DFFC">
      <w:start w:val="7"/>
      <w:numFmt w:val="bullet"/>
      <w:lvlText w:val=""/>
      <w:lvlJc w:val="left"/>
      <w:pPr>
        <w:tabs>
          <w:tab w:val="num" w:pos="1134"/>
        </w:tabs>
        <w:ind w:left="1134" w:hanging="283"/>
      </w:pPr>
      <w:rPr>
        <w:rFonts w:ascii="Wingdings" w:hAnsi="Wingdings" w:hint="default"/>
        <w:sz w:val="2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8">
    <w:nsid w:val="559E4DA7"/>
    <w:multiLevelType w:val="multilevel"/>
    <w:tmpl w:val="C02E3B9A"/>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nsid w:val="55C821F3"/>
    <w:multiLevelType w:val="hybridMultilevel"/>
    <w:tmpl w:val="4DE81B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7B20F63"/>
    <w:multiLevelType w:val="multilevel"/>
    <w:tmpl w:val="C9929FBA"/>
    <w:styleLink w:val="Styl1"/>
    <w:lvl w:ilvl="0">
      <w:start w:val="1"/>
      <w:numFmt w:val="decimal"/>
      <w:lvlText w:val="%1)"/>
      <w:lvlJc w:val="left"/>
      <w:pPr>
        <w:ind w:left="360" w:hanging="360"/>
      </w:pPr>
      <w:rPr>
        <w:b w:val="0"/>
      </w:rPr>
    </w:lvl>
    <w:lvl w:ilvl="1">
      <w:start w:val="1"/>
      <w:numFmt w:val="lowerLetter"/>
      <w:lvlText w:val="%2)"/>
      <w:lvlJc w:val="left"/>
      <w:pPr>
        <w:ind w:left="720" w:hanging="360"/>
      </w:pPr>
      <w:rPr>
        <w:sz w:val="24"/>
        <w:szCs w:val="1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57D370FE"/>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5A1D55DB"/>
    <w:multiLevelType w:val="hybridMultilevel"/>
    <w:tmpl w:val="B738888A"/>
    <w:lvl w:ilvl="0" w:tplc="0415000F">
      <w:start w:val="1"/>
      <w:numFmt w:val="decimal"/>
      <w:lvlText w:val="%1."/>
      <w:lvlJc w:val="left"/>
      <w:pPr>
        <w:tabs>
          <w:tab w:val="num" w:pos="360"/>
        </w:tabs>
        <w:ind w:left="360" w:hanging="360"/>
      </w:pPr>
    </w:lvl>
    <w:lvl w:ilvl="1" w:tplc="B276C4AE">
      <w:numFmt w:val="bullet"/>
      <w:lvlText w:val="–"/>
      <w:lvlJc w:val="left"/>
      <w:pPr>
        <w:ind w:left="1440" w:hanging="360"/>
      </w:pPr>
      <w:rPr>
        <w:rFonts w:ascii="Cambria" w:eastAsia="Times New Roman" w:hAnsi="Cambria" w:cs="Arial"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5D3037A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nsid w:val="61680FA8"/>
    <w:multiLevelType w:val="multilevel"/>
    <w:tmpl w:val="0409001D"/>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nsid w:val="62622477"/>
    <w:multiLevelType w:val="multilevel"/>
    <w:tmpl w:val="11ECCC20"/>
    <w:lvl w:ilvl="0">
      <w:start w:val="1"/>
      <w:numFmt w:val="decimal"/>
      <w:lvlText w:val="%1)"/>
      <w:lvlJc w:val="left"/>
      <w:pPr>
        <w:ind w:left="360" w:hanging="360"/>
      </w:pPr>
      <w:rPr>
        <w:b w:val="0"/>
      </w:r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nsid w:val="6E057569"/>
    <w:multiLevelType w:val="hybridMultilevel"/>
    <w:tmpl w:val="FCE0D660"/>
    <w:lvl w:ilvl="0" w:tplc="3FEA6F9A">
      <w:start w:val="1"/>
      <w:numFmt w:val="decimal"/>
      <w:lvlText w:val="%1."/>
      <w:lvlJc w:val="left"/>
      <w:pPr>
        <w:tabs>
          <w:tab w:val="num" w:pos="360"/>
        </w:tabs>
        <w:ind w:left="360" w:hanging="360"/>
      </w:pPr>
      <w:rPr>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6E8E1B1E"/>
    <w:multiLevelType w:val="multilevel"/>
    <w:tmpl w:val="D702ED1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nsid w:val="6F0E4A60"/>
    <w:multiLevelType w:val="multilevel"/>
    <w:tmpl w:val="913057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nsid w:val="6F4733AE"/>
    <w:multiLevelType w:val="multilevel"/>
    <w:tmpl w:val="D702ED1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nsid w:val="6FD470DA"/>
    <w:multiLevelType w:val="multilevel"/>
    <w:tmpl w:val="D702ED1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nsid w:val="70442478"/>
    <w:multiLevelType w:val="hybridMultilevel"/>
    <w:tmpl w:val="E4123D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1132DE5"/>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nsid w:val="712C7A01"/>
    <w:multiLevelType w:val="multilevel"/>
    <w:tmpl w:val="D702ED1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nsid w:val="721C6DF0"/>
    <w:multiLevelType w:val="multilevel"/>
    <w:tmpl w:val="5ACCA044"/>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nsid w:val="725D1F61"/>
    <w:multiLevelType w:val="hybridMultilevel"/>
    <w:tmpl w:val="84DA3F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5422A1D"/>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nsid w:val="7A34648A"/>
    <w:multiLevelType w:val="hybridMultilevel"/>
    <w:tmpl w:val="83F025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1"/>
  </w:num>
  <w:num w:numId="2">
    <w:abstractNumId w:val="54"/>
  </w:num>
  <w:num w:numId="3">
    <w:abstractNumId w:val="38"/>
  </w:num>
  <w:num w:numId="4">
    <w:abstractNumId w:val="16"/>
  </w:num>
  <w:num w:numId="5">
    <w:abstractNumId w:val="24"/>
  </w:num>
  <w:num w:numId="6">
    <w:abstractNumId w:val="52"/>
  </w:num>
  <w:num w:numId="7">
    <w:abstractNumId w:val="56"/>
  </w:num>
  <w:num w:numId="8">
    <w:abstractNumId w:val="2"/>
  </w:num>
  <w:num w:numId="9">
    <w:abstractNumId w:val="0"/>
  </w:num>
  <w:num w:numId="10">
    <w:abstractNumId w:val="53"/>
  </w:num>
  <w:num w:numId="11">
    <w:abstractNumId w:val="8"/>
  </w:num>
  <w:num w:numId="12">
    <w:abstractNumId w:val="49"/>
  </w:num>
  <w:num w:numId="13">
    <w:abstractNumId w:val="15"/>
  </w:num>
  <w:num w:numId="14">
    <w:abstractNumId w:val="21"/>
  </w:num>
  <w:num w:numId="15">
    <w:abstractNumId w:val="28"/>
  </w:num>
  <w:num w:numId="16">
    <w:abstractNumId w:val="47"/>
  </w:num>
  <w:num w:numId="17">
    <w:abstractNumId w:val="17"/>
  </w:num>
  <w:num w:numId="18">
    <w:abstractNumId w:val="5"/>
  </w:num>
  <w:num w:numId="19">
    <w:abstractNumId w:val="19"/>
  </w:num>
  <w:num w:numId="20">
    <w:abstractNumId w:val="33"/>
  </w:num>
  <w:num w:numId="21">
    <w:abstractNumId w:val="18"/>
  </w:num>
  <w:num w:numId="22">
    <w:abstractNumId w:val="14"/>
  </w:num>
  <w:num w:numId="23">
    <w:abstractNumId w:val="45"/>
  </w:num>
  <w:num w:numId="24">
    <w:abstractNumId w:val="50"/>
  </w:num>
  <w:num w:numId="25">
    <w:abstractNumId w:val="30"/>
  </w:num>
  <w:num w:numId="26">
    <w:abstractNumId w:val="7"/>
  </w:num>
  <w:num w:numId="27">
    <w:abstractNumId w:val="29"/>
  </w:num>
  <w:num w:numId="28">
    <w:abstractNumId w:val="39"/>
  </w:num>
  <w:num w:numId="29">
    <w:abstractNumId w:val="27"/>
  </w:num>
  <w:num w:numId="30">
    <w:abstractNumId w:val="36"/>
  </w:num>
  <w:num w:numId="31">
    <w:abstractNumId w:val="9"/>
  </w:num>
  <w:num w:numId="32">
    <w:abstractNumId w:val="26"/>
  </w:num>
  <w:num w:numId="33">
    <w:abstractNumId w:val="42"/>
  </w:num>
  <w:num w:numId="34">
    <w:abstractNumId w:val="46"/>
  </w:num>
  <w:num w:numId="35">
    <w:abstractNumId w:val="23"/>
  </w:num>
  <w:num w:numId="36">
    <w:abstractNumId w:val="37"/>
  </w:num>
  <w:num w:numId="37">
    <w:abstractNumId w:val="34"/>
  </w:num>
  <w:num w:numId="38">
    <w:abstractNumId w:val="43"/>
  </w:num>
  <w:num w:numId="39">
    <w:abstractNumId w:val="12"/>
  </w:num>
  <w:num w:numId="40">
    <w:abstractNumId w:val="48"/>
  </w:num>
  <w:num w:numId="41">
    <w:abstractNumId w:val="25"/>
  </w:num>
  <w:num w:numId="42">
    <w:abstractNumId w:val="4"/>
  </w:num>
  <w:num w:numId="43">
    <w:abstractNumId w:val="51"/>
  </w:num>
  <w:num w:numId="44">
    <w:abstractNumId w:val="22"/>
  </w:num>
  <w:num w:numId="45">
    <w:abstractNumId w:val="11"/>
  </w:num>
  <w:num w:numId="46">
    <w:abstractNumId w:val="1"/>
  </w:num>
  <w:num w:numId="47">
    <w:abstractNumId w:val="10"/>
  </w:num>
  <w:num w:numId="48">
    <w:abstractNumId w:val="35"/>
  </w:num>
  <w:num w:numId="49">
    <w:abstractNumId w:val="57"/>
  </w:num>
  <w:num w:numId="50">
    <w:abstractNumId w:val="3"/>
  </w:num>
  <w:num w:numId="51">
    <w:abstractNumId w:val="44"/>
  </w:num>
  <w:num w:numId="52">
    <w:abstractNumId w:val="20"/>
  </w:num>
  <w:num w:numId="53">
    <w:abstractNumId w:val="40"/>
  </w:num>
  <w:num w:numId="54">
    <w:abstractNumId w:val="13"/>
  </w:num>
  <w:num w:numId="55">
    <w:abstractNumId w:val="41"/>
  </w:num>
  <w:num w:numId="5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5"/>
  </w:num>
  <w:num w:numId="58">
    <w:abstractNumId w:val="3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08"/>
  <w:autoHyphenation/>
  <w:hyphenationZone w:val="14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17C"/>
    <w:rsid w:val="00000A10"/>
    <w:rsid w:val="00001149"/>
    <w:rsid w:val="0000266E"/>
    <w:rsid w:val="000041AB"/>
    <w:rsid w:val="000063F7"/>
    <w:rsid w:val="000069F6"/>
    <w:rsid w:val="0000720F"/>
    <w:rsid w:val="00015BC1"/>
    <w:rsid w:val="00017293"/>
    <w:rsid w:val="00017D5D"/>
    <w:rsid w:val="000217DC"/>
    <w:rsid w:val="00021EEF"/>
    <w:rsid w:val="0002440B"/>
    <w:rsid w:val="00024644"/>
    <w:rsid w:val="0002558F"/>
    <w:rsid w:val="00027CF9"/>
    <w:rsid w:val="00030A8E"/>
    <w:rsid w:val="000314C5"/>
    <w:rsid w:val="00032D74"/>
    <w:rsid w:val="00032DB1"/>
    <w:rsid w:val="00032F69"/>
    <w:rsid w:val="00033588"/>
    <w:rsid w:val="00035910"/>
    <w:rsid w:val="000369E3"/>
    <w:rsid w:val="00036E9D"/>
    <w:rsid w:val="00036EED"/>
    <w:rsid w:val="00037137"/>
    <w:rsid w:val="00037501"/>
    <w:rsid w:val="000409C0"/>
    <w:rsid w:val="000445B7"/>
    <w:rsid w:val="00047163"/>
    <w:rsid w:val="000472CE"/>
    <w:rsid w:val="00047C38"/>
    <w:rsid w:val="000501DB"/>
    <w:rsid w:val="00051726"/>
    <w:rsid w:val="00052322"/>
    <w:rsid w:val="0005463C"/>
    <w:rsid w:val="0005507D"/>
    <w:rsid w:val="00060A3A"/>
    <w:rsid w:val="000616EB"/>
    <w:rsid w:val="0006199B"/>
    <w:rsid w:val="00062F89"/>
    <w:rsid w:val="00064F36"/>
    <w:rsid w:val="00071891"/>
    <w:rsid w:val="00071BC4"/>
    <w:rsid w:val="00071DDE"/>
    <w:rsid w:val="00071E6F"/>
    <w:rsid w:val="00076139"/>
    <w:rsid w:val="00076D46"/>
    <w:rsid w:val="000811E0"/>
    <w:rsid w:val="000812BE"/>
    <w:rsid w:val="00081FE1"/>
    <w:rsid w:val="00082638"/>
    <w:rsid w:val="000834A8"/>
    <w:rsid w:val="000838B5"/>
    <w:rsid w:val="00083EF6"/>
    <w:rsid w:val="000845C8"/>
    <w:rsid w:val="000846C7"/>
    <w:rsid w:val="000849AF"/>
    <w:rsid w:val="000859A5"/>
    <w:rsid w:val="00086A29"/>
    <w:rsid w:val="00090D4C"/>
    <w:rsid w:val="00091E15"/>
    <w:rsid w:val="00091E4D"/>
    <w:rsid w:val="000921B9"/>
    <w:rsid w:val="00092304"/>
    <w:rsid w:val="00094625"/>
    <w:rsid w:val="00095208"/>
    <w:rsid w:val="00096337"/>
    <w:rsid w:val="000A2632"/>
    <w:rsid w:val="000A2D1A"/>
    <w:rsid w:val="000A36FC"/>
    <w:rsid w:val="000A6C9E"/>
    <w:rsid w:val="000B0EE5"/>
    <w:rsid w:val="000B242F"/>
    <w:rsid w:val="000B650F"/>
    <w:rsid w:val="000C0EB0"/>
    <w:rsid w:val="000C4922"/>
    <w:rsid w:val="000C562C"/>
    <w:rsid w:val="000C5A56"/>
    <w:rsid w:val="000C623E"/>
    <w:rsid w:val="000C63D4"/>
    <w:rsid w:val="000C7FEA"/>
    <w:rsid w:val="000D0E1C"/>
    <w:rsid w:val="000D2545"/>
    <w:rsid w:val="000D392A"/>
    <w:rsid w:val="000E001F"/>
    <w:rsid w:val="000E0F30"/>
    <w:rsid w:val="000E120C"/>
    <w:rsid w:val="000E2419"/>
    <w:rsid w:val="000E302C"/>
    <w:rsid w:val="000E34C1"/>
    <w:rsid w:val="000E43F6"/>
    <w:rsid w:val="000F1656"/>
    <w:rsid w:val="000F2600"/>
    <w:rsid w:val="000F334D"/>
    <w:rsid w:val="000F5AD2"/>
    <w:rsid w:val="000F695D"/>
    <w:rsid w:val="00100290"/>
    <w:rsid w:val="00100302"/>
    <w:rsid w:val="0010136F"/>
    <w:rsid w:val="00101576"/>
    <w:rsid w:val="00101DF0"/>
    <w:rsid w:val="00102896"/>
    <w:rsid w:val="00103439"/>
    <w:rsid w:val="001040F2"/>
    <w:rsid w:val="001050CE"/>
    <w:rsid w:val="001067F4"/>
    <w:rsid w:val="001101A2"/>
    <w:rsid w:val="001106DF"/>
    <w:rsid w:val="00110FC9"/>
    <w:rsid w:val="00111C16"/>
    <w:rsid w:val="00112DA1"/>
    <w:rsid w:val="001148BC"/>
    <w:rsid w:val="00114EBD"/>
    <w:rsid w:val="00115AAF"/>
    <w:rsid w:val="001209BC"/>
    <w:rsid w:val="00120A37"/>
    <w:rsid w:val="00124771"/>
    <w:rsid w:val="00124968"/>
    <w:rsid w:val="00126CA1"/>
    <w:rsid w:val="001308D5"/>
    <w:rsid w:val="00130E7A"/>
    <w:rsid w:val="00134CF1"/>
    <w:rsid w:val="00135471"/>
    <w:rsid w:val="001362C6"/>
    <w:rsid w:val="00137150"/>
    <w:rsid w:val="00137EE6"/>
    <w:rsid w:val="00140DF7"/>
    <w:rsid w:val="001416BA"/>
    <w:rsid w:val="00142A78"/>
    <w:rsid w:val="00143388"/>
    <w:rsid w:val="00143457"/>
    <w:rsid w:val="00143EE4"/>
    <w:rsid w:val="0014408F"/>
    <w:rsid w:val="00145195"/>
    <w:rsid w:val="00145538"/>
    <w:rsid w:val="00145AE6"/>
    <w:rsid w:val="00145DEA"/>
    <w:rsid w:val="00146531"/>
    <w:rsid w:val="001465F5"/>
    <w:rsid w:val="00147CB2"/>
    <w:rsid w:val="00147EAC"/>
    <w:rsid w:val="0015212C"/>
    <w:rsid w:val="001555CA"/>
    <w:rsid w:val="001605D2"/>
    <w:rsid w:val="00160BE2"/>
    <w:rsid w:val="00161F6C"/>
    <w:rsid w:val="00163CF0"/>
    <w:rsid w:val="0016437A"/>
    <w:rsid w:val="001643B0"/>
    <w:rsid w:val="001651BE"/>
    <w:rsid w:val="0017277C"/>
    <w:rsid w:val="00173CEF"/>
    <w:rsid w:val="00174081"/>
    <w:rsid w:val="0017458A"/>
    <w:rsid w:val="00176CBC"/>
    <w:rsid w:val="0018094B"/>
    <w:rsid w:val="00181250"/>
    <w:rsid w:val="001846AE"/>
    <w:rsid w:val="00192168"/>
    <w:rsid w:val="001923BE"/>
    <w:rsid w:val="001929A1"/>
    <w:rsid w:val="00194BEF"/>
    <w:rsid w:val="00196533"/>
    <w:rsid w:val="001971AE"/>
    <w:rsid w:val="001A0E0E"/>
    <w:rsid w:val="001A10CA"/>
    <w:rsid w:val="001A50FF"/>
    <w:rsid w:val="001A77AC"/>
    <w:rsid w:val="001B1DC6"/>
    <w:rsid w:val="001B2AB7"/>
    <w:rsid w:val="001B2BA7"/>
    <w:rsid w:val="001B3541"/>
    <w:rsid w:val="001B4821"/>
    <w:rsid w:val="001B75F8"/>
    <w:rsid w:val="001B7769"/>
    <w:rsid w:val="001B7BB4"/>
    <w:rsid w:val="001C01B6"/>
    <w:rsid w:val="001C0D39"/>
    <w:rsid w:val="001C26E7"/>
    <w:rsid w:val="001D0366"/>
    <w:rsid w:val="001D0A23"/>
    <w:rsid w:val="001D0F40"/>
    <w:rsid w:val="001D2C37"/>
    <w:rsid w:val="001D3580"/>
    <w:rsid w:val="001D3CF4"/>
    <w:rsid w:val="001D58FA"/>
    <w:rsid w:val="001D5E45"/>
    <w:rsid w:val="001D6481"/>
    <w:rsid w:val="001E3DC6"/>
    <w:rsid w:val="001E43C0"/>
    <w:rsid w:val="001E6238"/>
    <w:rsid w:val="001E6BC1"/>
    <w:rsid w:val="001E6FAD"/>
    <w:rsid w:val="001F3635"/>
    <w:rsid w:val="001F4B60"/>
    <w:rsid w:val="001F5AF5"/>
    <w:rsid w:val="001F5B4B"/>
    <w:rsid w:val="002004CA"/>
    <w:rsid w:val="0020279B"/>
    <w:rsid w:val="002028BB"/>
    <w:rsid w:val="00202B42"/>
    <w:rsid w:val="00202C00"/>
    <w:rsid w:val="00203BCE"/>
    <w:rsid w:val="002051C4"/>
    <w:rsid w:val="002058C9"/>
    <w:rsid w:val="00205EE2"/>
    <w:rsid w:val="0021084B"/>
    <w:rsid w:val="00210A85"/>
    <w:rsid w:val="00211361"/>
    <w:rsid w:val="002123A6"/>
    <w:rsid w:val="002124D4"/>
    <w:rsid w:val="0021351D"/>
    <w:rsid w:val="002145D6"/>
    <w:rsid w:val="0021728A"/>
    <w:rsid w:val="0021775B"/>
    <w:rsid w:val="00230848"/>
    <w:rsid w:val="00232552"/>
    <w:rsid w:val="002341ED"/>
    <w:rsid w:val="00235012"/>
    <w:rsid w:val="00235C68"/>
    <w:rsid w:val="00241B4C"/>
    <w:rsid w:val="0024574F"/>
    <w:rsid w:val="00250B25"/>
    <w:rsid w:val="00250CEC"/>
    <w:rsid w:val="00251F0E"/>
    <w:rsid w:val="0025482B"/>
    <w:rsid w:val="00256DB1"/>
    <w:rsid w:val="00257707"/>
    <w:rsid w:val="002577CE"/>
    <w:rsid w:val="00261428"/>
    <w:rsid w:val="00261677"/>
    <w:rsid w:val="00261D6B"/>
    <w:rsid w:val="00262902"/>
    <w:rsid w:val="00262DA6"/>
    <w:rsid w:val="00265606"/>
    <w:rsid w:val="002657CD"/>
    <w:rsid w:val="00265F6F"/>
    <w:rsid w:val="002665B8"/>
    <w:rsid w:val="00266910"/>
    <w:rsid w:val="00267A5B"/>
    <w:rsid w:val="00272551"/>
    <w:rsid w:val="00274ECC"/>
    <w:rsid w:val="0027585E"/>
    <w:rsid w:val="002808C4"/>
    <w:rsid w:val="00282564"/>
    <w:rsid w:val="00285A6B"/>
    <w:rsid w:val="0028608B"/>
    <w:rsid w:val="00287AE1"/>
    <w:rsid w:val="00290F00"/>
    <w:rsid w:val="0029157C"/>
    <w:rsid w:val="00295DBA"/>
    <w:rsid w:val="002A093A"/>
    <w:rsid w:val="002A1DA4"/>
    <w:rsid w:val="002A35F1"/>
    <w:rsid w:val="002A385B"/>
    <w:rsid w:val="002A448E"/>
    <w:rsid w:val="002A485A"/>
    <w:rsid w:val="002A4BC8"/>
    <w:rsid w:val="002A4C20"/>
    <w:rsid w:val="002A5C8F"/>
    <w:rsid w:val="002B0D3A"/>
    <w:rsid w:val="002B2597"/>
    <w:rsid w:val="002B4C30"/>
    <w:rsid w:val="002B64C3"/>
    <w:rsid w:val="002C06C5"/>
    <w:rsid w:val="002C0D2A"/>
    <w:rsid w:val="002C6408"/>
    <w:rsid w:val="002C7AC1"/>
    <w:rsid w:val="002C7C35"/>
    <w:rsid w:val="002D0B28"/>
    <w:rsid w:val="002D0B8F"/>
    <w:rsid w:val="002D0F49"/>
    <w:rsid w:val="002D3F41"/>
    <w:rsid w:val="002D5C94"/>
    <w:rsid w:val="002E182B"/>
    <w:rsid w:val="002E5286"/>
    <w:rsid w:val="002E6DF4"/>
    <w:rsid w:val="002E72FB"/>
    <w:rsid w:val="002E7D76"/>
    <w:rsid w:val="002F2885"/>
    <w:rsid w:val="002F319A"/>
    <w:rsid w:val="002F437C"/>
    <w:rsid w:val="002F5E86"/>
    <w:rsid w:val="002F6C9E"/>
    <w:rsid w:val="002F76AC"/>
    <w:rsid w:val="00301D4A"/>
    <w:rsid w:val="00302758"/>
    <w:rsid w:val="00303612"/>
    <w:rsid w:val="00305702"/>
    <w:rsid w:val="00311452"/>
    <w:rsid w:val="00313A30"/>
    <w:rsid w:val="003147D9"/>
    <w:rsid w:val="0031532F"/>
    <w:rsid w:val="00320CAB"/>
    <w:rsid w:val="00321749"/>
    <w:rsid w:val="0032198C"/>
    <w:rsid w:val="00322801"/>
    <w:rsid w:val="00323744"/>
    <w:rsid w:val="00327E67"/>
    <w:rsid w:val="00330A95"/>
    <w:rsid w:val="00333A59"/>
    <w:rsid w:val="003347D5"/>
    <w:rsid w:val="00335DFB"/>
    <w:rsid w:val="003362AD"/>
    <w:rsid w:val="003371EC"/>
    <w:rsid w:val="003374A0"/>
    <w:rsid w:val="003405CA"/>
    <w:rsid w:val="00340FAF"/>
    <w:rsid w:val="003413CD"/>
    <w:rsid w:val="003417C1"/>
    <w:rsid w:val="00341E95"/>
    <w:rsid w:val="0034240F"/>
    <w:rsid w:val="00345663"/>
    <w:rsid w:val="00346601"/>
    <w:rsid w:val="00347D1E"/>
    <w:rsid w:val="00351F9D"/>
    <w:rsid w:val="00352433"/>
    <w:rsid w:val="00353AE6"/>
    <w:rsid w:val="00354575"/>
    <w:rsid w:val="00357A3E"/>
    <w:rsid w:val="00362253"/>
    <w:rsid w:val="00364663"/>
    <w:rsid w:val="00365B82"/>
    <w:rsid w:val="00365E42"/>
    <w:rsid w:val="00370438"/>
    <w:rsid w:val="003724CD"/>
    <w:rsid w:val="0037325D"/>
    <w:rsid w:val="003734EC"/>
    <w:rsid w:val="00373803"/>
    <w:rsid w:val="00373D72"/>
    <w:rsid w:val="00375883"/>
    <w:rsid w:val="003762C1"/>
    <w:rsid w:val="00376486"/>
    <w:rsid w:val="0037664E"/>
    <w:rsid w:val="00382E19"/>
    <w:rsid w:val="00383A95"/>
    <w:rsid w:val="00383CCA"/>
    <w:rsid w:val="00385C6B"/>
    <w:rsid w:val="0038772E"/>
    <w:rsid w:val="003877FE"/>
    <w:rsid w:val="00387A2C"/>
    <w:rsid w:val="003912E2"/>
    <w:rsid w:val="0039195E"/>
    <w:rsid w:val="003931A4"/>
    <w:rsid w:val="003943F1"/>
    <w:rsid w:val="0039479B"/>
    <w:rsid w:val="00395368"/>
    <w:rsid w:val="003957E6"/>
    <w:rsid w:val="00396390"/>
    <w:rsid w:val="003970E3"/>
    <w:rsid w:val="00397278"/>
    <w:rsid w:val="003A306B"/>
    <w:rsid w:val="003A36EA"/>
    <w:rsid w:val="003A552E"/>
    <w:rsid w:val="003B17B3"/>
    <w:rsid w:val="003B1EE1"/>
    <w:rsid w:val="003B21CC"/>
    <w:rsid w:val="003B43D0"/>
    <w:rsid w:val="003B4E65"/>
    <w:rsid w:val="003C03A2"/>
    <w:rsid w:val="003C114D"/>
    <w:rsid w:val="003C1722"/>
    <w:rsid w:val="003C49A8"/>
    <w:rsid w:val="003C64CA"/>
    <w:rsid w:val="003C6910"/>
    <w:rsid w:val="003C7F3C"/>
    <w:rsid w:val="003D1612"/>
    <w:rsid w:val="003D1C08"/>
    <w:rsid w:val="003D301F"/>
    <w:rsid w:val="003D334B"/>
    <w:rsid w:val="003D3391"/>
    <w:rsid w:val="003D3616"/>
    <w:rsid w:val="003D3963"/>
    <w:rsid w:val="003D3E31"/>
    <w:rsid w:val="003D5ABA"/>
    <w:rsid w:val="003D62D3"/>
    <w:rsid w:val="003E0434"/>
    <w:rsid w:val="003E08EA"/>
    <w:rsid w:val="003E0DB5"/>
    <w:rsid w:val="003E1BC9"/>
    <w:rsid w:val="003E2A6F"/>
    <w:rsid w:val="003E3F18"/>
    <w:rsid w:val="003E4651"/>
    <w:rsid w:val="003F19C5"/>
    <w:rsid w:val="003F5768"/>
    <w:rsid w:val="003F6BC8"/>
    <w:rsid w:val="003F6D1F"/>
    <w:rsid w:val="00400071"/>
    <w:rsid w:val="004019A2"/>
    <w:rsid w:val="00405076"/>
    <w:rsid w:val="00412922"/>
    <w:rsid w:val="00412B6E"/>
    <w:rsid w:val="00412C7B"/>
    <w:rsid w:val="0041484C"/>
    <w:rsid w:val="00416688"/>
    <w:rsid w:val="004221AE"/>
    <w:rsid w:val="00422B4E"/>
    <w:rsid w:val="00425858"/>
    <w:rsid w:val="00426F0B"/>
    <w:rsid w:val="004318C4"/>
    <w:rsid w:val="00436296"/>
    <w:rsid w:val="00437402"/>
    <w:rsid w:val="00441137"/>
    <w:rsid w:val="004426E5"/>
    <w:rsid w:val="00442954"/>
    <w:rsid w:val="00442D6B"/>
    <w:rsid w:val="00443E92"/>
    <w:rsid w:val="00444DAE"/>
    <w:rsid w:val="00445942"/>
    <w:rsid w:val="00446F0A"/>
    <w:rsid w:val="00447F77"/>
    <w:rsid w:val="00451C01"/>
    <w:rsid w:val="004520DC"/>
    <w:rsid w:val="00452FBB"/>
    <w:rsid w:val="004547C0"/>
    <w:rsid w:val="00454A6D"/>
    <w:rsid w:val="0045616B"/>
    <w:rsid w:val="004567DA"/>
    <w:rsid w:val="0045734B"/>
    <w:rsid w:val="00457F76"/>
    <w:rsid w:val="00460BEC"/>
    <w:rsid w:val="004628DE"/>
    <w:rsid w:val="00462AF4"/>
    <w:rsid w:val="00462C51"/>
    <w:rsid w:val="00465A11"/>
    <w:rsid w:val="004674AE"/>
    <w:rsid w:val="00472359"/>
    <w:rsid w:val="00473649"/>
    <w:rsid w:val="00475A58"/>
    <w:rsid w:val="00475B60"/>
    <w:rsid w:val="00475F3F"/>
    <w:rsid w:val="00476AC4"/>
    <w:rsid w:val="004779D0"/>
    <w:rsid w:val="00480F7F"/>
    <w:rsid w:val="00481A61"/>
    <w:rsid w:val="00481F70"/>
    <w:rsid w:val="00482368"/>
    <w:rsid w:val="004865C3"/>
    <w:rsid w:val="00487AE2"/>
    <w:rsid w:val="004908EF"/>
    <w:rsid w:val="00491B6C"/>
    <w:rsid w:val="00491FC5"/>
    <w:rsid w:val="0049213C"/>
    <w:rsid w:val="00492545"/>
    <w:rsid w:val="00493480"/>
    <w:rsid w:val="00494413"/>
    <w:rsid w:val="0049595B"/>
    <w:rsid w:val="004A25FB"/>
    <w:rsid w:val="004A3755"/>
    <w:rsid w:val="004A4CB0"/>
    <w:rsid w:val="004A5374"/>
    <w:rsid w:val="004A6865"/>
    <w:rsid w:val="004A70DA"/>
    <w:rsid w:val="004A7EEC"/>
    <w:rsid w:val="004B0370"/>
    <w:rsid w:val="004B1485"/>
    <w:rsid w:val="004B1560"/>
    <w:rsid w:val="004B1CF3"/>
    <w:rsid w:val="004B2828"/>
    <w:rsid w:val="004B40FF"/>
    <w:rsid w:val="004B4F3C"/>
    <w:rsid w:val="004B500A"/>
    <w:rsid w:val="004C04C5"/>
    <w:rsid w:val="004C05A0"/>
    <w:rsid w:val="004C0A47"/>
    <w:rsid w:val="004C25DF"/>
    <w:rsid w:val="004C56D5"/>
    <w:rsid w:val="004C5AD8"/>
    <w:rsid w:val="004C7A3B"/>
    <w:rsid w:val="004D0594"/>
    <w:rsid w:val="004D1C29"/>
    <w:rsid w:val="004D46A8"/>
    <w:rsid w:val="004D4EE9"/>
    <w:rsid w:val="004D58D8"/>
    <w:rsid w:val="004D5F4F"/>
    <w:rsid w:val="004D76A8"/>
    <w:rsid w:val="004D7BD9"/>
    <w:rsid w:val="004D7FAD"/>
    <w:rsid w:val="004E28AB"/>
    <w:rsid w:val="004E2A3A"/>
    <w:rsid w:val="004E3923"/>
    <w:rsid w:val="004E4F21"/>
    <w:rsid w:val="004E539E"/>
    <w:rsid w:val="004E5896"/>
    <w:rsid w:val="004E619B"/>
    <w:rsid w:val="004F04F1"/>
    <w:rsid w:val="004F1BD7"/>
    <w:rsid w:val="004F3661"/>
    <w:rsid w:val="004F7821"/>
    <w:rsid w:val="004F798E"/>
    <w:rsid w:val="0050127C"/>
    <w:rsid w:val="00501896"/>
    <w:rsid w:val="00505F3E"/>
    <w:rsid w:val="00506C25"/>
    <w:rsid w:val="00507EE3"/>
    <w:rsid w:val="00513C1B"/>
    <w:rsid w:val="00513EC4"/>
    <w:rsid w:val="00514264"/>
    <w:rsid w:val="0051559A"/>
    <w:rsid w:val="0051639E"/>
    <w:rsid w:val="0051725A"/>
    <w:rsid w:val="005173FA"/>
    <w:rsid w:val="00523E75"/>
    <w:rsid w:val="005251C4"/>
    <w:rsid w:val="005252BF"/>
    <w:rsid w:val="00525751"/>
    <w:rsid w:val="00526200"/>
    <w:rsid w:val="00526E27"/>
    <w:rsid w:val="00531595"/>
    <w:rsid w:val="00534CA3"/>
    <w:rsid w:val="00534EEE"/>
    <w:rsid w:val="00535DD1"/>
    <w:rsid w:val="00535EDE"/>
    <w:rsid w:val="00541849"/>
    <w:rsid w:val="00543AC9"/>
    <w:rsid w:val="005463D8"/>
    <w:rsid w:val="00550219"/>
    <w:rsid w:val="0055255C"/>
    <w:rsid w:val="005539FF"/>
    <w:rsid w:val="00554CE7"/>
    <w:rsid w:val="00554EB3"/>
    <w:rsid w:val="005564D8"/>
    <w:rsid w:val="0055747C"/>
    <w:rsid w:val="0055750C"/>
    <w:rsid w:val="00557909"/>
    <w:rsid w:val="00561215"/>
    <w:rsid w:val="005619D1"/>
    <w:rsid w:val="005624AE"/>
    <w:rsid w:val="00564FF5"/>
    <w:rsid w:val="00565534"/>
    <w:rsid w:val="005670FC"/>
    <w:rsid w:val="0056780B"/>
    <w:rsid w:val="0057259C"/>
    <w:rsid w:val="0057329A"/>
    <w:rsid w:val="00573EFB"/>
    <w:rsid w:val="0057408D"/>
    <w:rsid w:val="00575655"/>
    <w:rsid w:val="005768F1"/>
    <w:rsid w:val="00576B43"/>
    <w:rsid w:val="00581A81"/>
    <w:rsid w:val="00583520"/>
    <w:rsid w:val="005838FA"/>
    <w:rsid w:val="00584C97"/>
    <w:rsid w:val="00584E82"/>
    <w:rsid w:val="0058575B"/>
    <w:rsid w:val="00585EEC"/>
    <w:rsid w:val="005861B4"/>
    <w:rsid w:val="00586CAF"/>
    <w:rsid w:val="005900E1"/>
    <w:rsid w:val="005947F6"/>
    <w:rsid w:val="005953A1"/>
    <w:rsid w:val="00597959"/>
    <w:rsid w:val="005A105A"/>
    <w:rsid w:val="005A313A"/>
    <w:rsid w:val="005A5022"/>
    <w:rsid w:val="005A6C58"/>
    <w:rsid w:val="005A6F0D"/>
    <w:rsid w:val="005B0FFA"/>
    <w:rsid w:val="005B1355"/>
    <w:rsid w:val="005B385A"/>
    <w:rsid w:val="005B6161"/>
    <w:rsid w:val="005C0865"/>
    <w:rsid w:val="005C15F4"/>
    <w:rsid w:val="005C1B26"/>
    <w:rsid w:val="005C3A19"/>
    <w:rsid w:val="005C4201"/>
    <w:rsid w:val="005C564C"/>
    <w:rsid w:val="005D0308"/>
    <w:rsid w:val="005D0E76"/>
    <w:rsid w:val="005D188B"/>
    <w:rsid w:val="005D1AF1"/>
    <w:rsid w:val="005D27EA"/>
    <w:rsid w:val="005D2FB2"/>
    <w:rsid w:val="005D3712"/>
    <w:rsid w:val="005D5EF9"/>
    <w:rsid w:val="005E0BE5"/>
    <w:rsid w:val="005E5845"/>
    <w:rsid w:val="005E5A85"/>
    <w:rsid w:val="005E6067"/>
    <w:rsid w:val="005E67A4"/>
    <w:rsid w:val="005F19CC"/>
    <w:rsid w:val="005F3534"/>
    <w:rsid w:val="005F4CA6"/>
    <w:rsid w:val="005F6933"/>
    <w:rsid w:val="005F6AA8"/>
    <w:rsid w:val="00600026"/>
    <w:rsid w:val="0060059E"/>
    <w:rsid w:val="00600FAB"/>
    <w:rsid w:val="006018FA"/>
    <w:rsid w:val="00601C50"/>
    <w:rsid w:val="0060473E"/>
    <w:rsid w:val="006049D7"/>
    <w:rsid w:val="006050F8"/>
    <w:rsid w:val="00606154"/>
    <w:rsid w:val="00606EB8"/>
    <w:rsid w:val="00611371"/>
    <w:rsid w:val="006115DF"/>
    <w:rsid w:val="00614D43"/>
    <w:rsid w:val="00615948"/>
    <w:rsid w:val="00615B31"/>
    <w:rsid w:val="0061782C"/>
    <w:rsid w:val="00622117"/>
    <w:rsid w:val="00625A1C"/>
    <w:rsid w:val="00627A27"/>
    <w:rsid w:val="006323E9"/>
    <w:rsid w:val="006329B7"/>
    <w:rsid w:val="00634BFF"/>
    <w:rsid w:val="00635D68"/>
    <w:rsid w:val="00635FB5"/>
    <w:rsid w:val="0063684F"/>
    <w:rsid w:val="00636929"/>
    <w:rsid w:val="00643148"/>
    <w:rsid w:val="0064355D"/>
    <w:rsid w:val="006436D2"/>
    <w:rsid w:val="006448CC"/>
    <w:rsid w:val="00645BA4"/>
    <w:rsid w:val="00647E42"/>
    <w:rsid w:val="0065176E"/>
    <w:rsid w:val="00651E2B"/>
    <w:rsid w:val="006562E3"/>
    <w:rsid w:val="006573E6"/>
    <w:rsid w:val="0066439C"/>
    <w:rsid w:val="006651C0"/>
    <w:rsid w:val="00666570"/>
    <w:rsid w:val="00667984"/>
    <w:rsid w:val="00667C0A"/>
    <w:rsid w:val="00667DC8"/>
    <w:rsid w:val="006707E2"/>
    <w:rsid w:val="00671F87"/>
    <w:rsid w:val="006737AB"/>
    <w:rsid w:val="00675ACF"/>
    <w:rsid w:val="00675D0D"/>
    <w:rsid w:val="00675EC2"/>
    <w:rsid w:val="006772EE"/>
    <w:rsid w:val="00680002"/>
    <w:rsid w:val="00681B21"/>
    <w:rsid w:val="006821B7"/>
    <w:rsid w:val="00690841"/>
    <w:rsid w:val="00691563"/>
    <w:rsid w:val="006937ED"/>
    <w:rsid w:val="0069452D"/>
    <w:rsid w:val="00696C1C"/>
    <w:rsid w:val="006976E6"/>
    <w:rsid w:val="006A2B19"/>
    <w:rsid w:val="006A2D55"/>
    <w:rsid w:val="006A50BA"/>
    <w:rsid w:val="006A70DF"/>
    <w:rsid w:val="006B0F95"/>
    <w:rsid w:val="006B1909"/>
    <w:rsid w:val="006B43E9"/>
    <w:rsid w:val="006B448F"/>
    <w:rsid w:val="006B48FF"/>
    <w:rsid w:val="006B5202"/>
    <w:rsid w:val="006B6025"/>
    <w:rsid w:val="006C04A6"/>
    <w:rsid w:val="006C0519"/>
    <w:rsid w:val="006C0735"/>
    <w:rsid w:val="006C1481"/>
    <w:rsid w:val="006C3D4E"/>
    <w:rsid w:val="006C4551"/>
    <w:rsid w:val="006D5D2E"/>
    <w:rsid w:val="006E2C6A"/>
    <w:rsid w:val="006E2C9B"/>
    <w:rsid w:val="006E322F"/>
    <w:rsid w:val="006E32CC"/>
    <w:rsid w:val="006E41B4"/>
    <w:rsid w:val="006E4279"/>
    <w:rsid w:val="006E6A6E"/>
    <w:rsid w:val="006E6DEC"/>
    <w:rsid w:val="006E7147"/>
    <w:rsid w:val="006F24ED"/>
    <w:rsid w:val="006F4D62"/>
    <w:rsid w:val="006F5332"/>
    <w:rsid w:val="006F639D"/>
    <w:rsid w:val="006F7527"/>
    <w:rsid w:val="006F78A1"/>
    <w:rsid w:val="00702873"/>
    <w:rsid w:val="0070327B"/>
    <w:rsid w:val="00703543"/>
    <w:rsid w:val="0070521E"/>
    <w:rsid w:val="007058D3"/>
    <w:rsid w:val="00710A5D"/>
    <w:rsid w:val="00713ADD"/>
    <w:rsid w:val="00713D11"/>
    <w:rsid w:val="00714F39"/>
    <w:rsid w:val="007178E0"/>
    <w:rsid w:val="00721AA0"/>
    <w:rsid w:val="00721F96"/>
    <w:rsid w:val="00726335"/>
    <w:rsid w:val="00730223"/>
    <w:rsid w:val="00732181"/>
    <w:rsid w:val="007357C0"/>
    <w:rsid w:val="007374F8"/>
    <w:rsid w:val="007402BA"/>
    <w:rsid w:val="007433C1"/>
    <w:rsid w:val="00743E2B"/>
    <w:rsid w:val="00744BDE"/>
    <w:rsid w:val="0074564D"/>
    <w:rsid w:val="00745994"/>
    <w:rsid w:val="00745F9C"/>
    <w:rsid w:val="00746C95"/>
    <w:rsid w:val="0074706A"/>
    <w:rsid w:val="00747458"/>
    <w:rsid w:val="007529FA"/>
    <w:rsid w:val="0075484D"/>
    <w:rsid w:val="00755F22"/>
    <w:rsid w:val="00756992"/>
    <w:rsid w:val="00761FA6"/>
    <w:rsid w:val="00766BB1"/>
    <w:rsid w:val="00770352"/>
    <w:rsid w:val="00770B88"/>
    <w:rsid w:val="00771041"/>
    <w:rsid w:val="0077106B"/>
    <w:rsid w:val="00771AB8"/>
    <w:rsid w:val="007726F8"/>
    <w:rsid w:val="00775035"/>
    <w:rsid w:val="007762BC"/>
    <w:rsid w:val="00776487"/>
    <w:rsid w:val="007769F8"/>
    <w:rsid w:val="00776C3D"/>
    <w:rsid w:val="00777258"/>
    <w:rsid w:val="00782552"/>
    <w:rsid w:val="0078337E"/>
    <w:rsid w:val="00783695"/>
    <w:rsid w:val="00784D3C"/>
    <w:rsid w:val="0078621A"/>
    <w:rsid w:val="00786F9C"/>
    <w:rsid w:val="00787D80"/>
    <w:rsid w:val="007912A8"/>
    <w:rsid w:val="00793EDD"/>
    <w:rsid w:val="00795500"/>
    <w:rsid w:val="0079729C"/>
    <w:rsid w:val="007A2E78"/>
    <w:rsid w:val="007A39CC"/>
    <w:rsid w:val="007A415F"/>
    <w:rsid w:val="007A4D06"/>
    <w:rsid w:val="007A4D96"/>
    <w:rsid w:val="007A5433"/>
    <w:rsid w:val="007A6314"/>
    <w:rsid w:val="007A6659"/>
    <w:rsid w:val="007A7876"/>
    <w:rsid w:val="007B17D7"/>
    <w:rsid w:val="007B29E4"/>
    <w:rsid w:val="007B4C0E"/>
    <w:rsid w:val="007B72F1"/>
    <w:rsid w:val="007C0242"/>
    <w:rsid w:val="007C08D1"/>
    <w:rsid w:val="007C5D34"/>
    <w:rsid w:val="007D07B1"/>
    <w:rsid w:val="007D193B"/>
    <w:rsid w:val="007D39A4"/>
    <w:rsid w:val="007D73E0"/>
    <w:rsid w:val="007D7D13"/>
    <w:rsid w:val="007E04FB"/>
    <w:rsid w:val="007E0980"/>
    <w:rsid w:val="007E19AE"/>
    <w:rsid w:val="007E1B20"/>
    <w:rsid w:val="007E32FF"/>
    <w:rsid w:val="007E5243"/>
    <w:rsid w:val="007E536D"/>
    <w:rsid w:val="007E6459"/>
    <w:rsid w:val="007E7631"/>
    <w:rsid w:val="007F2542"/>
    <w:rsid w:val="007F4152"/>
    <w:rsid w:val="007F5B1E"/>
    <w:rsid w:val="007F7E38"/>
    <w:rsid w:val="00800957"/>
    <w:rsid w:val="00804076"/>
    <w:rsid w:val="008045F4"/>
    <w:rsid w:val="00804845"/>
    <w:rsid w:val="00805ED1"/>
    <w:rsid w:val="00807787"/>
    <w:rsid w:val="0081019D"/>
    <w:rsid w:val="00811B15"/>
    <w:rsid w:val="00812009"/>
    <w:rsid w:val="00813A40"/>
    <w:rsid w:val="0081649E"/>
    <w:rsid w:val="00820EB9"/>
    <w:rsid w:val="00821E84"/>
    <w:rsid w:val="00824AA1"/>
    <w:rsid w:val="008274D9"/>
    <w:rsid w:val="0083133B"/>
    <w:rsid w:val="00832780"/>
    <w:rsid w:val="0083333F"/>
    <w:rsid w:val="0083368B"/>
    <w:rsid w:val="00835D8D"/>
    <w:rsid w:val="00836795"/>
    <w:rsid w:val="00836A99"/>
    <w:rsid w:val="00836C45"/>
    <w:rsid w:val="00841524"/>
    <w:rsid w:val="00841BE0"/>
    <w:rsid w:val="00843228"/>
    <w:rsid w:val="008452A1"/>
    <w:rsid w:val="008462FE"/>
    <w:rsid w:val="008479C1"/>
    <w:rsid w:val="00850AF1"/>
    <w:rsid w:val="00851196"/>
    <w:rsid w:val="008517B3"/>
    <w:rsid w:val="0085427F"/>
    <w:rsid w:val="00854DB8"/>
    <w:rsid w:val="00855672"/>
    <w:rsid w:val="00855AFF"/>
    <w:rsid w:val="008562C7"/>
    <w:rsid w:val="00857E56"/>
    <w:rsid w:val="008604A7"/>
    <w:rsid w:val="00861CB3"/>
    <w:rsid w:val="00864B00"/>
    <w:rsid w:val="008654F1"/>
    <w:rsid w:val="00865DFD"/>
    <w:rsid w:val="00865F1C"/>
    <w:rsid w:val="008663FF"/>
    <w:rsid w:val="0086683B"/>
    <w:rsid w:val="00870504"/>
    <w:rsid w:val="00872529"/>
    <w:rsid w:val="00873123"/>
    <w:rsid w:val="008731D0"/>
    <w:rsid w:val="00874320"/>
    <w:rsid w:val="008752C6"/>
    <w:rsid w:val="0088007B"/>
    <w:rsid w:val="00880333"/>
    <w:rsid w:val="00883087"/>
    <w:rsid w:val="00883135"/>
    <w:rsid w:val="00886691"/>
    <w:rsid w:val="00887192"/>
    <w:rsid w:val="00887237"/>
    <w:rsid w:val="008905D8"/>
    <w:rsid w:val="00891523"/>
    <w:rsid w:val="00893E7B"/>
    <w:rsid w:val="00895B17"/>
    <w:rsid w:val="0089602B"/>
    <w:rsid w:val="00896558"/>
    <w:rsid w:val="00897B6E"/>
    <w:rsid w:val="008A2244"/>
    <w:rsid w:val="008A4FFD"/>
    <w:rsid w:val="008A7661"/>
    <w:rsid w:val="008B03DF"/>
    <w:rsid w:val="008B4C83"/>
    <w:rsid w:val="008B506F"/>
    <w:rsid w:val="008C0B61"/>
    <w:rsid w:val="008C19B5"/>
    <w:rsid w:val="008C1BA2"/>
    <w:rsid w:val="008C34F5"/>
    <w:rsid w:val="008C5C43"/>
    <w:rsid w:val="008C6A1E"/>
    <w:rsid w:val="008C72D7"/>
    <w:rsid w:val="008C7514"/>
    <w:rsid w:val="008D2475"/>
    <w:rsid w:val="008D33F8"/>
    <w:rsid w:val="008D3419"/>
    <w:rsid w:val="008D5790"/>
    <w:rsid w:val="008D6973"/>
    <w:rsid w:val="008D6D4D"/>
    <w:rsid w:val="008D7F66"/>
    <w:rsid w:val="008E088E"/>
    <w:rsid w:val="008E11F0"/>
    <w:rsid w:val="008E1408"/>
    <w:rsid w:val="008E15D6"/>
    <w:rsid w:val="008E22BB"/>
    <w:rsid w:val="008E43E1"/>
    <w:rsid w:val="008F029A"/>
    <w:rsid w:val="008F3208"/>
    <w:rsid w:val="008F4A0F"/>
    <w:rsid w:val="008F5BB5"/>
    <w:rsid w:val="008F719F"/>
    <w:rsid w:val="00900C9B"/>
    <w:rsid w:val="00900E79"/>
    <w:rsid w:val="0090212C"/>
    <w:rsid w:val="00902862"/>
    <w:rsid w:val="009029C8"/>
    <w:rsid w:val="00902CEE"/>
    <w:rsid w:val="00904187"/>
    <w:rsid w:val="009060B6"/>
    <w:rsid w:val="009061A1"/>
    <w:rsid w:val="0090636A"/>
    <w:rsid w:val="00907E77"/>
    <w:rsid w:val="00911244"/>
    <w:rsid w:val="00911488"/>
    <w:rsid w:val="00911BF0"/>
    <w:rsid w:val="009131A5"/>
    <w:rsid w:val="0091441A"/>
    <w:rsid w:val="00917208"/>
    <w:rsid w:val="00917779"/>
    <w:rsid w:val="009208EC"/>
    <w:rsid w:val="0092245F"/>
    <w:rsid w:val="00923378"/>
    <w:rsid w:val="00924647"/>
    <w:rsid w:val="009247EF"/>
    <w:rsid w:val="00924923"/>
    <w:rsid w:val="009260EC"/>
    <w:rsid w:val="00927987"/>
    <w:rsid w:val="00927DB6"/>
    <w:rsid w:val="009337A2"/>
    <w:rsid w:val="0093423C"/>
    <w:rsid w:val="00934BB6"/>
    <w:rsid w:val="00934DCC"/>
    <w:rsid w:val="00934FBD"/>
    <w:rsid w:val="00936953"/>
    <w:rsid w:val="00936D2E"/>
    <w:rsid w:val="00937D87"/>
    <w:rsid w:val="00940AC8"/>
    <w:rsid w:val="009438E7"/>
    <w:rsid w:val="009467B5"/>
    <w:rsid w:val="00950186"/>
    <w:rsid w:val="00951B3A"/>
    <w:rsid w:val="00952702"/>
    <w:rsid w:val="00954806"/>
    <w:rsid w:val="00957190"/>
    <w:rsid w:val="00960C90"/>
    <w:rsid w:val="00964E84"/>
    <w:rsid w:val="00965AD3"/>
    <w:rsid w:val="0096631E"/>
    <w:rsid w:val="009673B8"/>
    <w:rsid w:val="009708A7"/>
    <w:rsid w:val="0097373C"/>
    <w:rsid w:val="0097399F"/>
    <w:rsid w:val="00973E32"/>
    <w:rsid w:val="009745E5"/>
    <w:rsid w:val="00974E5E"/>
    <w:rsid w:val="00977148"/>
    <w:rsid w:val="00983DA8"/>
    <w:rsid w:val="0098410D"/>
    <w:rsid w:val="009845C2"/>
    <w:rsid w:val="009852E7"/>
    <w:rsid w:val="009860AC"/>
    <w:rsid w:val="009864B6"/>
    <w:rsid w:val="00987BAB"/>
    <w:rsid w:val="0099127A"/>
    <w:rsid w:val="009913A8"/>
    <w:rsid w:val="00991E78"/>
    <w:rsid w:val="00993A4B"/>
    <w:rsid w:val="009941F2"/>
    <w:rsid w:val="009A299A"/>
    <w:rsid w:val="009A5DCC"/>
    <w:rsid w:val="009A70C7"/>
    <w:rsid w:val="009B16BA"/>
    <w:rsid w:val="009B18AE"/>
    <w:rsid w:val="009B359D"/>
    <w:rsid w:val="009B3FF7"/>
    <w:rsid w:val="009B4C42"/>
    <w:rsid w:val="009B54B2"/>
    <w:rsid w:val="009B6665"/>
    <w:rsid w:val="009B672A"/>
    <w:rsid w:val="009B7EB2"/>
    <w:rsid w:val="009C04DC"/>
    <w:rsid w:val="009C179B"/>
    <w:rsid w:val="009C2F0F"/>
    <w:rsid w:val="009C3059"/>
    <w:rsid w:val="009C3356"/>
    <w:rsid w:val="009C4C8D"/>
    <w:rsid w:val="009C63D3"/>
    <w:rsid w:val="009C6728"/>
    <w:rsid w:val="009D20A8"/>
    <w:rsid w:val="009D25F5"/>
    <w:rsid w:val="009D3A30"/>
    <w:rsid w:val="009D45A6"/>
    <w:rsid w:val="009D4809"/>
    <w:rsid w:val="009D7789"/>
    <w:rsid w:val="009E04A3"/>
    <w:rsid w:val="009E5838"/>
    <w:rsid w:val="009E6390"/>
    <w:rsid w:val="009F0526"/>
    <w:rsid w:val="009F39FD"/>
    <w:rsid w:val="009F3CD8"/>
    <w:rsid w:val="009F5465"/>
    <w:rsid w:val="009F6A13"/>
    <w:rsid w:val="00A00352"/>
    <w:rsid w:val="00A05037"/>
    <w:rsid w:val="00A0574D"/>
    <w:rsid w:val="00A11D09"/>
    <w:rsid w:val="00A1343D"/>
    <w:rsid w:val="00A13B6C"/>
    <w:rsid w:val="00A149D3"/>
    <w:rsid w:val="00A154F6"/>
    <w:rsid w:val="00A16C78"/>
    <w:rsid w:val="00A178FD"/>
    <w:rsid w:val="00A201A4"/>
    <w:rsid w:val="00A20C30"/>
    <w:rsid w:val="00A23246"/>
    <w:rsid w:val="00A24083"/>
    <w:rsid w:val="00A24A4B"/>
    <w:rsid w:val="00A24A67"/>
    <w:rsid w:val="00A252E4"/>
    <w:rsid w:val="00A30E49"/>
    <w:rsid w:val="00A31DC8"/>
    <w:rsid w:val="00A32E53"/>
    <w:rsid w:val="00A33001"/>
    <w:rsid w:val="00A35F25"/>
    <w:rsid w:val="00A40021"/>
    <w:rsid w:val="00A41513"/>
    <w:rsid w:val="00A4236B"/>
    <w:rsid w:val="00A43418"/>
    <w:rsid w:val="00A44A63"/>
    <w:rsid w:val="00A511BA"/>
    <w:rsid w:val="00A5332F"/>
    <w:rsid w:val="00A552B6"/>
    <w:rsid w:val="00A55900"/>
    <w:rsid w:val="00A5634B"/>
    <w:rsid w:val="00A602CD"/>
    <w:rsid w:val="00A6133C"/>
    <w:rsid w:val="00A61C2B"/>
    <w:rsid w:val="00A647ED"/>
    <w:rsid w:val="00A66218"/>
    <w:rsid w:val="00A664D1"/>
    <w:rsid w:val="00A67DC8"/>
    <w:rsid w:val="00A70011"/>
    <w:rsid w:val="00A70D96"/>
    <w:rsid w:val="00A71313"/>
    <w:rsid w:val="00A713E2"/>
    <w:rsid w:val="00A7147D"/>
    <w:rsid w:val="00A75106"/>
    <w:rsid w:val="00A814CD"/>
    <w:rsid w:val="00A81A1F"/>
    <w:rsid w:val="00A83873"/>
    <w:rsid w:val="00A93D83"/>
    <w:rsid w:val="00A95249"/>
    <w:rsid w:val="00A9541E"/>
    <w:rsid w:val="00A9587C"/>
    <w:rsid w:val="00AA07E0"/>
    <w:rsid w:val="00AA121F"/>
    <w:rsid w:val="00AA2F1E"/>
    <w:rsid w:val="00AA4B59"/>
    <w:rsid w:val="00AA59BD"/>
    <w:rsid w:val="00AB0279"/>
    <w:rsid w:val="00AB1A03"/>
    <w:rsid w:val="00AB29D4"/>
    <w:rsid w:val="00AB6814"/>
    <w:rsid w:val="00AC040A"/>
    <w:rsid w:val="00AC3172"/>
    <w:rsid w:val="00AC357F"/>
    <w:rsid w:val="00AC4107"/>
    <w:rsid w:val="00AC4E3A"/>
    <w:rsid w:val="00AC50D9"/>
    <w:rsid w:val="00AC5BD4"/>
    <w:rsid w:val="00AC5CAA"/>
    <w:rsid w:val="00AC645C"/>
    <w:rsid w:val="00AD086C"/>
    <w:rsid w:val="00AD1082"/>
    <w:rsid w:val="00AD4796"/>
    <w:rsid w:val="00AD4E77"/>
    <w:rsid w:val="00AD5D4D"/>
    <w:rsid w:val="00AD7E40"/>
    <w:rsid w:val="00AE169B"/>
    <w:rsid w:val="00AE4B83"/>
    <w:rsid w:val="00AE51FB"/>
    <w:rsid w:val="00AE53E4"/>
    <w:rsid w:val="00AE67E9"/>
    <w:rsid w:val="00AF2822"/>
    <w:rsid w:val="00AF2ED5"/>
    <w:rsid w:val="00AF3AFD"/>
    <w:rsid w:val="00AF3FF9"/>
    <w:rsid w:val="00AF499A"/>
    <w:rsid w:val="00AF4C3C"/>
    <w:rsid w:val="00AF58E6"/>
    <w:rsid w:val="00B00BEB"/>
    <w:rsid w:val="00B01F92"/>
    <w:rsid w:val="00B037B8"/>
    <w:rsid w:val="00B100FC"/>
    <w:rsid w:val="00B11847"/>
    <w:rsid w:val="00B1414C"/>
    <w:rsid w:val="00B144A0"/>
    <w:rsid w:val="00B1478C"/>
    <w:rsid w:val="00B14FB7"/>
    <w:rsid w:val="00B15C1F"/>
    <w:rsid w:val="00B15C77"/>
    <w:rsid w:val="00B21669"/>
    <w:rsid w:val="00B21A30"/>
    <w:rsid w:val="00B22C43"/>
    <w:rsid w:val="00B232C0"/>
    <w:rsid w:val="00B2665E"/>
    <w:rsid w:val="00B274D5"/>
    <w:rsid w:val="00B30AB7"/>
    <w:rsid w:val="00B32629"/>
    <w:rsid w:val="00B32D33"/>
    <w:rsid w:val="00B33E05"/>
    <w:rsid w:val="00B35464"/>
    <w:rsid w:val="00B35974"/>
    <w:rsid w:val="00B35BDE"/>
    <w:rsid w:val="00B40A9D"/>
    <w:rsid w:val="00B4405E"/>
    <w:rsid w:val="00B47088"/>
    <w:rsid w:val="00B50809"/>
    <w:rsid w:val="00B52011"/>
    <w:rsid w:val="00B5261B"/>
    <w:rsid w:val="00B52798"/>
    <w:rsid w:val="00B527E6"/>
    <w:rsid w:val="00B52D19"/>
    <w:rsid w:val="00B53F47"/>
    <w:rsid w:val="00B53FA9"/>
    <w:rsid w:val="00B5592B"/>
    <w:rsid w:val="00B610A3"/>
    <w:rsid w:val="00B616F5"/>
    <w:rsid w:val="00B61F54"/>
    <w:rsid w:val="00B658DE"/>
    <w:rsid w:val="00B7222F"/>
    <w:rsid w:val="00B7224A"/>
    <w:rsid w:val="00B75262"/>
    <w:rsid w:val="00B77443"/>
    <w:rsid w:val="00B803B3"/>
    <w:rsid w:val="00B80BF6"/>
    <w:rsid w:val="00B80E34"/>
    <w:rsid w:val="00B81563"/>
    <w:rsid w:val="00B8368A"/>
    <w:rsid w:val="00B86BE5"/>
    <w:rsid w:val="00B874D9"/>
    <w:rsid w:val="00B90486"/>
    <w:rsid w:val="00B90DB4"/>
    <w:rsid w:val="00B924D2"/>
    <w:rsid w:val="00B92677"/>
    <w:rsid w:val="00B94255"/>
    <w:rsid w:val="00B942DD"/>
    <w:rsid w:val="00B946C0"/>
    <w:rsid w:val="00B96004"/>
    <w:rsid w:val="00B9694A"/>
    <w:rsid w:val="00BA07A9"/>
    <w:rsid w:val="00BA18C9"/>
    <w:rsid w:val="00BA2734"/>
    <w:rsid w:val="00BA2BE8"/>
    <w:rsid w:val="00BA3B14"/>
    <w:rsid w:val="00BA66EE"/>
    <w:rsid w:val="00BA6F43"/>
    <w:rsid w:val="00BB0935"/>
    <w:rsid w:val="00BB107E"/>
    <w:rsid w:val="00BB1563"/>
    <w:rsid w:val="00BB1655"/>
    <w:rsid w:val="00BB186A"/>
    <w:rsid w:val="00BB2CEE"/>
    <w:rsid w:val="00BB32B5"/>
    <w:rsid w:val="00BB46D6"/>
    <w:rsid w:val="00BB595E"/>
    <w:rsid w:val="00BB6198"/>
    <w:rsid w:val="00BC0255"/>
    <w:rsid w:val="00BC0C8F"/>
    <w:rsid w:val="00BC137F"/>
    <w:rsid w:val="00BC1999"/>
    <w:rsid w:val="00BC3147"/>
    <w:rsid w:val="00BC3B6A"/>
    <w:rsid w:val="00BC4810"/>
    <w:rsid w:val="00BC5A31"/>
    <w:rsid w:val="00BC7204"/>
    <w:rsid w:val="00BC7F4A"/>
    <w:rsid w:val="00BC7F63"/>
    <w:rsid w:val="00BD02A0"/>
    <w:rsid w:val="00BD28CB"/>
    <w:rsid w:val="00BD2B50"/>
    <w:rsid w:val="00BE0C87"/>
    <w:rsid w:val="00BE13C5"/>
    <w:rsid w:val="00BE14CE"/>
    <w:rsid w:val="00BE1DB9"/>
    <w:rsid w:val="00BE21C7"/>
    <w:rsid w:val="00BE30BD"/>
    <w:rsid w:val="00BE4059"/>
    <w:rsid w:val="00BE4E78"/>
    <w:rsid w:val="00BE6A8A"/>
    <w:rsid w:val="00BE799A"/>
    <w:rsid w:val="00BF115B"/>
    <w:rsid w:val="00BF2033"/>
    <w:rsid w:val="00BF2788"/>
    <w:rsid w:val="00BF2FBA"/>
    <w:rsid w:val="00BF3AEC"/>
    <w:rsid w:val="00BF4496"/>
    <w:rsid w:val="00BF5FFA"/>
    <w:rsid w:val="00BF6F2E"/>
    <w:rsid w:val="00C011B7"/>
    <w:rsid w:val="00C0408B"/>
    <w:rsid w:val="00C127BB"/>
    <w:rsid w:val="00C12A67"/>
    <w:rsid w:val="00C12A69"/>
    <w:rsid w:val="00C14069"/>
    <w:rsid w:val="00C164F1"/>
    <w:rsid w:val="00C17C40"/>
    <w:rsid w:val="00C20140"/>
    <w:rsid w:val="00C20A99"/>
    <w:rsid w:val="00C26350"/>
    <w:rsid w:val="00C311C1"/>
    <w:rsid w:val="00C3239E"/>
    <w:rsid w:val="00C33938"/>
    <w:rsid w:val="00C348FC"/>
    <w:rsid w:val="00C36308"/>
    <w:rsid w:val="00C40AA0"/>
    <w:rsid w:val="00C40D0F"/>
    <w:rsid w:val="00C42126"/>
    <w:rsid w:val="00C438B2"/>
    <w:rsid w:val="00C460CC"/>
    <w:rsid w:val="00C46D97"/>
    <w:rsid w:val="00C52706"/>
    <w:rsid w:val="00C53C72"/>
    <w:rsid w:val="00C53DFB"/>
    <w:rsid w:val="00C54BF9"/>
    <w:rsid w:val="00C55656"/>
    <w:rsid w:val="00C55A6E"/>
    <w:rsid w:val="00C56B3C"/>
    <w:rsid w:val="00C61096"/>
    <w:rsid w:val="00C6120B"/>
    <w:rsid w:val="00C614A2"/>
    <w:rsid w:val="00C61773"/>
    <w:rsid w:val="00C6456E"/>
    <w:rsid w:val="00C6540B"/>
    <w:rsid w:val="00C67072"/>
    <w:rsid w:val="00C6731A"/>
    <w:rsid w:val="00C67723"/>
    <w:rsid w:val="00C70A37"/>
    <w:rsid w:val="00C75ED0"/>
    <w:rsid w:val="00C76F03"/>
    <w:rsid w:val="00C772C9"/>
    <w:rsid w:val="00C81E65"/>
    <w:rsid w:val="00C83E9C"/>
    <w:rsid w:val="00C8518E"/>
    <w:rsid w:val="00C875FA"/>
    <w:rsid w:val="00C90B83"/>
    <w:rsid w:val="00C91DDE"/>
    <w:rsid w:val="00C92648"/>
    <w:rsid w:val="00C93A12"/>
    <w:rsid w:val="00C94265"/>
    <w:rsid w:val="00C95608"/>
    <w:rsid w:val="00C95823"/>
    <w:rsid w:val="00CA0C63"/>
    <w:rsid w:val="00CA248D"/>
    <w:rsid w:val="00CA4AEA"/>
    <w:rsid w:val="00CA4DA8"/>
    <w:rsid w:val="00CA7796"/>
    <w:rsid w:val="00CB093D"/>
    <w:rsid w:val="00CB1574"/>
    <w:rsid w:val="00CB19AB"/>
    <w:rsid w:val="00CB4567"/>
    <w:rsid w:val="00CB46B7"/>
    <w:rsid w:val="00CB58F1"/>
    <w:rsid w:val="00CC110D"/>
    <w:rsid w:val="00CC136C"/>
    <w:rsid w:val="00CC63CD"/>
    <w:rsid w:val="00CC706F"/>
    <w:rsid w:val="00CC7547"/>
    <w:rsid w:val="00CC7C0A"/>
    <w:rsid w:val="00CD2AA1"/>
    <w:rsid w:val="00CD52C5"/>
    <w:rsid w:val="00CD6EE8"/>
    <w:rsid w:val="00CD74C8"/>
    <w:rsid w:val="00CD7B7D"/>
    <w:rsid w:val="00CE0D60"/>
    <w:rsid w:val="00CE292C"/>
    <w:rsid w:val="00CE426C"/>
    <w:rsid w:val="00CE4AC4"/>
    <w:rsid w:val="00CE51DB"/>
    <w:rsid w:val="00CE6004"/>
    <w:rsid w:val="00CE639D"/>
    <w:rsid w:val="00CE720B"/>
    <w:rsid w:val="00CF037B"/>
    <w:rsid w:val="00CF1952"/>
    <w:rsid w:val="00CF2623"/>
    <w:rsid w:val="00CF2961"/>
    <w:rsid w:val="00CF3561"/>
    <w:rsid w:val="00CF3B2F"/>
    <w:rsid w:val="00CF59BE"/>
    <w:rsid w:val="00CF6BB4"/>
    <w:rsid w:val="00CF779A"/>
    <w:rsid w:val="00D0017C"/>
    <w:rsid w:val="00D0098E"/>
    <w:rsid w:val="00D01485"/>
    <w:rsid w:val="00D035ED"/>
    <w:rsid w:val="00D0477D"/>
    <w:rsid w:val="00D066FB"/>
    <w:rsid w:val="00D1013F"/>
    <w:rsid w:val="00D11D30"/>
    <w:rsid w:val="00D11D82"/>
    <w:rsid w:val="00D14E65"/>
    <w:rsid w:val="00D15B8F"/>
    <w:rsid w:val="00D15C84"/>
    <w:rsid w:val="00D17091"/>
    <w:rsid w:val="00D20A87"/>
    <w:rsid w:val="00D2420A"/>
    <w:rsid w:val="00D24D6A"/>
    <w:rsid w:val="00D25DF2"/>
    <w:rsid w:val="00D27A9D"/>
    <w:rsid w:val="00D32DBF"/>
    <w:rsid w:val="00D330D6"/>
    <w:rsid w:val="00D33BA1"/>
    <w:rsid w:val="00D348CC"/>
    <w:rsid w:val="00D34B6E"/>
    <w:rsid w:val="00D35BA4"/>
    <w:rsid w:val="00D364E7"/>
    <w:rsid w:val="00D365C3"/>
    <w:rsid w:val="00D37940"/>
    <w:rsid w:val="00D41A93"/>
    <w:rsid w:val="00D43BFD"/>
    <w:rsid w:val="00D43F42"/>
    <w:rsid w:val="00D44B60"/>
    <w:rsid w:val="00D47123"/>
    <w:rsid w:val="00D540AE"/>
    <w:rsid w:val="00D566D9"/>
    <w:rsid w:val="00D575AD"/>
    <w:rsid w:val="00D576CA"/>
    <w:rsid w:val="00D57C69"/>
    <w:rsid w:val="00D62EEB"/>
    <w:rsid w:val="00D6344B"/>
    <w:rsid w:val="00D6653B"/>
    <w:rsid w:val="00D66E3A"/>
    <w:rsid w:val="00D71AEB"/>
    <w:rsid w:val="00D71E77"/>
    <w:rsid w:val="00D73231"/>
    <w:rsid w:val="00D7527F"/>
    <w:rsid w:val="00D770AC"/>
    <w:rsid w:val="00D77870"/>
    <w:rsid w:val="00D77FD4"/>
    <w:rsid w:val="00D8214F"/>
    <w:rsid w:val="00D852B0"/>
    <w:rsid w:val="00D859D1"/>
    <w:rsid w:val="00D85D55"/>
    <w:rsid w:val="00D87C94"/>
    <w:rsid w:val="00D905A9"/>
    <w:rsid w:val="00D9574B"/>
    <w:rsid w:val="00D96FFE"/>
    <w:rsid w:val="00D976E4"/>
    <w:rsid w:val="00D97865"/>
    <w:rsid w:val="00DA373C"/>
    <w:rsid w:val="00DA40E0"/>
    <w:rsid w:val="00DA61EA"/>
    <w:rsid w:val="00DA6CB8"/>
    <w:rsid w:val="00DA7A07"/>
    <w:rsid w:val="00DB2EB7"/>
    <w:rsid w:val="00DB673A"/>
    <w:rsid w:val="00DC143A"/>
    <w:rsid w:val="00DC1AEC"/>
    <w:rsid w:val="00DC4911"/>
    <w:rsid w:val="00DC4FBA"/>
    <w:rsid w:val="00DC6ABF"/>
    <w:rsid w:val="00DD1CE4"/>
    <w:rsid w:val="00DD31A7"/>
    <w:rsid w:val="00DD4C64"/>
    <w:rsid w:val="00DD63AD"/>
    <w:rsid w:val="00DD6AE1"/>
    <w:rsid w:val="00DE17DC"/>
    <w:rsid w:val="00DE343C"/>
    <w:rsid w:val="00DE360D"/>
    <w:rsid w:val="00DE4F1E"/>
    <w:rsid w:val="00DE6C93"/>
    <w:rsid w:val="00DE6FD6"/>
    <w:rsid w:val="00DF044F"/>
    <w:rsid w:val="00DF1F1F"/>
    <w:rsid w:val="00DF2FC9"/>
    <w:rsid w:val="00DF53DE"/>
    <w:rsid w:val="00DF61C3"/>
    <w:rsid w:val="00DF620C"/>
    <w:rsid w:val="00DF6E12"/>
    <w:rsid w:val="00E000C2"/>
    <w:rsid w:val="00E00590"/>
    <w:rsid w:val="00E00B92"/>
    <w:rsid w:val="00E02291"/>
    <w:rsid w:val="00E123ED"/>
    <w:rsid w:val="00E135A1"/>
    <w:rsid w:val="00E217BE"/>
    <w:rsid w:val="00E21CC0"/>
    <w:rsid w:val="00E2388E"/>
    <w:rsid w:val="00E27F6D"/>
    <w:rsid w:val="00E303A4"/>
    <w:rsid w:val="00E3072C"/>
    <w:rsid w:val="00E32179"/>
    <w:rsid w:val="00E3343E"/>
    <w:rsid w:val="00E35AF0"/>
    <w:rsid w:val="00E37F0B"/>
    <w:rsid w:val="00E41075"/>
    <w:rsid w:val="00E42203"/>
    <w:rsid w:val="00E43071"/>
    <w:rsid w:val="00E433BA"/>
    <w:rsid w:val="00E44C78"/>
    <w:rsid w:val="00E44E15"/>
    <w:rsid w:val="00E46290"/>
    <w:rsid w:val="00E4671D"/>
    <w:rsid w:val="00E50F64"/>
    <w:rsid w:val="00E5210F"/>
    <w:rsid w:val="00E52F5C"/>
    <w:rsid w:val="00E609A6"/>
    <w:rsid w:val="00E60BF6"/>
    <w:rsid w:val="00E6114D"/>
    <w:rsid w:val="00E6210A"/>
    <w:rsid w:val="00E64757"/>
    <w:rsid w:val="00E64C83"/>
    <w:rsid w:val="00E65278"/>
    <w:rsid w:val="00E65971"/>
    <w:rsid w:val="00E65E63"/>
    <w:rsid w:val="00E66776"/>
    <w:rsid w:val="00E718D9"/>
    <w:rsid w:val="00E7314E"/>
    <w:rsid w:val="00E73DBA"/>
    <w:rsid w:val="00E74399"/>
    <w:rsid w:val="00E76F0D"/>
    <w:rsid w:val="00E804C1"/>
    <w:rsid w:val="00E80CC5"/>
    <w:rsid w:val="00E84B26"/>
    <w:rsid w:val="00E84BAC"/>
    <w:rsid w:val="00E84EBF"/>
    <w:rsid w:val="00E85DB0"/>
    <w:rsid w:val="00E862EA"/>
    <w:rsid w:val="00E869C5"/>
    <w:rsid w:val="00E870EF"/>
    <w:rsid w:val="00E87E41"/>
    <w:rsid w:val="00E90408"/>
    <w:rsid w:val="00E90B05"/>
    <w:rsid w:val="00E91983"/>
    <w:rsid w:val="00E91D34"/>
    <w:rsid w:val="00E92AC2"/>
    <w:rsid w:val="00E93702"/>
    <w:rsid w:val="00E960D6"/>
    <w:rsid w:val="00E96233"/>
    <w:rsid w:val="00E97E6F"/>
    <w:rsid w:val="00EA00CD"/>
    <w:rsid w:val="00EA0829"/>
    <w:rsid w:val="00EA0C4B"/>
    <w:rsid w:val="00EA11CF"/>
    <w:rsid w:val="00EA25B1"/>
    <w:rsid w:val="00EA2889"/>
    <w:rsid w:val="00EA37B0"/>
    <w:rsid w:val="00EB1A36"/>
    <w:rsid w:val="00EB1FBA"/>
    <w:rsid w:val="00EB278D"/>
    <w:rsid w:val="00EB662B"/>
    <w:rsid w:val="00EB720D"/>
    <w:rsid w:val="00EB747D"/>
    <w:rsid w:val="00EB7D8A"/>
    <w:rsid w:val="00EC0AB1"/>
    <w:rsid w:val="00EC0FD5"/>
    <w:rsid w:val="00EC36D1"/>
    <w:rsid w:val="00EC752B"/>
    <w:rsid w:val="00EC784E"/>
    <w:rsid w:val="00EC7B96"/>
    <w:rsid w:val="00ED19C9"/>
    <w:rsid w:val="00ED32F5"/>
    <w:rsid w:val="00ED4BF8"/>
    <w:rsid w:val="00ED5393"/>
    <w:rsid w:val="00ED7E80"/>
    <w:rsid w:val="00EE01CB"/>
    <w:rsid w:val="00EE0CCD"/>
    <w:rsid w:val="00EE33D0"/>
    <w:rsid w:val="00EE348C"/>
    <w:rsid w:val="00EE3734"/>
    <w:rsid w:val="00EE382D"/>
    <w:rsid w:val="00EE3C49"/>
    <w:rsid w:val="00EE40EB"/>
    <w:rsid w:val="00EE43E8"/>
    <w:rsid w:val="00EE5C54"/>
    <w:rsid w:val="00EE767F"/>
    <w:rsid w:val="00EE7849"/>
    <w:rsid w:val="00EF145F"/>
    <w:rsid w:val="00EF40DD"/>
    <w:rsid w:val="00EF6D6B"/>
    <w:rsid w:val="00F0124F"/>
    <w:rsid w:val="00F01947"/>
    <w:rsid w:val="00F01BC4"/>
    <w:rsid w:val="00F06A47"/>
    <w:rsid w:val="00F06BD3"/>
    <w:rsid w:val="00F10546"/>
    <w:rsid w:val="00F10681"/>
    <w:rsid w:val="00F10F8F"/>
    <w:rsid w:val="00F12326"/>
    <w:rsid w:val="00F1260A"/>
    <w:rsid w:val="00F13060"/>
    <w:rsid w:val="00F156DA"/>
    <w:rsid w:val="00F17902"/>
    <w:rsid w:val="00F20A57"/>
    <w:rsid w:val="00F22519"/>
    <w:rsid w:val="00F22D23"/>
    <w:rsid w:val="00F22EB4"/>
    <w:rsid w:val="00F2470C"/>
    <w:rsid w:val="00F2498C"/>
    <w:rsid w:val="00F24C8A"/>
    <w:rsid w:val="00F31844"/>
    <w:rsid w:val="00F35990"/>
    <w:rsid w:val="00F36420"/>
    <w:rsid w:val="00F40A22"/>
    <w:rsid w:val="00F4398F"/>
    <w:rsid w:val="00F43C27"/>
    <w:rsid w:val="00F46F47"/>
    <w:rsid w:val="00F502DC"/>
    <w:rsid w:val="00F5461D"/>
    <w:rsid w:val="00F55CCD"/>
    <w:rsid w:val="00F55D7A"/>
    <w:rsid w:val="00F55ED0"/>
    <w:rsid w:val="00F5640C"/>
    <w:rsid w:val="00F56500"/>
    <w:rsid w:val="00F6100D"/>
    <w:rsid w:val="00F61E82"/>
    <w:rsid w:val="00F65865"/>
    <w:rsid w:val="00F66602"/>
    <w:rsid w:val="00F7055E"/>
    <w:rsid w:val="00F71B1E"/>
    <w:rsid w:val="00F726F5"/>
    <w:rsid w:val="00F72A54"/>
    <w:rsid w:val="00F73C3B"/>
    <w:rsid w:val="00F75A40"/>
    <w:rsid w:val="00F75B02"/>
    <w:rsid w:val="00F75CC3"/>
    <w:rsid w:val="00F80BD1"/>
    <w:rsid w:val="00F82788"/>
    <w:rsid w:val="00F8510E"/>
    <w:rsid w:val="00F9036B"/>
    <w:rsid w:val="00F909A9"/>
    <w:rsid w:val="00F9223C"/>
    <w:rsid w:val="00F936A2"/>
    <w:rsid w:val="00F93DEB"/>
    <w:rsid w:val="00F943A3"/>
    <w:rsid w:val="00F94E0F"/>
    <w:rsid w:val="00F958E9"/>
    <w:rsid w:val="00F96350"/>
    <w:rsid w:val="00F972D8"/>
    <w:rsid w:val="00F9788D"/>
    <w:rsid w:val="00FA09F3"/>
    <w:rsid w:val="00FA2F16"/>
    <w:rsid w:val="00FA36FF"/>
    <w:rsid w:val="00FB0115"/>
    <w:rsid w:val="00FB2539"/>
    <w:rsid w:val="00FB27E6"/>
    <w:rsid w:val="00FB3335"/>
    <w:rsid w:val="00FB351A"/>
    <w:rsid w:val="00FB3703"/>
    <w:rsid w:val="00FB3710"/>
    <w:rsid w:val="00FB3D5B"/>
    <w:rsid w:val="00FB3DCE"/>
    <w:rsid w:val="00FB64BA"/>
    <w:rsid w:val="00FB7FB9"/>
    <w:rsid w:val="00FC370C"/>
    <w:rsid w:val="00FC51D9"/>
    <w:rsid w:val="00FC53F5"/>
    <w:rsid w:val="00FC604F"/>
    <w:rsid w:val="00FC60E9"/>
    <w:rsid w:val="00FD066D"/>
    <w:rsid w:val="00FD0AD8"/>
    <w:rsid w:val="00FD16F1"/>
    <w:rsid w:val="00FD2049"/>
    <w:rsid w:val="00FD2933"/>
    <w:rsid w:val="00FD2C3B"/>
    <w:rsid w:val="00FD4580"/>
    <w:rsid w:val="00FD4BFB"/>
    <w:rsid w:val="00FD5DF7"/>
    <w:rsid w:val="00FD5FF3"/>
    <w:rsid w:val="00FD753A"/>
    <w:rsid w:val="00FE089A"/>
    <w:rsid w:val="00FE1490"/>
    <w:rsid w:val="00FF086C"/>
    <w:rsid w:val="00FF1738"/>
    <w:rsid w:val="00FF1763"/>
    <w:rsid w:val="00FF32B5"/>
    <w:rsid w:val="00FF37D3"/>
    <w:rsid w:val="00FF41C2"/>
    <w:rsid w:val="00FF449E"/>
    <w:rsid w:val="00FF6DCF"/>
    <w:rsid w:val="00FF7CA9"/>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6AE7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76">
    <w:lsdException w:name="Normal" w:locked="1" w:qFormat="1"/>
    <w:lsdException w:name="heading 1" w:locked="1" w:uiPriority="99" w:qFormat="1"/>
    <w:lsdException w:name="heading 2" w:locked="1" w:uiPriority="9"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uiPriority="39"/>
    <w:lsdException w:name="toc 2" w:uiPriority="39"/>
    <w:lsdException w:name="toc 3" w:uiPriority="39"/>
    <w:lsdException w:name="annotation text" w:locked="1" w:uiPriority="99"/>
    <w:lsdException w:name="header" w:locked="1" w:uiPriority="99"/>
    <w:lsdException w:name="footer" w:locked="1"/>
    <w:lsdException w:name="caption" w:locked="1" w:semiHidden="1" w:unhideWhenUsed="1" w:qFormat="1"/>
    <w:lsdException w:name="annotation reference" w:locked="1" w:uiPriority="99"/>
    <w:lsdException w:name="page number" w:locked="1" w:uiPriority="99"/>
    <w:lsdException w:name="endnote reference" w:locked="1"/>
    <w:lsdException w:name="endnote text" w:locked="1"/>
    <w:lsdException w:name="Title" w:locked="1" w:qFormat="1"/>
    <w:lsdException w:name="Body Text" w:locked="1" w:uiPriority="99"/>
    <w:lsdException w:name="Body Text Indent" w:locked="1" w:uiPriority="99"/>
    <w:lsdException w:name="Subtitle" w:locked="1" w:qFormat="1"/>
    <w:lsdException w:name="Body Text 2" w:locked="1"/>
    <w:lsdException w:name="Body Text Indent 2" w:locked="1" w:uiPriority="99"/>
    <w:lsdException w:name="Body Text Indent 3" w:locked="1" w:uiPriority="99"/>
    <w:lsdException w:name="Hyperlink" w:locked="1" w:uiPriority="99"/>
    <w:lsdException w:name="Strong" w:locked="1" w:qFormat="1"/>
    <w:lsdException w:name="Emphasis" w:locked="1" w:qFormat="1"/>
    <w:lsdException w:name="Plain Text" w:locked="1" w:uiPriority="99"/>
    <w:lsdException w:name="annotation subject" w:locked="1" w:uiPriority="99"/>
    <w:lsdException w:name="No List" w:locked="1" w:uiPriority="99"/>
    <w:lsdException w:name="Balloon Text" w:locked="1"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C438B2"/>
  </w:style>
  <w:style w:type="paragraph" w:styleId="Nagwek1">
    <w:name w:val="heading 1"/>
    <w:basedOn w:val="Normalny"/>
    <w:next w:val="Normalny"/>
    <w:link w:val="Nagwek1Znak"/>
    <w:uiPriority w:val="99"/>
    <w:qFormat/>
    <w:rsid w:val="00B90DB4"/>
    <w:pPr>
      <w:keepNext/>
      <w:jc w:val="center"/>
      <w:outlineLvl w:val="0"/>
    </w:pPr>
    <w:rPr>
      <w:rFonts w:ascii="Tahoma" w:hAnsi="Tahoma"/>
      <w:b/>
      <w:sz w:val="18"/>
      <w:szCs w:val="18"/>
    </w:rPr>
  </w:style>
  <w:style w:type="paragraph" w:styleId="Nagwek2">
    <w:name w:val="heading 2"/>
    <w:basedOn w:val="Normalny"/>
    <w:next w:val="Normalny"/>
    <w:link w:val="Nagwek2Znak"/>
    <w:uiPriority w:val="9"/>
    <w:qFormat/>
    <w:rsid w:val="00B90DB4"/>
    <w:pPr>
      <w:keepNext/>
      <w:spacing w:line="360" w:lineRule="auto"/>
      <w:jc w:val="center"/>
      <w:outlineLvl w:val="1"/>
    </w:pPr>
    <w:rPr>
      <w:b/>
      <w:sz w:val="24"/>
    </w:rPr>
  </w:style>
  <w:style w:type="paragraph" w:styleId="Nagwek3">
    <w:name w:val="heading 3"/>
    <w:basedOn w:val="Normalny"/>
    <w:next w:val="Normalny"/>
    <w:link w:val="Nagwek3Znak"/>
    <w:qFormat/>
    <w:rsid w:val="008A4FFD"/>
    <w:pPr>
      <w:keepNext/>
      <w:keepLines/>
      <w:spacing w:before="200"/>
      <w:outlineLvl w:val="2"/>
    </w:pPr>
    <w:rPr>
      <w:rFonts w:ascii="Cambria" w:hAnsi="Cambria"/>
      <w:b/>
      <w:b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8A4FFD"/>
    <w:rPr>
      <w:rFonts w:ascii="Tahoma" w:hAnsi="Tahoma"/>
      <w:b/>
      <w:sz w:val="18"/>
    </w:rPr>
  </w:style>
  <w:style w:type="character" w:customStyle="1" w:styleId="Nagwek2Znak">
    <w:name w:val="Nagłówek 2 Znak"/>
    <w:link w:val="Nagwek2"/>
    <w:uiPriority w:val="9"/>
    <w:locked/>
    <w:rsid w:val="008A4FFD"/>
    <w:rPr>
      <w:b/>
      <w:sz w:val="24"/>
    </w:rPr>
  </w:style>
  <w:style w:type="character" w:customStyle="1" w:styleId="Nagwek3Znak">
    <w:name w:val="Nagłówek 3 Znak"/>
    <w:link w:val="Nagwek3"/>
    <w:semiHidden/>
    <w:locked/>
    <w:rsid w:val="008A4FFD"/>
    <w:rPr>
      <w:rFonts w:ascii="Cambria" w:hAnsi="Cambria" w:cs="Times New Roman"/>
      <w:b/>
      <w:bCs/>
      <w:color w:val="4F81BD"/>
    </w:rPr>
  </w:style>
  <w:style w:type="paragraph" w:styleId="Tekstpodstawowywcity">
    <w:name w:val="Body Text Indent"/>
    <w:basedOn w:val="Normalny"/>
    <w:link w:val="TekstpodstawowywcityZnak"/>
    <w:uiPriority w:val="99"/>
    <w:rsid w:val="00B90DB4"/>
    <w:pPr>
      <w:spacing w:line="360" w:lineRule="auto"/>
      <w:ind w:left="567"/>
      <w:jc w:val="both"/>
    </w:pPr>
    <w:rPr>
      <w:sz w:val="24"/>
    </w:rPr>
  </w:style>
  <w:style w:type="character" w:customStyle="1" w:styleId="TekstpodstawowywcityZnak">
    <w:name w:val="Tekst podstawowy wcięty Znak"/>
    <w:link w:val="Tekstpodstawowywcity"/>
    <w:uiPriority w:val="99"/>
    <w:locked/>
    <w:rsid w:val="008A4FFD"/>
    <w:rPr>
      <w:sz w:val="24"/>
    </w:rPr>
  </w:style>
  <w:style w:type="paragraph" w:styleId="Tekstpodstawowy">
    <w:name w:val="Body Text"/>
    <w:basedOn w:val="Normalny"/>
    <w:link w:val="TekstpodstawowyZnak"/>
    <w:uiPriority w:val="99"/>
    <w:rsid w:val="00B90DB4"/>
    <w:pPr>
      <w:spacing w:line="360" w:lineRule="auto"/>
    </w:pPr>
    <w:rPr>
      <w:sz w:val="24"/>
    </w:rPr>
  </w:style>
  <w:style w:type="character" w:customStyle="1" w:styleId="TekstpodstawowyZnak">
    <w:name w:val="Tekst podstawowy Znak"/>
    <w:link w:val="Tekstpodstawowy"/>
    <w:uiPriority w:val="99"/>
    <w:locked/>
    <w:rsid w:val="008A4FFD"/>
    <w:rPr>
      <w:sz w:val="24"/>
    </w:rPr>
  </w:style>
  <w:style w:type="paragraph" w:styleId="Tekstpodstawowywcity2">
    <w:name w:val="Body Text Indent 2"/>
    <w:basedOn w:val="Normalny"/>
    <w:link w:val="Tekstpodstawowywcity2Znak"/>
    <w:uiPriority w:val="99"/>
    <w:rsid w:val="00B90DB4"/>
    <w:pPr>
      <w:spacing w:line="360" w:lineRule="auto"/>
      <w:ind w:left="284" w:hanging="284"/>
      <w:jc w:val="both"/>
    </w:pPr>
    <w:rPr>
      <w:sz w:val="24"/>
    </w:rPr>
  </w:style>
  <w:style w:type="character" w:customStyle="1" w:styleId="Tekstpodstawowywcity2Znak">
    <w:name w:val="Tekst podstawowy wcięty 2 Znak"/>
    <w:link w:val="Tekstpodstawowywcity2"/>
    <w:uiPriority w:val="99"/>
    <w:locked/>
    <w:rsid w:val="008A4FFD"/>
    <w:rPr>
      <w:sz w:val="24"/>
    </w:rPr>
  </w:style>
  <w:style w:type="paragraph" w:styleId="Tekstpodstawowywcity3">
    <w:name w:val="Body Text Indent 3"/>
    <w:basedOn w:val="Normalny"/>
    <w:link w:val="Tekstpodstawowywcity3Znak"/>
    <w:uiPriority w:val="99"/>
    <w:rsid w:val="00B90DB4"/>
    <w:pPr>
      <w:shd w:val="clear" w:color="auto" w:fill="FFFFFF"/>
      <w:spacing w:line="360" w:lineRule="auto"/>
      <w:ind w:left="2855"/>
      <w:jc w:val="both"/>
    </w:pPr>
    <w:rPr>
      <w:color w:val="000000"/>
      <w:sz w:val="16"/>
    </w:rPr>
  </w:style>
  <w:style w:type="character" w:customStyle="1" w:styleId="Tekstpodstawowywcity3Znak">
    <w:name w:val="Tekst podstawowy wcięty 3 Znak"/>
    <w:link w:val="Tekstpodstawowywcity3"/>
    <w:uiPriority w:val="99"/>
    <w:locked/>
    <w:rsid w:val="008A4FFD"/>
    <w:rPr>
      <w:color w:val="000000"/>
      <w:sz w:val="16"/>
      <w:shd w:val="clear" w:color="auto" w:fill="FFFFFF"/>
    </w:rPr>
  </w:style>
  <w:style w:type="paragraph" w:styleId="Nagwek">
    <w:name w:val="header"/>
    <w:basedOn w:val="Normalny"/>
    <w:link w:val="NagwekZnak"/>
    <w:uiPriority w:val="99"/>
    <w:rsid w:val="00B90DB4"/>
    <w:pPr>
      <w:tabs>
        <w:tab w:val="center" w:pos="4536"/>
        <w:tab w:val="right" w:pos="9072"/>
      </w:tabs>
    </w:pPr>
  </w:style>
  <w:style w:type="character" w:customStyle="1" w:styleId="NagwekZnak">
    <w:name w:val="Nagłówek Znak"/>
    <w:link w:val="Nagwek"/>
    <w:uiPriority w:val="99"/>
    <w:locked/>
    <w:rsid w:val="008A4FFD"/>
  </w:style>
  <w:style w:type="paragraph" w:styleId="Stopka">
    <w:name w:val="footer"/>
    <w:basedOn w:val="Normalny"/>
    <w:link w:val="StopkaZnak"/>
    <w:rsid w:val="00B90DB4"/>
    <w:pPr>
      <w:tabs>
        <w:tab w:val="center" w:pos="4536"/>
        <w:tab w:val="right" w:pos="9072"/>
      </w:tabs>
    </w:pPr>
  </w:style>
  <w:style w:type="character" w:customStyle="1" w:styleId="StopkaZnak">
    <w:name w:val="Stopka Znak"/>
    <w:link w:val="Stopka"/>
    <w:uiPriority w:val="99"/>
    <w:locked/>
    <w:rsid w:val="008A4FFD"/>
  </w:style>
  <w:style w:type="character" w:styleId="Numerstrony">
    <w:name w:val="page number"/>
    <w:uiPriority w:val="99"/>
    <w:rsid w:val="00B90DB4"/>
    <w:rPr>
      <w:rFonts w:cs="Times New Roman"/>
    </w:rPr>
  </w:style>
  <w:style w:type="paragraph" w:customStyle="1" w:styleId="pkt61">
    <w:name w:val="pkt61"/>
    <w:uiPriority w:val="99"/>
    <w:rsid w:val="00B90DB4"/>
    <w:pPr>
      <w:autoSpaceDE w:val="0"/>
      <w:autoSpaceDN w:val="0"/>
      <w:spacing w:before="60" w:after="60"/>
      <w:ind w:left="851" w:hanging="295"/>
      <w:jc w:val="both"/>
    </w:pPr>
    <w:rPr>
      <w:sz w:val="24"/>
      <w:szCs w:val="24"/>
    </w:rPr>
  </w:style>
  <w:style w:type="paragraph" w:styleId="Tekstdymka">
    <w:name w:val="Balloon Text"/>
    <w:basedOn w:val="Normalny"/>
    <w:link w:val="TekstdymkaZnak"/>
    <w:uiPriority w:val="99"/>
    <w:semiHidden/>
    <w:rsid w:val="00D364E7"/>
    <w:rPr>
      <w:rFonts w:ascii="Tahoma" w:hAnsi="Tahoma"/>
      <w:sz w:val="16"/>
      <w:szCs w:val="16"/>
    </w:rPr>
  </w:style>
  <w:style w:type="character" w:customStyle="1" w:styleId="TekstdymkaZnak">
    <w:name w:val="Tekst dymka Znak"/>
    <w:link w:val="Tekstdymka"/>
    <w:uiPriority w:val="99"/>
    <w:semiHidden/>
    <w:locked/>
    <w:rsid w:val="008A4FFD"/>
    <w:rPr>
      <w:rFonts w:ascii="Tahoma" w:hAnsi="Tahoma"/>
      <w:sz w:val="16"/>
    </w:rPr>
  </w:style>
  <w:style w:type="paragraph" w:customStyle="1" w:styleId="ZnakZnakZnakZnak">
    <w:name w:val="Znak Znak Znak Znak"/>
    <w:basedOn w:val="Normalny"/>
    <w:uiPriority w:val="99"/>
    <w:rsid w:val="00F73C3B"/>
    <w:rPr>
      <w:sz w:val="24"/>
      <w:szCs w:val="24"/>
    </w:rPr>
  </w:style>
  <w:style w:type="paragraph" w:styleId="Zwykytekst">
    <w:name w:val="Plain Text"/>
    <w:basedOn w:val="Normalny"/>
    <w:link w:val="ZwykytekstZnak"/>
    <w:uiPriority w:val="99"/>
    <w:rsid w:val="00B94255"/>
    <w:pPr>
      <w:autoSpaceDE w:val="0"/>
      <w:autoSpaceDN w:val="0"/>
    </w:pPr>
    <w:rPr>
      <w:rFonts w:ascii="Courier New" w:hAnsi="Courier New"/>
    </w:rPr>
  </w:style>
  <w:style w:type="character" w:customStyle="1" w:styleId="ZwykytekstZnak">
    <w:name w:val="Zwykły tekst Znak"/>
    <w:link w:val="Zwykytekst"/>
    <w:uiPriority w:val="99"/>
    <w:locked/>
    <w:rsid w:val="008A4FFD"/>
    <w:rPr>
      <w:rFonts w:ascii="Courier New" w:hAnsi="Courier New"/>
    </w:rPr>
  </w:style>
  <w:style w:type="character" w:styleId="Odwoaniedokomentarza">
    <w:name w:val="annotation reference"/>
    <w:uiPriority w:val="99"/>
    <w:rsid w:val="009C3059"/>
    <w:rPr>
      <w:rFonts w:cs="Times New Roman"/>
      <w:sz w:val="16"/>
      <w:szCs w:val="16"/>
    </w:rPr>
  </w:style>
  <w:style w:type="paragraph" w:styleId="Tekstkomentarza">
    <w:name w:val="annotation text"/>
    <w:basedOn w:val="Normalny"/>
    <w:link w:val="TekstkomentarzaZnak"/>
    <w:uiPriority w:val="99"/>
    <w:rsid w:val="009C3059"/>
  </w:style>
  <w:style w:type="character" w:customStyle="1" w:styleId="TekstkomentarzaZnak">
    <w:name w:val="Tekst komentarza Znak"/>
    <w:link w:val="Tekstkomentarza"/>
    <w:uiPriority w:val="99"/>
    <w:locked/>
    <w:rsid w:val="00A178FD"/>
    <w:rPr>
      <w:rFonts w:cs="Times New Roman"/>
      <w:lang w:val="pl-PL" w:eastAsia="pl-PL"/>
    </w:rPr>
  </w:style>
  <w:style w:type="paragraph" w:styleId="Tematkomentarza">
    <w:name w:val="annotation subject"/>
    <w:basedOn w:val="Tekstkomentarza"/>
    <w:next w:val="Tekstkomentarza"/>
    <w:link w:val="TematkomentarzaZnak"/>
    <w:uiPriority w:val="99"/>
    <w:semiHidden/>
    <w:rsid w:val="009C3059"/>
    <w:rPr>
      <w:b/>
      <w:bCs/>
    </w:rPr>
  </w:style>
  <w:style w:type="character" w:customStyle="1" w:styleId="TematkomentarzaZnak">
    <w:name w:val="Temat komentarza Znak"/>
    <w:link w:val="Tematkomentarza"/>
    <w:uiPriority w:val="99"/>
    <w:semiHidden/>
    <w:locked/>
    <w:rsid w:val="008A4FFD"/>
    <w:rPr>
      <w:b/>
    </w:rPr>
  </w:style>
  <w:style w:type="paragraph" w:customStyle="1" w:styleId="Akapitzlist1">
    <w:name w:val="Akapit z listą1"/>
    <w:basedOn w:val="Normalny"/>
    <w:rsid w:val="00937D87"/>
    <w:pPr>
      <w:spacing w:after="200" w:line="276" w:lineRule="auto"/>
      <w:ind w:left="708"/>
    </w:pPr>
    <w:rPr>
      <w:rFonts w:ascii="Calibri" w:hAnsi="Calibri"/>
      <w:sz w:val="22"/>
      <w:szCs w:val="22"/>
      <w:lang w:eastAsia="en-US"/>
    </w:rPr>
  </w:style>
  <w:style w:type="paragraph" w:customStyle="1" w:styleId="Poprawka1">
    <w:name w:val="Poprawka1"/>
    <w:hidden/>
    <w:semiHidden/>
    <w:rsid w:val="006F4D62"/>
  </w:style>
  <w:style w:type="paragraph" w:styleId="Tekstpodstawowy2">
    <w:name w:val="Body Text 2"/>
    <w:basedOn w:val="Normalny"/>
    <w:link w:val="Tekstpodstawowy2Znak"/>
    <w:rsid w:val="008A4FFD"/>
    <w:pPr>
      <w:spacing w:after="120" w:line="480" w:lineRule="auto"/>
    </w:pPr>
  </w:style>
  <w:style w:type="character" w:customStyle="1" w:styleId="Tekstpodstawowy2Znak">
    <w:name w:val="Tekst podstawowy 2 Znak"/>
    <w:link w:val="Tekstpodstawowy2"/>
    <w:locked/>
    <w:rsid w:val="008A4FFD"/>
    <w:rPr>
      <w:rFonts w:cs="Times New Roman"/>
    </w:rPr>
  </w:style>
  <w:style w:type="character" w:styleId="Hipercze">
    <w:name w:val="Hyperlink"/>
    <w:uiPriority w:val="99"/>
    <w:rsid w:val="008A4FFD"/>
    <w:rPr>
      <w:color w:val="0000FF"/>
      <w:u w:val="single"/>
    </w:rPr>
  </w:style>
  <w:style w:type="paragraph" w:customStyle="1" w:styleId="BalloonText1">
    <w:name w:val="Balloon Text1"/>
    <w:basedOn w:val="Normalny"/>
    <w:semiHidden/>
    <w:rsid w:val="008A4FFD"/>
    <w:pPr>
      <w:overflowPunct w:val="0"/>
      <w:autoSpaceDE w:val="0"/>
      <w:autoSpaceDN w:val="0"/>
      <w:adjustRightInd w:val="0"/>
      <w:textAlignment w:val="baseline"/>
    </w:pPr>
    <w:rPr>
      <w:rFonts w:ascii="Tahoma" w:hAnsi="Tahoma" w:cs="Tahoma"/>
      <w:sz w:val="16"/>
      <w:szCs w:val="16"/>
    </w:rPr>
  </w:style>
  <w:style w:type="paragraph" w:styleId="Tekstprzypisukocowego">
    <w:name w:val="endnote text"/>
    <w:basedOn w:val="Normalny"/>
    <w:link w:val="TekstprzypisukocowegoZnak"/>
    <w:rsid w:val="008A4FFD"/>
    <w:pPr>
      <w:spacing w:after="200" w:line="276" w:lineRule="auto"/>
    </w:pPr>
    <w:rPr>
      <w:rFonts w:ascii="Calibri" w:hAnsi="Calibri"/>
    </w:rPr>
  </w:style>
  <w:style w:type="character" w:customStyle="1" w:styleId="TekstprzypisukocowegoZnak">
    <w:name w:val="Tekst przypisu końcowego Znak"/>
    <w:link w:val="Tekstprzypisukocowego"/>
    <w:locked/>
    <w:rsid w:val="008A4FFD"/>
    <w:rPr>
      <w:rFonts w:ascii="Calibri" w:hAnsi="Calibri" w:cs="Times New Roman"/>
    </w:rPr>
  </w:style>
  <w:style w:type="character" w:styleId="Odwoanieprzypisukocowego">
    <w:name w:val="endnote reference"/>
    <w:rsid w:val="008A4FFD"/>
    <w:rPr>
      <w:vertAlign w:val="superscript"/>
    </w:rPr>
  </w:style>
  <w:style w:type="paragraph" w:customStyle="1" w:styleId="Tabelatre">
    <w:name w:val="Tabela treść"/>
    <w:basedOn w:val="Normalny"/>
    <w:rsid w:val="008A4FFD"/>
    <w:pPr>
      <w:keepLines/>
      <w:widowControl w:val="0"/>
      <w:adjustRightInd w:val="0"/>
      <w:spacing w:before="60" w:beforeAutospacing="1" w:after="60" w:afterAutospacing="1" w:line="360" w:lineRule="atLeast"/>
      <w:jc w:val="both"/>
      <w:textAlignment w:val="baseline"/>
    </w:pPr>
    <w:rPr>
      <w:rFonts w:ascii="Arial" w:hAnsi="Arial"/>
    </w:rPr>
  </w:style>
  <w:style w:type="paragraph" w:customStyle="1" w:styleId="Akapitzlist11">
    <w:name w:val="Akapit z listą11"/>
    <w:basedOn w:val="Normalny"/>
    <w:rsid w:val="008A4FFD"/>
    <w:pPr>
      <w:spacing w:after="200" w:line="276" w:lineRule="auto"/>
      <w:ind w:left="708"/>
    </w:pPr>
    <w:rPr>
      <w:rFonts w:ascii="Calibri" w:hAnsi="Calibri"/>
      <w:sz w:val="22"/>
      <w:szCs w:val="22"/>
      <w:lang w:eastAsia="en-US"/>
    </w:rPr>
  </w:style>
  <w:style w:type="paragraph" w:customStyle="1" w:styleId="Akapitzlist2">
    <w:name w:val="Akapit z listą2"/>
    <w:basedOn w:val="Normalny"/>
    <w:rsid w:val="00462C51"/>
    <w:pPr>
      <w:spacing w:after="200" w:line="276" w:lineRule="auto"/>
      <w:ind w:left="708"/>
    </w:pPr>
    <w:rPr>
      <w:rFonts w:ascii="Calibri" w:hAnsi="Calibri"/>
      <w:sz w:val="22"/>
      <w:szCs w:val="22"/>
      <w:lang w:eastAsia="en-US"/>
    </w:rPr>
  </w:style>
  <w:style w:type="paragraph" w:customStyle="1" w:styleId="Akapitzlist3">
    <w:name w:val="Akapit z listą3"/>
    <w:basedOn w:val="Normalny"/>
    <w:rsid w:val="007F7E38"/>
    <w:pPr>
      <w:spacing w:after="200" w:line="276" w:lineRule="auto"/>
      <w:ind w:left="708"/>
    </w:pPr>
    <w:rPr>
      <w:rFonts w:ascii="Calibri" w:hAnsi="Calibri"/>
      <w:sz w:val="22"/>
      <w:szCs w:val="22"/>
      <w:lang w:eastAsia="en-US"/>
    </w:rPr>
  </w:style>
  <w:style w:type="paragraph" w:customStyle="1" w:styleId="Akapitzlist4">
    <w:name w:val="Akapit z listą4"/>
    <w:basedOn w:val="Normalny"/>
    <w:uiPriority w:val="99"/>
    <w:qFormat/>
    <w:rsid w:val="00D17091"/>
    <w:pPr>
      <w:spacing w:after="200" w:line="276" w:lineRule="auto"/>
      <w:ind w:left="708"/>
    </w:pPr>
    <w:rPr>
      <w:rFonts w:ascii="Calibri" w:hAnsi="Calibri"/>
      <w:sz w:val="22"/>
      <w:szCs w:val="22"/>
      <w:lang w:eastAsia="en-US"/>
    </w:rPr>
  </w:style>
  <w:style w:type="paragraph" w:customStyle="1" w:styleId="ListParagraph1">
    <w:name w:val="List Paragraph1"/>
    <w:basedOn w:val="Normalny"/>
    <w:rsid w:val="00D0098E"/>
    <w:pPr>
      <w:spacing w:after="200" w:line="276" w:lineRule="auto"/>
      <w:ind w:left="708"/>
    </w:pPr>
    <w:rPr>
      <w:rFonts w:ascii="Calibri" w:hAnsi="Calibri"/>
      <w:sz w:val="22"/>
      <w:szCs w:val="22"/>
      <w:lang w:eastAsia="en-US"/>
    </w:rPr>
  </w:style>
  <w:style w:type="paragraph" w:customStyle="1" w:styleId="Akapitzlist5">
    <w:name w:val="Akapit z listą5"/>
    <w:basedOn w:val="Normalny"/>
    <w:uiPriority w:val="99"/>
    <w:qFormat/>
    <w:rsid w:val="00D0098E"/>
    <w:pPr>
      <w:spacing w:after="200" w:line="276" w:lineRule="auto"/>
      <w:ind w:left="708"/>
    </w:pPr>
    <w:rPr>
      <w:rFonts w:ascii="Calibri" w:hAnsi="Calibri"/>
      <w:sz w:val="22"/>
      <w:szCs w:val="22"/>
      <w:lang w:eastAsia="en-US"/>
    </w:rPr>
  </w:style>
  <w:style w:type="paragraph" w:styleId="Akapitzlist">
    <w:name w:val="List Paragraph"/>
    <w:basedOn w:val="Normalny"/>
    <w:uiPriority w:val="99"/>
    <w:qFormat/>
    <w:rsid w:val="00D85D55"/>
    <w:pPr>
      <w:spacing w:after="200" w:line="276" w:lineRule="auto"/>
      <w:ind w:left="708"/>
    </w:pPr>
    <w:rPr>
      <w:rFonts w:ascii="Calibri" w:hAnsi="Calibri"/>
      <w:sz w:val="22"/>
      <w:szCs w:val="22"/>
      <w:lang w:eastAsia="en-US"/>
    </w:rPr>
  </w:style>
  <w:style w:type="paragraph" w:styleId="Poprawka">
    <w:name w:val="Revision"/>
    <w:hidden/>
    <w:uiPriority w:val="99"/>
    <w:semiHidden/>
    <w:rsid w:val="00D47123"/>
  </w:style>
  <w:style w:type="paragraph" w:styleId="Spistreci1">
    <w:name w:val="toc 1"/>
    <w:basedOn w:val="Normalny"/>
    <w:next w:val="Normalny"/>
    <w:autoRedefine/>
    <w:uiPriority w:val="39"/>
    <w:rsid w:val="00235C68"/>
    <w:pPr>
      <w:spacing w:before="120"/>
    </w:pPr>
    <w:rPr>
      <w:rFonts w:asciiTheme="minorHAnsi" w:hAnsiTheme="minorHAnsi"/>
      <w:b/>
      <w:caps/>
      <w:sz w:val="22"/>
      <w:szCs w:val="22"/>
    </w:rPr>
  </w:style>
  <w:style w:type="paragraph" w:styleId="Spistreci2">
    <w:name w:val="toc 2"/>
    <w:basedOn w:val="Normalny"/>
    <w:next w:val="Normalny"/>
    <w:autoRedefine/>
    <w:uiPriority w:val="39"/>
    <w:rsid w:val="00235C68"/>
    <w:pPr>
      <w:ind w:left="200"/>
    </w:pPr>
    <w:rPr>
      <w:rFonts w:asciiTheme="minorHAnsi" w:hAnsiTheme="minorHAnsi"/>
      <w:smallCaps/>
      <w:sz w:val="22"/>
      <w:szCs w:val="22"/>
    </w:rPr>
  </w:style>
  <w:style w:type="table" w:styleId="Siatkatabeli">
    <w:name w:val="Table Grid"/>
    <w:basedOn w:val="Standardowy"/>
    <w:uiPriority w:val="59"/>
    <w:rsid w:val="00BB1563"/>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ela-klasyczny1">
    <w:name w:val="Table Classic 1"/>
    <w:basedOn w:val="Standardowy"/>
    <w:rsid w:val="00584C9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elikatny2">
    <w:name w:val="Table Subtle 2"/>
    <w:basedOn w:val="Standardowy"/>
    <w:rsid w:val="00584C97"/>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prosty2">
    <w:name w:val="Table Simple 2"/>
    <w:basedOn w:val="Standardowy"/>
    <w:rsid w:val="00584C97"/>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siatka7">
    <w:name w:val="Table Grid 7"/>
    <w:basedOn w:val="Standardowy"/>
    <w:rsid w:val="00584C97"/>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Nagwekspisutreci">
    <w:name w:val="TOC Heading"/>
    <w:basedOn w:val="Nagwek1"/>
    <w:next w:val="Normalny"/>
    <w:uiPriority w:val="39"/>
    <w:semiHidden/>
    <w:unhideWhenUsed/>
    <w:qFormat/>
    <w:rsid w:val="000845C8"/>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rPr>
  </w:style>
  <w:style w:type="paragraph" w:styleId="Spistreci3">
    <w:name w:val="toc 3"/>
    <w:basedOn w:val="Normalny"/>
    <w:next w:val="Normalny"/>
    <w:autoRedefine/>
    <w:uiPriority w:val="39"/>
    <w:rsid w:val="00965AD3"/>
    <w:pPr>
      <w:ind w:left="400"/>
    </w:pPr>
    <w:rPr>
      <w:rFonts w:asciiTheme="minorHAnsi" w:hAnsiTheme="minorHAnsi"/>
      <w:i/>
      <w:sz w:val="22"/>
      <w:szCs w:val="22"/>
    </w:rPr>
  </w:style>
  <w:style w:type="character" w:styleId="Tekstzastpczy">
    <w:name w:val="Placeholder Text"/>
    <w:basedOn w:val="Domylnaczcionkaakapitu"/>
    <w:uiPriority w:val="99"/>
    <w:semiHidden/>
    <w:rsid w:val="00636929"/>
    <w:rPr>
      <w:color w:val="808080"/>
    </w:rPr>
  </w:style>
  <w:style w:type="paragraph" w:customStyle="1" w:styleId="Akapitzlist6">
    <w:name w:val="Akapit z listą6"/>
    <w:basedOn w:val="Normalny"/>
    <w:rsid w:val="00B32629"/>
    <w:pPr>
      <w:spacing w:after="200" w:line="276" w:lineRule="auto"/>
      <w:ind w:left="720"/>
      <w:contextualSpacing/>
    </w:pPr>
    <w:rPr>
      <w:rFonts w:ascii="Calibri" w:hAnsi="Calibri"/>
      <w:sz w:val="22"/>
      <w:szCs w:val="22"/>
      <w:lang w:eastAsia="en-US"/>
    </w:rPr>
  </w:style>
  <w:style w:type="paragraph" w:customStyle="1" w:styleId="Domylnie">
    <w:name w:val="Domyślnie"/>
    <w:rsid w:val="00B32629"/>
    <w:pPr>
      <w:tabs>
        <w:tab w:val="left" w:pos="708"/>
      </w:tabs>
      <w:suppressAutoHyphens/>
      <w:spacing w:line="100" w:lineRule="atLeast"/>
    </w:pPr>
    <w:rPr>
      <w:sz w:val="24"/>
      <w:szCs w:val="24"/>
    </w:rPr>
  </w:style>
  <w:style w:type="character" w:customStyle="1" w:styleId="FontStyle25">
    <w:name w:val="Font Style25"/>
    <w:rsid w:val="00721AA0"/>
    <w:rPr>
      <w:rFonts w:ascii="Microsoft Sans Serif" w:hAnsi="Microsoft Sans Serif"/>
      <w:color w:val="000000"/>
      <w:sz w:val="22"/>
    </w:rPr>
  </w:style>
  <w:style w:type="paragraph" w:styleId="Spistreci4">
    <w:name w:val="toc 4"/>
    <w:basedOn w:val="Normalny"/>
    <w:next w:val="Normalny"/>
    <w:autoRedefine/>
    <w:rsid w:val="00964E84"/>
    <w:pPr>
      <w:ind w:left="600"/>
    </w:pPr>
    <w:rPr>
      <w:rFonts w:asciiTheme="minorHAnsi" w:hAnsiTheme="minorHAnsi"/>
      <w:sz w:val="18"/>
      <w:szCs w:val="18"/>
    </w:rPr>
  </w:style>
  <w:style w:type="paragraph" w:styleId="Spistreci5">
    <w:name w:val="toc 5"/>
    <w:basedOn w:val="Normalny"/>
    <w:next w:val="Normalny"/>
    <w:autoRedefine/>
    <w:rsid w:val="00964E84"/>
    <w:pPr>
      <w:ind w:left="800"/>
    </w:pPr>
    <w:rPr>
      <w:rFonts w:asciiTheme="minorHAnsi" w:hAnsiTheme="minorHAnsi"/>
      <w:sz w:val="18"/>
      <w:szCs w:val="18"/>
    </w:rPr>
  </w:style>
  <w:style w:type="paragraph" w:styleId="Spistreci6">
    <w:name w:val="toc 6"/>
    <w:basedOn w:val="Normalny"/>
    <w:next w:val="Normalny"/>
    <w:autoRedefine/>
    <w:rsid w:val="00964E84"/>
    <w:pPr>
      <w:ind w:left="1000"/>
    </w:pPr>
    <w:rPr>
      <w:rFonts w:asciiTheme="minorHAnsi" w:hAnsiTheme="minorHAnsi"/>
      <w:sz w:val="18"/>
      <w:szCs w:val="18"/>
    </w:rPr>
  </w:style>
  <w:style w:type="paragraph" w:styleId="Spistreci7">
    <w:name w:val="toc 7"/>
    <w:basedOn w:val="Normalny"/>
    <w:next w:val="Normalny"/>
    <w:autoRedefine/>
    <w:rsid w:val="00964E84"/>
    <w:pPr>
      <w:ind w:left="1200"/>
    </w:pPr>
    <w:rPr>
      <w:rFonts w:asciiTheme="minorHAnsi" w:hAnsiTheme="minorHAnsi"/>
      <w:sz w:val="18"/>
      <w:szCs w:val="18"/>
    </w:rPr>
  </w:style>
  <w:style w:type="paragraph" w:styleId="Spistreci8">
    <w:name w:val="toc 8"/>
    <w:basedOn w:val="Normalny"/>
    <w:next w:val="Normalny"/>
    <w:autoRedefine/>
    <w:rsid w:val="00964E84"/>
    <w:pPr>
      <w:ind w:left="1400"/>
    </w:pPr>
    <w:rPr>
      <w:rFonts w:asciiTheme="minorHAnsi" w:hAnsiTheme="minorHAnsi"/>
      <w:sz w:val="18"/>
      <w:szCs w:val="18"/>
    </w:rPr>
  </w:style>
  <w:style w:type="paragraph" w:styleId="Spistreci9">
    <w:name w:val="toc 9"/>
    <w:basedOn w:val="Normalny"/>
    <w:next w:val="Normalny"/>
    <w:autoRedefine/>
    <w:rsid w:val="00964E84"/>
    <w:pPr>
      <w:ind w:left="1600"/>
    </w:pPr>
    <w:rPr>
      <w:rFonts w:asciiTheme="minorHAnsi" w:hAnsiTheme="minorHAnsi"/>
      <w:sz w:val="18"/>
      <w:szCs w:val="18"/>
    </w:rPr>
  </w:style>
  <w:style w:type="paragraph" w:styleId="Tekstprzypisudolnego">
    <w:name w:val="footnote text"/>
    <w:basedOn w:val="Normalny"/>
    <w:link w:val="TekstprzypisudolnegoZnak"/>
    <w:rsid w:val="00C61773"/>
  </w:style>
  <w:style w:type="character" w:customStyle="1" w:styleId="TekstprzypisudolnegoZnak">
    <w:name w:val="Tekst przypisu dolnego Znak"/>
    <w:basedOn w:val="Domylnaczcionkaakapitu"/>
    <w:link w:val="Tekstprzypisudolnego"/>
    <w:rsid w:val="00C61773"/>
  </w:style>
  <w:style w:type="character" w:styleId="Odwoanieprzypisudolnego">
    <w:name w:val="footnote reference"/>
    <w:basedOn w:val="Domylnaczcionkaakapitu"/>
    <w:rsid w:val="00C61773"/>
    <w:rPr>
      <w:vertAlign w:val="superscript"/>
    </w:rPr>
  </w:style>
  <w:style w:type="numbering" w:customStyle="1" w:styleId="Styl1">
    <w:name w:val="Styl1"/>
    <w:uiPriority w:val="99"/>
    <w:rsid w:val="00D32DBF"/>
    <w:pPr>
      <w:numPr>
        <w:numId w:val="53"/>
      </w:numPr>
    </w:pPr>
  </w:style>
  <w:style w:type="character" w:customStyle="1" w:styleId="apple-style-span">
    <w:name w:val="apple-style-span"/>
    <w:basedOn w:val="Domylnaczcionkaakapitu"/>
    <w:rsid w:val="007A4D0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76">
    <w:lsdException w:name="Normal" w:locked="1" w:qFormat="1"/>
    <w:lsdException w:name="heading 1" w:locked="1" w:uiPriority="99" w:qFormat="1"/>
    <w:lsdException w:name="heading 2" w:locked="1" w:uiPriority="9"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uiPriority="39"/>
    <w:lsdException w:name="toc 2" w:uiPriority="39"/>
    <w:lsdException w:name="toc 3" w:uiPriority="39"/>
    <w:lsdException w:name="annotation text" w:locked="1" w:uiPriority="99"/>
    <w:lsdException w:name="header" w:locked="1" w:uiPriority="99"/>
    <w:lsdException w:name="footer" w:locked="1"/>
    <w:lsdException w:name="caption" w:locked="1" w:semiHidden="1" w:unhideWhenUsed="1" w:qFormat="1"/>
    <w:lsdException w:name="annotation reference" w:locked="1" w:uiPriority="99"/>
    <w:lsdException w:name="page number" w:locked="1" w:uiPriority="99"/>
    <w:lsdException w:name="endnote reference" w:locked="1"/>
    <w:lsdException w:name="endnote text" w:locked="1"/>
    <w:lsdException w:name="Title" w:locked="1" w:qFormat="1"/>
    <w:lsdException w:name="Body Text" w:locked="1" w:uiPriority="99"/>
    <w:lsdException w:name="Body Text Indent" w:locked="1" w:uiPriority="99"/>
    <w:lsdException w:name="Subtitle" w:locked="1" w:qFormat="1"/>
    <w:lsdException w:name="Body Text 2" w:locked="1"/>
    <w:lsdException w:name="Body Text Indent 2" w:locked="1" w:uiPriority="99"/>
    <w:lsdException w:name="Body Text Indent 3" w:locked="1" w:uiPriority="99"/>
    <w:lsdException w:name="Hyperlink" w:locked="1" w:uiPriority="99"/>
    <w:lsdException w:name="Strong" w:locked="1" w:qFormat="1"/>
    <w:lsdException w:name="Emphasis" w:locked="1" w:qFormat="1"/>
    <w:lsdException w:name="Plain Text" w:locked="1" w:uiPriority="99"/>
    <w:lsdException w:name="annotation subject" w:locked="1" w:uiPriority="99"/>
    <w:lsdException w:name="No List" w:locked="1" w:uiPriority="99"/>
    <w:lsdException w:name="Balloon Text" w:locked="1"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C438B2"/>
  </w:style>
  <w:style w:type="paragraph" w:styleId="Nagwek1">
    <w:name w:val="heading 1"/>
    <w:basedOn w:val="Normalny"/>
    <w:next w:val="Normalny"/>
    <w:link w:val="Nagwek1Znak"/>
    <w:uiPriority w:val="99"/>
    <w:qFormat/>
    <w:rsid w:val="00B90DB4"/>
    <w:pPr>
      <w:keepNext/>
      <w:jc w:val="center"/>
      <w:outlineLvl w:val="0"/>
    </w:pPr>
    <w:rPr>
      <w:rFonts w:ascii="Tahoma" w:hAnsi="Tahoma"/>
      <w:b/>
      <w:sz w:val="18"/>
      <w:szCs w:val="18"/>
    </w:rPr>
  </w:style>
  <w:style w:type="paragraph" w:styleId="Nagwek2">
    <w:name w:val="heading 2"/>
    <w:basedOn w:val="Normalny"/>
    <w:next w:val="Normalny"/>
    <w:link w:val="Nagwek2Znak"/>
    <w:uiPriority w:val="9"/>
    <w:qFormat/>
    <w:rsid w:val="00B90DB4"/>
    <w:pPr>
      <w:keepNext/>
      <w:spacing w:line="360" w:lineRule="auto"/>
      <w:jc w:val="center"/>
      <w:outlineLvl w:val="1"/>
    </w:pPr>
    <w:rPr>
      <w:b/>
      <w:sz w:val="24"/>
    </w:rPr>
  </w:style>
  <w:style w:type="paragraph" w:styleId="Nagwek3">
    <w:name w:val="heading 3"/>
    <w:basedOn w:val="Normalny"/>
    <w:next w:val="Normalny"/>
    <w:link w:val="Nagwek3Znak"/>
    <w:qFormat/>
    <w:rsid w:val="008A4FFD"/>
    <w:pPr>
      <w:keepNext/>
      <w:keepLines/>
      <w:spacing w:before="200"/>
      <w:outlineLvl w:val="2"/>
    </w:pPr>
    <w:rPr>
      <w:rFonts w:ascii="Cambria" w:hAnsi="Cambria"/>
      <w:b/>
      <w:b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8A4FFD"/>
    <w:rPr>
      <w:rFonts w:ascii="Tahoma" w:hAnsi="Tahoma"/>
      <w:b/>
      <w:sz w:val="18"/>
    </w:rPr>
  </w:style>
  <w:style w:type="character" w:customStyle="1" w:styleId="Nagwek2Znak">
    <w:name w:val="Nagłówek 2 Znak"/>
    <w:link w:val="Nagwek2"/>
    <w:uiPriority w:val="9"/>
    <w:locked/>
    <w:rsid w:val="008A4FFD"/>
    <w:rPr>
      <w:b/>
      <w:sz w:val="24"/>
    </w:rPr>
  </w:style>
  <w:style w:type="character" w:customStyle="1" w:styleId="Nagwek3Znak">
    <w:name w:val="Nagłówek 3 Znak"/>
    <w:link w:val="Nagwek3"/>
    <w:semiHidden/>
    <w:locked/>
    <w:rsid w:val="008A4FFD"/>
    <w:rPr>
      <w:rFonts w:ascii="Cambria" w:hAnsi="Cambria" w:cs="Times New Roman"/>
      <w:b/>
      <w:bCs/>
      <w:color w:val="4F81BD"/>
    </w:rPr>
  </w:style>
  <w:style w:type="paragraph" w:styleId="Tekstpodstawowywcity">
    <w:name w:val="Body Text Indent"/>
    <w:basedOn w:val="Normalny"/>
    <w:link w:val="TekstpodstawowywcityZnak"/>
    <w:uiPriority w:val="99"/>
    <w:rsid w:val="00B90DB4"/>
    <w:pPr>
      <w:spacing w:line="360" w:lineRule="auto"/>
      <w:ind w:left="567"/>
      <w:jc w:val="both"/>
    </w:pPr>
    <w:rPr>
      <w:sz w:val="24"/>
    </w:rPr>
  </w:style>
  <w:style w:type="character" w:customStyle="1" w:styleId="TekstpodstawowywcityZnak">
    <w:name w:val="Tekst podstawowy wcięty Znak"/>
    <w:link w:val="Tekstpodstawowywcity"/>
    <w:uiPriority w:val="99"/>
    <w:locked/>
    <w:rsid w:val="008A4FFD"/>
    <w:rPr>
      <w:sz w:val="24"/>
    </w:rPr>
  </w:style>
  <w:style w:type="paragraph" w:styleId="Tekstpodstawowy">
    <w:name w:val="Body Text"/>
    <w:basedOn w:val="Normalny"/>
    <w:link w:val="TekstpodstawowyZnak"/>
    <w:uiPriority w:val="99"/>
    <w:rsid w:val="00B90DB4"/>
    <w:pPr>
      <w:spacing w:line="360" w:lineRule="auto"/>
    </w:pPr>
    <w:rPr>
      <w:sz w:val="24"/>
    </w:rPr>
  </w:style>
  <w:style w:type="character" w:customStyle="1" w:styleId="TekstpodstawowyZnak">
    <w:name w:val="Tekst podstawowy Znak"/>
    <w:link w:val="Tekstpodstawowy"/>
    <w:uiPriority w:val="99"/>
    <w:locked/>
    <w:rsid w:val="008A4FFD"/>
    <w:rPr>
      <w:sz w:val="24"/>
    </w:rPr>
  </w:style>
  <w:style w:type="paragraph" w:styleId="Tekstpodstawowywcity2">
    <w:name w:val="Body Text Indent 2"/>
    <w:basedOn w:val="Normalny"/>
    <w:link w:val="Tekstpodstawowywcity2Znak"/>
    <w:uiPriority w:val="99"/>
    <w:rsid w:val="00B90DB4"/>
    <w:pPr>
      <w:spacing w:line="360" w:lineRule="auto"/>
      <w:ind w:left="284" w:hanging="284"/>
      <w:jc w:val="both"/>
    </w:pPr>
    <w:rPr>
      <w:sz w:val="24"/>
    </w:rPr>
  </w:style>
  <w:style w:type="character" w:customStyle="1" w:styleId="Tekstpodstawowywcity2Znak">
    <w:name w:val="Tekst podstawowy wcięty 2 Znak"/>
    <w:link w:val="Tekstpodstawowywcity2"/>
    <w:uiPriority w:val="99"/>
    <w:locked/>
    <w:rsid w:val="008A4FFD"/>
    <w:rPr>
      <w:sz w:val="24"/>
    </w:rPr>
  </w:style>
  <w:style w:type="paragraph" w:styleId="Tekstpodstawowywcity3">
    <w:name w:val="Body Text Indent 3"/>
    <w:basedOn w:val="Normalny"/>
    <w:link w:val="Tekstpodstawowywcity3Znak"/>
    <w:uiPriority w:val="99"/>
    <w:rsid w:val="00B90DB4"/>
    <w:pPr>
      <w:shd w:val="clear" w:color="auto" w:fill="FFFFFF"/>
      <w:spacing w:line="360" w:lineRule="auto"/>
      <w:ind w:left="2855"/>
      <w:jc w:val="both"/>
    </w:pPr>
    <w:rPr>
      <w:color w:val="000000"/>
      <w:sz w:val="16"/>
    </w:rPr>
  </w:style>
  <w:style w:type="character" w:customStyle="1" w:styleId="Tekstpodstawowywcity3Znak">
    <w:name w:val="Tekst podstawowy wcięty 3 Znak"/>
    <w:link w:val="Tekstpodstawowywcity3"/>
    <w:uiPriority w:val="99"/>
    <w:locked/>
    <w:rsid w:val="008A4FFD"/>
    <w:rPr>
      <w:color w:val="000000"/>
      <w:sz w:val="16"/>
      <w:shd w:val="clear" w:color="auto" w:fill="FFFFFF"/>
    </w:rPr>
  </w:style>
  <w:style w:type="paragraph" w:styleId="Nagwek">
    <w:name w:val="header"/>
    <w:basedOn w:val="Normalny"/>
    <w:link w:val="NagwekZnak"/>
    <w:uiPriority w:val="99"/>
    <w:rsid w:val="00B90DB4"/>
    <w:pPr>
      <w:tabs>
        <w:tab w:val="center" w:pos="4536"/>
        <w:tab w:val="right" w:pos="9072"/>
      </w:tabs>
    </w:pPr>
  </w:style>
  <w:style w:type="character" w:customStyle="1" w:styleId="NagwekZnak">
    <w:name w:val="Nagłówek Znak"/>
    <w:link w:val="Nagwek"/>
    <w:uiPriority w:val="99"/>
    <w:locked/>
    <w:rsid w:val="008A4FFD"/>
  </w:style>
  <w:style w:type="paragraph" w:styleId="Stopka">
    <w:name w:val="footer"/>
    <w:basedOn w:val="Normalny"/>
    <w:link w:val="StopkaZnak"/>
    <w:rsid w:val="00B90DB4"/>
    <w:pPr>
      <w:tabs>
        <w:tab w:val="center" w:pos="4536"/>
        <w:tab w:val="right" w:pos="9072"/>
      </w:tabs>
    </w:pPr>
  </w:style>
  <w:style w:type="character" w:customStyle="1" w:styleId="StopkaZnak">
    <w:name w:val="Stopka Znak"/>
    <w:link w:val="Stopka"/>
    <w:uiPriority w:val="99"/>
    <w:locked/>
    <w:rsid w:val="008A4FFD"/>
  </w:style>
  <w:style w:type="character" w:styleId="Numerstrony">
    <w:name w:val="page number"/>
    <w:uiPriority w:val="99"/>
    <w:rsid w:val="00B90DB4"/>
    <w:rPr>
      <w:rFonts w:cs="Times New Roman"/>
    </w:rPr>
  </w:style>
  <w:style w:type="paragraph" w:customStyle="1" w:styleId="pkt61">
    <w:name w:val="pkt61"/>
    <w:uiPriority w:val="99"/>
    <w:rsid w:val="00B90DB4"/>
    <w:pPr>
      <w:autoSpaceDE w:val="0"/>
      <w:autoSpaceDN w:val="0"/>
      <w:spacing w:before="60" w:after="60"/>
      <w:ind w:left="851" w:hanging="295"/>
      <w:jc w:val="both"/>
    </w:pPr>
    <w:rPr>
      <w:sz w:val="24"/>
      <w:szCs w:val="24"/>
    </w:rPr>
  </w:style>
  <w:style w:type="paragraph" w:styleId="Tekstdymka">
    <w:name w:val="Balloon Text"/>
    <w:basedOn w:val="Normalny"/>
    <w:link w:val="TekstdymkaZnak"/>
    <w:uiPriority w:val="99"/>
    <w:semiHidden/>
    <w:rsid w:val="00D364E7"/>
    <w:rPr>
      <w:rFonts w:ascii="Tahoma" w:hAnsi="Tahoma"/>
      <w:sz w:val="16"/>
      <w:szCs w:val="16"/>
    </w:rPr>
  </w:style>
  <w:style w:type="character" w:customStyle="1" w:styleId="TekstdymkaZnak">
    <w:name w:val="Tekst dymka Znak"/>
    <w:link w:val="Tekstdymka"/>
    <w:uiPriority w:val="99"/>
    <w:semiHidden/>
    <w:locked/>
    <w:rsid w:val="008A4FFD"/>
    <w:rPr>
      <w:rFonts w:ascii="Tahoma" w:hAnsi="Tahoma"/>
      <w:sz w:val="16"/>
    </w:rPr>
  </w:style>
  <w:style w:type="paragraph" w:customStyle="1" w:styleId="ZnakZnakZnakZnak">
    <w:name w:val="Znak Znak Znak Znak"/>
    <w:basedOn w:val="Normalny"/>
    <w:uiPriority w:val="99"/>
    <w:rsid w:val="00F73C3B"/>
    <w:rPr>
      <w:sz w:val="24"/>
      <w:szCs w:val="24"/>
    </w:rPr>
  </w:style>
  <w:style w:type="paragraph" w:styleId="Zwykytekst">
    <w:name w:val="Plain Text"/>
    <w:basedOn w:val="Normalny"/>
    <w:link w:val="ZwykytekstZnak"/>
    <w:uiPriority w:val="99"/>
    <w:rsid w:val="00B94255"/>
    <w:pPr>
      <w:autoSpaceDE w:val="0"/>
      <w:autoSpaceDN w:val="0"/>
    </w:pPr>
    <w:rPr>
      <w:rFonts w:ascii="Courier New" w:hAnsi="Courier New"/>
    </w:rPr>
  </w:style>
  <w:style w:type="character" w:customStyle="1" w:styleId="ZwykytekstZnak">
    <w:name w:val="Zwykły tekst Znak"/>
    <w:link w:val="Zwykytekst"/>
    <w:uiPriority w:val="99"/>
    <w:locked/>
    <w:rsid w:val="008A4FFD"/>
    <w:rPr>
      <w:rFonts w:ascii="Courier New" w:hAnsi="Courier New"/>
    </w:rPr>
  </w:style>
  <w:style w:type="character" w:styleId="Odwoaniedokomentarza">
    <w:name w:val="annotation reference"/>
    <w:uiPriority w:val="99"/>
    <w:rsid w:val="009C3059"/>
    <w:rPr>
      <w:rFonts w:cs="Times New Roman"/>
      <w:sz w:val="16"/>
      <w:szCs w:val="16"/>
    </w:rPr>
  </w:style>
  <w:style w:type="paragraph" w:styleId="Tekstkomentarza">
    <w:name w:val="annotation text"/>
    <w:basedOn w:val="Normalny"/>
    <w:link w:val="TekstkomentarzaZnak"/>
    <w:uiPriority w:val="99"/>
    <w:rsid w:val="009C3059"/>
  </w:style>
  <w:style w:type="character" w:customStyle="1" w:styleId="TekstkomentarzaZnak">
    <w:name w:val="Tekst komentarza Znak"/>
    <w:link w:val="Tekstkomentarza"/>
    <w:uiPriority w:val="99"/>
    <w:locked/>
    <w:rsid w:val="00A178FD"/>
    <w:rPr>
      <w:rFonts w:cs="Times New Roman"/>
      <w:lang w:val="pl-PL" w:eastAsia="pl-PL"/>
    </w:rPr>
  </w:style>
  <w:style w:type="paragraph" w:styleId="Tematkomentarza">
    <w:name w:val="annotation subject"/>
    <w:basedOn w:val="Tekstkomentarza"/>
    <w:next w:val="Tekstkomentarza"/>
    <w:link w:val="TematkomentarzaZnak"/>
    <w:uiPriority w:val="99"/>
    <w:semiHidden/>
    <w:rsid w:val="009C3059"/>
    <w:rPr>
      <w:b/>
      <w:bCs/>
    </w:rPr>
  </w:style>
  <w:style w:type="character" w:customStyle="1" w:styleId="TematkomentarzaZnak">
    <w:name w:val="Temat komentarza Znak"/>
    <w:link w:val="Tematkomentarza"/>
    <w:uiPriority w:val="99"/>
    <w:semiHidden/>
    <w:locked/>
    <w:rsid w:val="008A4FFD"/>
    <w:rPr>
      <w:b/>
    </w:rPr>
  </w:style>
  <w:style w:type="paragraph" w:customStyle="1" w:styleId="Akapitzlist1">
    <w:name w:val="Akapit z listą1"/>
    <w:basedOn w:val="Normalny"/>
    <w:rsid w:val="00937D87"/>
    <w:pPr>
      <w:spacing w:after="200" w:line="276" w:lineRule="auto"/>
      <w:ind w:left="708"/>
    </w:pPr>
    <w:rPr>
      <w:rFonts w:ascii="Calibri" w:hAnsi="Calibri"/>
      <w:sz w:val="22"/>
      <w:szCs w:val="22"/>
      <w:lang w:eastAsia="en-US"/>
    </w:rPr>
  </w:style>
  <w:style w:type="paragraph" w:customStyle="1" w:styleId="Poprawka1">
    <w:name w:val="Poprawka1"/>
    <w:hidden/>
    <w:semiHidden/>
    <w:rsid w:val="006F4D62"/>
  </w:style>
  <w:style w:type="paragraph" w:styleId="Tekstpodstawowy2">
    <w:name w:val="Body Text 2"/>
    <w:basedOn w:val="Normalny"/>
    <w:link w:val="Tekstpodstawowy2Znak"/>
    <w:rsid w:val="008A4FFD"/>
    <w:pPr>
      <w:spacing w:after="120" w:line="480" w:lineRule="auto"/>
    </w:pPr>
  </w:style>
  <w:style w:type="character" w:customStyle="1" w:styleId="Tekstpodstawowy2Znak">
    <w:name w:val="Tekst podstawowy 2 Znak"/>
    <w:link w:val="Tekstpodstawowy2"/>
    <w:locked/>
    <w:rsid w:val="008A4FFD"/>
    <w:rPr>
      <w:rFonts w:cs="Times New Roman"/>
    </w:rPr>
  </w:style>
  <w:style w:type="character" w:styleId="Hipercze">
    <w:name w:val="Hyperlink"/>
    <w:uiPriority w:val="99"/>
    <w:rsid w:val="008A4FFD"/>
    <w:rPr>
      <w:color w:val="0000FF"/>
      <w:u w:val="single"/>
    </w:rPr>
  </w:style>
  <w:style w:type="paragraph" w:customStyle="1" w:styleId="BalloonText1">
    <w:name w:val="Balloon Text1"/>
    <w:basedOn w:val="Normalny"/>
    <w:semiHidden/>
    <w:rsid w:val="008A4FFD"/>
    <w:pPr>
      <w:overflowPunct w:val="0"/>
      <w:autoSpaceDE w:val="0"/>
      <w:autoSpaceDN w:val="0"/>
      <w:adjustRightInd w:val="0"/>
      <w:textAlignment w:val="baseline"/>
    </w:pPr>
    <w:rPr>
      <w:rFonts w:ascii="Tahoma" w:hAnsi="Tahoma" w:cs="Tahoma"/>
      <w:sz w:val="16"/>
      <w:szCs w:val="16"/>
    </w:rPr>
  </w:style>
  <w:style w:type="paragraph" w:styleId="Tekstprzypisukocowego">
    <w:name w:val="endnote text"/>
    <w:basedOn w:val="Normalny"/>
    <w:link w:val="TekstprzypisukocowegoZnak"/>
    <w:rsid w:val="008A4FFD"/>
    <w:pPr>
      <w:spacing w:after="200" w:line="276" w:lineRule="auto"/>
    </w:pPr>
    <w:rPr>
      <w:rFonts w:ascii="Calibri" w:hAnsi="Calibri"/>
    </w:rPr>
  </w:style>
  <w:style w:type="character" w:customStyle="1" w:styleId="TekstprzypisukocowegoZnak">
    <w:name w:val="Tekst przypisu końcowego Znak"/>
    <w:link w:val="Tekstprzypisukocowego"/>
    <w:locked/>
    <w:rsid w:val="008A4FFD"/>
    <w:rPr>
      <w:rFonts w:ascii="Calibri" w:hAnsi="Calibri" w:cs="Times New Roman"/>
    </w:rPr>
  </w:style>
  <w:style w:type="character" w:styleId="Odwoanieprzypisukocowego">
    <w:name w:val="endnote reference"/>
    <w:rsid w:val="008A4FFD"/>
    <w:rPr>
      <w:vertAlign w:val="superscript"/>
    </w:rPr>
  </w:style>
  <w:style w:type="paragraph" w:customStyle="1" w:styleId="Tabelatre">
    <w:name w:val="Tabela treść"/>
    <w:basedOn w:val="Normalny"/>
    <w:rsid w:val="008A4FFD"/>
    <w:pPr>
      <w:keepLines/>
      <w:widowControl w:val="0"/>
      <w:adjustRightInd w:val="0"/>
      <w:spacing w:before="60" w:beforeAutospacing="1" w:after="60" w:afterAutospacing="1" w:line="360" w:lineRule="atLeast"/>
      <w:jc w:val="both"/>
      <w:textAlignment w:val="baseline"/>
    </w:pPr>
    <w:rPr>
      <w:rFonts w:ascii="Arial" w:hAnsi="Arial"/>
    </w:rPr>
  </w:style>
  <w:style w:type="paragraph" w:customStyle="1" w:styleId="Akapitzlist11">
    <w:name w:val="Akapit z listą11"/>
    <w:basedOn w:val="Normalny"/>
    <w:rsid w:val="008A4FFD"/>
    <w:pPr>
      <w:spacing w:after="200" w:line="276" w:lineRule="auto"/>
      <w:ind w:left="708"/>
    </w:pPr>
    <w:rPr>
      <w:rFonts w:ascii="Calibri" w:hAnsi="Calibri"/>
      <w:sz w:val="22"/>
      <w:szCs w:val="22"/>
      <w:lang w:eastAsia="en-US"/>
    </w:rPr>
  </w:style>
  <w:style w:type="paragraph" w:customStyle="1" w:styleId="Akapitzlist2">
    <w:name w:val="Akapit z listą2"/>
    <w:basedOn w:val="Normalny"/>
    <w:rsid w:val="00462C51"/>
    <w:pPr>
      <w:spacing w:after="200" w:line="276" w:lineRule="auto"/>
      <w:ind w:left="708"/>
    </w:pPr>
    <w:rPr>
      <w:rFonts w:ascii="Calibri" w:hAnsi="Calibri"/>
      <w:sz w:val="22"/>
      <w:szCs w:val="22"/>
      <w:lang w:eastAsia="en-US"/>
    </w:rPr>
  </w:style>
  <w:style w:type="paragraph" w:customStyle="1" w:styleId="Akapitzlist3">
    <w:name w:val="Akapit z listą3"/>
    <w:basedOn w:val="Normalny"/>
    <w:rsid w:val="007F7E38"/>
    <w:pPr>
      <w:spacing w:after="200" w:line="276" w:lineRule="auto"/>
      <w:ind w:left="708"/>
    </w:pPr>
    <w:rPr>
      <w:rFonts w:ascii="Calibri" w:hAnsi="Calibri"/>
      <w:sz w:val="22"/>
      <w:szCs w:val="22"/>
      <w:lang w:eastAsia="en-US"/>
    </w:rPr>
  </w:style>
  <w:style w:type="paragraph" w:customStyle="1" w:styleId="Akapitzlist4">
    <w:name w:val="Akapit z listą4"/>
    <w:basedOn w:val="Normalny"/>
    <w:uiPriority w:val="99"/>
    <w:qFormat/>
    <w:rsid w:val="00D17091"/>
    <w:pPr>
      <w:spacing w:after="200" w:line="276" w:lineRule="auto"/>
      <w:ind w:left="708"/>
    </w:pPr>
    <w:rPr>
      <w:rFonts w:ascii="Calibri" w:hAnsi="Calibri"/>
      <w:sz w:val="22"/>
      <w:szCs w:val="22"/>
      <w:lang w:eastAsia="en-US"/>
    </w:rPr>
  </w:style>
  <w:style w:type="paragraph" w:customStyle="1" w:styleId="ListParagraph1">
    <w:name w:val="List Paragraph1"/>
    <w:basedOn w:val="Normalny"/>
    <w:rsid w:val="00D0098E"/>
    <w:pPr>
      <w:spacing w:after="200" w:line="276" w:lineRule="auto"/>
      <w:ind w:left="708"/>
    </w:pPr>
    <w:rPr>
      <w:rFonts w:ascii="Calibri" w:hAnsi="Calibri"/>
      <w:sz w:val="22"/>
      <w:szCs w:val="22"/>
      <w:lang w:eastAsia="en-US"/>
    </w:rPr>
  </w:style>
  <w:style w:type="paragraph" w:customStyle="1" w:styleId="Akapitzlist5">
    <w:name w:val="Akapit z listą5"/>
    <w:basedOn w:val="Normalny"/>
    <w:uiPriority w:val="99"/>
    <w:qFormat/>
    <w:rsid w:val="00D0098E"/>
    <w:pPr>
      <w:spacing w:after="200" w:line="276" w:lineRule="auto"/>
      <w:ind w:left="708"/>
    </w:pPr>
    <w:rPr>
      <w:rFonts w:ascii="Calibri" w:hAnsi="Calibri"/>
      <w:sz w:val="22"/>
      <w:szCs w:val="22"/>
      <w:lang w:eastAsia="en-US"/>
    </w:rPr>
  </w:style>
  <w:style w:type="paragraph" w:styleId="Akapitzlist">
    <w:name w:val="List Paragraph"/>
    <w:basedOn w:val="Normalny"/>
    <w:uiPriority w:val="99"/>
    <w:qFormat/>
    <w:rsid w:val="00D85D55"/>
    <w:pPr>
      <w:spacing w:after="200" w:line="276" w:lineRule="auto"/>
      <w:ind w:left="708"/>
    </w:pPr>
    <w:rPr>
      <w:rFonts w:ascii="Calibri" w:hAnsi="Calibri"/>
      <w:sz w:val="22"/>
      <w:szCs w:val="22"/>
      <w:lang w:eastAsia="en-US"/>
    </w:rPr>
  </w:style>
  <w:style w:type="paragraph" w:styleId="Poprawka">
    <w:name w:val="Revision"/>
    <w:hidden/>
    <w:uiPriority w:val="99"/>
    <w:semiHidden/>
    <w:rsid w:val="00D47123"/>
  </w:style>
  <w:style w:type="paragraph" w:styleId="Spistreci1">
    <w:name w:val="toc 1"/>
    <w:basedOn w:val="Normalny"/>
    <w:next w:val="Normalny"/>
    <w:autoRedefine/>
    <w:uiPriority w:val="39"/>
    <w:rsid w:val="00235C68"/>
    <w:pPr>
      <w:spacing w:before="120"/>
    </w:pPr>
    <w:rPr>
      <w:rFonts w:asciiTheme="minorHAnsi" w:hAnsiTheme="minorHAnsi"/>
      <w:b/>
      <w:caps/>
      <w:sz w:val="22"/>
      <w:szCs w:val="22"/>
    </w:rPr>
  </w:style>
  <w:style w:type="paragraph" w:styleId="Spistreci2">
    <w:name w:val="toc 2"/>
    <w:basedOn w:val="Normalny"/>
    <w:next w:val="Normalny"/>
    <w:autoRedefine/>
    <w:uiPriority w:val="39"/>
    <w:rsid w:val="00235C68"/>
    <w:pPr>
      <w:ind w:left="200"/>
    </w:pPr>
    <w:rPr>
      <w:rFonts w:asciiTheme="minorHAnsi" w:hAnsiTheme="minorHAnsi"/>
      <w:smallCaps/>
      <w:sz w:val="22"/>
      <w:szCs w:val="22"/>
    </w:rPr>
  </w:style>
  <w:style w:type="table" w:styleId="Siatkatabeli">
    <w:name w:val="Table Grid"/>
    <w:basedOn w:val="Standardowy"/>
    <w:uiPriority w:val="59"/>
    <w:rsid w:val="00BB1563"/>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ela-klasyczny1">
    <w:name w:val="Table Classic 1"/>
    <w:basedOn w:val="Standardowy"/>
    <w:rsid w:val="00584C9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elikatny2">
    <w:name w:val="Table Subtle 2"/>
    <w:basedOn w:val="Standardowy"/>
    <w:rsid w:val="00584C97"/>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prosty2">
    <w:name w:val="Table Simple 2"/>
    <w:basedOn w:val="Standardowy"/>
    <w:rsid w:val="00584C97"/>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siatka7">
    <w:name w:val="Table Grid 7"/>
    <w:basedOn w:val="Standardowy"/>
    <w:rsid w:val="00584C97"/>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Nagwekspisutreci">
    <w:name w:val="TOC Heading"/>
    <w:basedOn w:val="Nagwek1"/>
    <w:next w:val="Normalny"/>
    <w:uiPriority w:val="39"/>
    <w:semiHidden/>
    <w:unhideWhenUsed/>
    <w:qFormat/>
    <w:rsid w:val="000845C8"/>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rPr>
  </w:style>
  <w:style w:type="paragraph" w:styleId="Spistreci3">
    <w:name w:val="toc 3"/>
    <w:basedOn w:val="Normalny"/>
    <w:next w:val="Normalny"/>
    <w:autoRedefine/>
    <w:uiPriority w:val="39"/>
    <w:rsid w:val="00965AD3"/>
    <w:pPr>
      <w:ind w:left="400"/>
    </w:pPr>
    <w:rPr>
      <w:rFonts w:asciiTheme="minorHAnsi" w:hAnsiTheme="minorHAnsi"/>
      <w:i/>
      <w:sz w:val="22"/>
      <w:szCs w:val="22"/>
    </w:rPr>
  </w:style>
  <w:style w:type="character" w:styleId="Tekstzastpczy">
    <w:name w:val="Placeholder Text"/>
    <w:basedOn w:val="Domylnaczcionkaakapitu"/>
    <w:uiPriority w:val="99"/>
    <w:semiHidden/>
    <w:rsid w:val="00636929"/>
    <w:rPr>
      <w:color w:val="808080"/>
    </w:rPr>
  </w:style>
  <w:style w:type="paragraph" w:customStyle="1" w:styleId="Akapitzlist6">
    <w:name w:val="Akapit z listą6"/>
    <w:basedOn w:val="Normalny"/>
    <w:rsid w:val="00B32629"/>
    <w:pPr>
      <w:spacing w:after="200" w:line="276" w:lineRule="auto"/>
      <w:ind w:left="720"/>
      <w:contextualSpacing/>
    </w:pPr>
    <w:rPr>
      <w:rFonts w:ascii="Calibri" w:hAnsi="Calibri"/>
      <w:sz w:val="22"/>
      <w:szCs w:val="22"/>
      <w:lang w:eastAsia="en-US"/>
    </w:rPr>
  </w:style>
  <w:style w:type="paragraph" w:customStyle="1" w:styleId="Domylnie">
    <w:name w:val="Domyślnie"/>
    <w:rsid w:val="00B32629"/>
    <w:pPr>
      <w:tabs>
        <w:tab w:val="left" w:pos="708"/>
      </w:tabs>
      <w:suppressAutoHyphens/>
      <w:spacing w:line="100" w:lineRule="atLeast"/>
    </w:pPr>
    <w:rPr>
      <w:sz w:val="24"/>
      <w:szCs w:val="24"/>
    </w:rPr>
  </w:style>
  <w:style w:type="character" w:customStyle="1" w:styleId="FontStyle25">
    <w:name w:val="Font Style25"/>
    <w:rsid w:val="00721AA0"/>
    <w:rPr>
      <w:rFonts w:ascii="Microsoft Sans Serif" w:hAnsi="Microsoft Sans Serif"/>
      <w:color w:val="000000"/>
      <w:sz w:val="22"/>
    </w:rPr>
  </w:style>
  <w:style w:type="paragraph" w:styleId="Spistreci4">
    <w:name w:val="toc 4"/>
    <w:basedOn w:val="Normalny"/>
    <w:next w:val="Normalny"/>
    <w:autoRedefine/>
    <w:rsid w:val="00964E84"/>
    <w:pPr>
      <w:ind w:left="600"/>
    </w:pPr>
    <w:rPr>
      <w:rFonts w:asciiTheme="minorHAnsi" w:hAnsiTheme="minorHAnsi"/>
      <w:sz w:val="18"/>
      <w:szCs w:val="18"/>
    </w:rPr>
  </w:style>
  <w:style w:type="paragraph" w:styleId="Spistreci5">
    <w:name w:val="toc 5"/>
    <w:basedOn w:val="Normalny"/>
    <w:next w:val="Normalny"/>
    <w:autoRedefine/>
    <w:rsid w:val="00964E84"/>
    <w:pPr>
      <w:ind w:left="800"/>
    </w:pPr>
    <w:rPr>
      <w:rFonts w:asciiTheme="minorHAnsi" w:hAnsiTheme="minorHAnsi"/>
      <w:sz w:val="18"/>
      <w:szCs w:val="18"/>
    </w:rPr>
  </w:style>
  <w:style w:type="paragraph" w:styleId="Spistreci6">
    <w:name w:val="toc 6"/>
    <w:basedOn w:val="Normalny"/>
    <w:next w:val="Normalny"/>
    <w:autoRedefine/>
    <w:rsid w:val="00964E84"/>
    <w:pPr>
      <w:ind w:left="1000"/>
    </w:pPr>
    <w:rPr>
      <w:rFonts w:asciiTheme="minorHAnsi" w:hAnsiTheme="minorHAnsi"/>
      <w:sz w:val="18"/>
      <w:szCs w:val="18"/>
    </w:rPr>
  </w:style>
  <w:style w:type="paragraph" w:styleId="Spistreci7">
    <w:name w:val="toc 7"/>
    <w:basedOn w:val="Normalny"/>
    <w:next w:val="Normalny"/>
    <w:autoRedefine/>
    <w:rsid w:val="00964E84"/>
    <w:pPr>
      <w:ind w:left="1200"/>
    </w:pPr>
    <w:rPr>
      <w:rFonts w:asciiTheme="minorHAnsi" w:hAnsiTheme="minorHAnsi"/>
      <w:sz w:val="18"/>
      <w:szCs w:val="18"/>
    </w:rPr>
  </w:style>
  <w:style w:type="paragraph" w:styleId="Spistreci8">
    <w:name w:val="toc 8"/>
    <w:basedOn w:val="Normalny"/>
    <w:next w:val="Normalny"/>
    <w:autoRedefine/>
    <w:rsid w:val="00964E84"/>
    <w:pPr>
      <w:ind w:left="1400"/>
    </w:pPr>
    <w:rPr>
      <w:rFonts w:asciiTheme="minorHAnsi" w:hAnsiTheme="minorHAnsi"/>
      <w:sz w:val="18"/>
      <w:szCs w:val="18"/>
    </w:rPr>
  </w:style>
  <w:style w:type="paragraph" w:styleId="Spistreci9">
    <w:name w:val="toc 9"/>
    <w:basedOn w:val="Normalny"/>
    <w:next w:val="Normalny"/>
    <w:autoRedefine/>
    <w:rsid w:val="00964E84"/>
    <w:pPr>
      <w:ind w:left="1600"/>
    </w:pPr>
    <w:rPr>
      <w:rFonts w:asciiTheme="minorHAnsi" w:hAnsiTheme="minorHAnsi"/>
      <w:sz w:val="18"/>
      <w:szCs w:val="18"/>
    </w:rPr>
  </w:style>
  <w:style w:type="paragraph" w:styleId="Tekstprzypisudolnego">
    <w:name w:val="footnote text"/>
    <w:basedOn w:val="Normalny"/>
    <w:link w:val="TekstprzypisudolnegoZnak"/>
    <w:rsid w:val="00C61773"/>
  </w:style>
  <w:style w:type="character" w:customStyle="1" w:styleId="TekstprzypisudolnegoZnak">
    <w:name w:val="Tekst przypisu dolnego Znak"/>
    <w:basedOn w:val="Domylnaczcionkaakapitu"/>
    <w:link w:val="Tekstprzypisudolnego"/>
    <w:rsid w:val="00C61773"/>
  </w:style>
  <w:style w:type="character" w:styleId="Odwoanieprzypisudolnego">
    <w:name w:val="footnote reference"/>
    <w:basedOn w:val="Domylnaczcionkaakapitu"/>
    <w:rsid w:val="00C61773"/>
    <w:rPr>
      <w:vertAlign w:val="superscript"/>
    </w:rPr>
  </w:style>
  <w:style w:type="numbering" w:customStyle="1" w:styleId="Styl1">
    <w:name w:val="Styl1"/>
    <w:uiPriority w:val="99"/>
    <w:rsid w:val="00D32DBF"/>
    <w:pPr>
      <w:numPr>
        <w:numId w:val="53"/>
      </w:numPr>
    </w:pPr>
  </w:style>
  <w:style w:type="character" w:customStyle="1" w:styleId="apple-style-span">
    <w:name w:val="apple-style-span"/>
    <w:basedOn w:val="Domylnaczcionkaakapitu"/>
    <w:rsid w:val="007A4D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128671288">
      <w:bodyDiv w:val="1"/>
      <w:marLeft w:val="0"/>
      <w:marRight w:val="0"/>
      <w:marTop w:val="0"/>
      <w:marBottom w:val="0"/>
      <w:divBdr>
        <w:top w:val="none" w:sz="0" w:space="0" w:color="auto"/>
        <w:left w:val="none" w:sz="0" w:space="0" w:color="auto"/>
        <w:bottom w:val="none" w:sz="0" w:space="0" w:color="auto"/>
        <w:right w:val="none" w:sz="0" w:space="0" w:color="auto"/>
      </w:divBdr>
    </w:div>
    <w:div w:id="530070515">
      <w:bodyDiv w:val="1"/>
      <w:marLeft w:val="0"/>
      <w:marRight w:val="0"/>
      <w:marTop w:val="0"/>
      <w:marBottom w:val="0"/>
      <w:divBdr>
        <w:top w:val="none" w:sz="0" w:space="0" w:color="auto"/>
        <w:left w:val="none" w:sz="0" w:space="0" w:color="auto"/>
        <w:bottom w:val="none" w:sz="0" w:space="0" w:color="auto"/>
        <w:right w:val="none" w:sz="0" w:space="0" w:color="auto"/>
      </w:divBdr>
    </w:div>
    <w:div w:id="649332141">
      <w:bodyDiv w:val="1"/>
      <w:marLeft w:val="0"/>
      <w:marRight w:val="0"/>
      <w:marTop w:val="0"/>
      <w:marBottom w:val="0"/>
      <w:divBdr>
        <w:top w:val="none" w:sz="0" w:space="0" w:color="auto"/>
        <w:left w:val="none" w:sz="0" w:space="0" w:color="auto"/>
        <w:bottom w:val="none" w:sz="0" w:space="0" w:color="auto"/>
        <w:right w:val="none" w:sz="0" w:space="0" w:color="auto"/>
      </w:divBdr>
    </w:div>
    <w:div w:id="815951057">
      <w:bodyDiv w:val="1"/>
      <w:marLeft w:val="0"/>
      <w:marRight w:val="0"/>
      <w:marTop w:val="0"/>
      <w:marBottom w:val="0"/>
      <w:divBdr>
        <w:top w:val="none" w:sz="0" w:space="0" w:color="auto"/>
        <w:left w:val="none" w:sz="0" w:space="0" w:color="auto"/>
        <w:bottom w:val="none" w:sz="0" w:space="0" w:color="auto"/>
        <w:right w:val="none" w:sz="0" w:space="0" w:color="auto"/>
      </w:divBdr>
    </w:div>
    <w:div w:id="869687049">
      <w:bodyDiv w:val="1"/>
      <w:marLeft w:val="0"/>
      <w:marRight w:val="0"/>
      <w:marTop w:val="0"/>
      <w:marBottom w:val="0"/>
      <w:divBdr>
        <w:top w:val="none" w:sz="0" w:space="0" w:color="auto"/>
        <w:left w:val="none" w:sz="0" w:space="0" w:color="auto"/>
        <w:bottom w:val="none" w:sz="0" w:space="0" w:color="auto"/>
        <w:right w:val="none" w:sz="0" w:space="0" w:color="auto"/>
      </w:divBdr>
    </w:div>
    <w:div w:id="937714421">
      <w:bodyDiv w:val="1"/>
      <w:marLeft w:val="0"/>
      <w:marRight w:val="0"/>
      <w:marTop w:val="0"/>
      <w:marBottom w:val="0"/>
      <w:divBdr>
        <w:top w:val="none" w:sz="0" w:space="0" w:color="auto"/>
        <w:left w:val="none" w:sz="0" w:space="0" w:color="auto"/>
        <w:bottom w:val="none" w:sz="0" w:space="0" w:color="auto"/>
        <w:right w:val="none" w:sz="0" w:space="0" w:color="auto"/>
      </w:divBdr>
    </w:div>
    <w:div w:id="978849853">
      <w:bodyDiv w:val="1"/>
      <w:marLeft w:val="0"/>
      <w:marRight w:val="0"/>
      <w:marTop w:val="0"/>
      <w:marBottom w:val="0"/>
      <w:divBdr>
        <w:top w:val="none" w:sz="0" w:space="0" w:color="auto"/>
        <w:left w:val="none" w:sz="0" w:space="0" w:color="auto"/>
        <w:bottom w:val="none" w:sz="0" w:space="0" w:color="auto"/>
        <w:right w:val="none" w:sz="0" w:space="0" w:color="auto"/>
      </w:divBdr>
    </w:div>
    <w:div w:id="1129937859">
      <w:bodyDiv w:val="1"/>
      <w:marLeft w:val="0"/>
      <w:marRight w:val="0"/>
      <w:marTop w:val="0"/>
      <w:marBottom w:val="0"/>
      <w:divBdr>
        <w:top w:val="none" w:sz="0" w:space="0" w:color="auto"/>
        <w:left w:val="none" w:sz="0" w:space="0" w:color="auto"/>
        <w:bottom w:val="none" w:sz="0" w:space="0" w:color="auto"/>
        <w:right w:val="none" w:sz="0" w:space="0" w:color="auto"/>
      </w:divBdr>
    </w:div>
    <w:div w:id="1156338022">
      <w:bodyDiv w:val="1"/>
      <w:marLeft w:val="0"/>
      <w:marRight w:val="0"/>
      <w:marTop w:val="0"/>
      <w:marBottom w:val="0"/>
      <w:divBdr>
        <w:top w:val="none" w:sz="0" w:space="0" w:color="auto"/>
        <w:left w:val="none" w:sz="0" w:space="0" w:color="auto"/>
        <w:bottom w:val="none" w:sz="0" w:space="0" w:color="auto"/>
        <w:right w:val="none" w:sz="0" w:space="0" w:color="auto"/>
      </w:divBdr>
    </w:div>
    <w:div w:id="1258826910">
      <w:bodyDiv w:val="1"/>
      <w:marLeft w:val="0"/>
      <w:marRight w:val="0"/>
      <w:marTop w:val="0"/>
      <w:marBottom w:val="0"/>
      <w:divBdr>
        <w:top w:val="none" w:sz="0" w:space="0" w:color="auto"/>
        <w:left w:val="none" w:sz="0" w:space="0" w:color="auto"/>
        <w:bottom w:val="none" w:sz="0" w:space="0" w:color="auto"/>
        <w:right w:val="none" w:sz="0" w:space="0" w:color="auto"/>
      </w:divBdr>
    </w:div>
    <w:div w:id="1439369540">
      <w:bodyDiv w:val="1"/>
      <w:marLeft w:val="0"/>
      <w:marRight w:val="0"/>
      <w:marTop w:val="0"/>
      <w:marBottom w:val="0"/>
      <w:divBdr>
        <w:top w:val="none" w:sz="0" w:space="0" w:color="auto"/>
        <w:left w:val="none" w:sz="0" w:space="0" w:color="auto"/>
        <w:bottom w:val="none" w:sz="0" w:space="0" w:color="auto"/>
        <w:right w:val="none" w:sz="0" w:space="0" w:color="auto"/>
      </w:divBdr>
    </w:div>
    <w:div w:id="1682778180">
      <w:bodyDiv w:val="1"/>
      <w:marLeft w:val="0"/>
      <w:marRight w:val="0"/>
      <w:marTop w:val="0"/>
      <w:marBottom w:val="0"/>
      <w:divBdr>
        <w:top w:val="none" w:sz="0" w:space="0" w:color="auto"/>
        <w:left w:val="none" w:sz="0" w:space="0" w:color="auto"/>
        <w:bottom w:val="none" w:sz="0" w:space="0" w:color="auto"/>
        <w:right w:val="none" w:sz="0" w:space="0" w:color="auto"/>
      </w:divBdr>
    </w:div>
    <w:div w:id="1906336548">
      <w:bodyDiv w:val="1"/>
      <w:marLeft w:val="0"/>
      <w:marRight w:val="0"/>
      <w:marTop w:val="0"/>
      <w:marBottom w:val="0"/>
      <w:divBdr>
        <w:top w:val="none" w:sz="0" w:space="0" w:color="auto"/>
        <w:left w:val="none" w:sz="0" w:space="0" w:color="auto"/>
        <w:bottom w:val="none" w:sz="0" w:space="0" w:color="auto"/>
        <w:right w:val="none" w:sz="0" w:space="0" w:color="auto"/>
      </w:divBdr>
    </w:div>
    <w:div w:id="1983580601">
      <w:bodyDiv w:val="1"/>
      <w:marLeft w:val="0"/>
      <w:marRight w:val="0"/>
      <w:marTop w:val="0"/>
      <w:marBottom w:val="0"/>
      <w:divBdr>
        <w:top w:val="none" w:sz="0" w:space="0" w:color="auto"/>
        <w:left w:val="none" w:sz="0" w:space="0" w:color="auto"/>
        <w:bottom w:val="none" w:sz="0" w:space="0" w:color="auto"/>
        <w:right w:val="none" w:sz="0" w:space="0" w:color="auto"/>
      </w:divBdr>
    </w:div>
    <w:div w:id="1989555525">
      <w:bodyDiv w:val="1"/>
      <w:marLeft w:val="0"/>
      <w:marRight w:val="0"/>
      <w:marTop w:val="0"/>
      <w:marBottom w:val="0"/>
      <w:divBdr>
        <w:top w:val="none" w:sz="0" w:space="0" w:color="auto"/>
        <w:left w:val="none" w:sz="0" w:space="0" w:color="auto"/>
        <w:bottom w:val="none" w:sz="0" w:space="0" w:color="auto"/>
        <w:right w:val="none" w:sz="0" w:space="0" w:color="auto"/>
      </w:divBdr>
    </w:div>
    <w:div w:id="2086025127">
      <w:bodyDiv w:val="1"/>
      <w:marLeft w:val="0"/>
      <w:marRight w:val="0"/>
      <w:marTop w:val="0"/>
      <w:marBottom w:val="0"/>
      <w:divBdr>
        <w:top w:val="none" w:sz="0" w:space="0" w:color="auto"/>
        <w:left w:val="none" w:sz="0" w:space="0" w:color="auto"/>
        <w:bottom w:val="none" w:sz="0" w:space="0" w:color="auto"/>
        <w:right w:val="none" w:sz="0" w:space="0" w:color="auto"/>
      </w:divBdr>
    </w:div>
    <w:div w:id="214593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E5F30AA-9563-E245-9417-EA668F468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54</Pages>
  <Words>18963</Words>
  <Characters>113780</Characters>
  <Application>Microsoft Macintosh Word</Application>
  <DocSecurity>0</DocSecurity>
  <Lines>948</Lines>
  <Paragraphs>264</Paragraphs>
  <ScaleCrop>false</ScaleCrop>
  <HeadingPairs>
    <vt:vector size="2" baseType="variant">
      <vt:variant>
        <vt:lpstr>Tytuł</vt:lpstr>
      </vt:variant>
      <vt:variant>
        <vt:i4>1</vt:i4>
      </vt:variant>
    </vt:vector>
  </HeadingPairs>
  <TitlesOfParts>
    <vt:vector size="1" baseType="lpstr">
      <vt:lpstr/>
    </vt:vector>
  </TitlesOfParts>
  <Company>ENERGA</Company>
  <LinksUpToDate>false</LinksUpToDate>
  <CharactersWithSpaces>132479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Wojciech Kaliński</dc:creator>
  <cp:lastModifiedBy>Wojciech Kaliński II</cp:lastModifiedBy>
  <cp:revision>3</cp:revision>
  <cp:lastPrinted>2012-11-08T13:26:00Z</cp:lastPrinted>
  <dcterms:created xsi:type="dcterms:W3CDTF">2014-02-10T12:24:00Z</dcterms:created>
  <dcterms:modified xsi:type="dcterms:W3CDTF">2014-02-11T08:38:00Z</dcterms:modified>
</cp:coreProperties>
</file>