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888"/>
        <w:gridCol w:w="4889"/>
      </w:tblGrid>
      <w:tr w:rsidR="00BB1563" w:rsidRPr="00DE4D92" w:rsidTr="004B2828">
        <w:tc>
          <w:tcPr>
            <w:tcW w:w="4888" w:type="dxa"/>
          </w:tcPr>
          <w:p w:rsidR="00BB1563" w:rsidRPr="00A00352" w:rsidRDefault="00BB1563" w:rsidP="00451E27">
            <w:pPr>
              <w:widowControl w:val="0"/>
              <w:spacing w:before="40" w:after="40" w:line="240" w:lineRule="exact"/>
              <w:rPr>
                <w:rFonts w:asciiTheme="majorHAnsi" w:hAnsiTheme="majorHAnsi" w:cstheme="minorHAnsi"/>
                <w:b/>
                <w:color w:val="FF0000"/>
                <w:sz w:val="22"/>
                <w:szCs w:val="22"/>
              </w:rPr>
            </w:pPr>
          </w:p>
        </w:tc>
        <w:tc>
          <w:tcPr>
            <w:tcW w:w="4889" w:type="dxa"/>
          </w:tcPr>
          <w:p w:rsidR="005F4CA6" w:rsidRPr="00A00352" w:rsidRDefault="005F4CA6" w:rsidP="00451E27">
            <w:pPr>
              <w:widowControl w:val="0"/>
              <w:spacing w:line="240" w:lineRule="exact"/>
              <w:rPr>
                <w:rFonts w:asciiTheme="majorHAnsi" w:hAnsiTheme="majorHAnsi" w:cstheme="minorHAnsi"/>
                <w:b/>
                <w:sz w:val="22"/>
                <w:szCs w:val="22"/>
              </w:rPr>
            </w:pPr>
          </w:p>
          <w:p w:rsidR="00385C6B" w:rsidRPr="00DE4D92" w:rsidRDefault="00BB1563" w:rsidP="00451E27">
            <w:pPr>
              <w:widowControl w:val="0"/>
              <w:spacing w:before="40" w:after="40" w:line="240" w:lineRule="exact"/>
              <w:rPr>
                <w:rFonts w:asciiTheme="majorHAnsi" w:hAnsiTheme="majorHAnsi" w:cstheme="minorHAnsi"/>
                <w:b/>
                <w:sz w:val="22"/>
                <w:szCs w:val="22"/>
              </w:rPr>
            </w:pPr>
            <w:r w:rsidRPr="00DE4D92">
              <w:rPr>
                <w:rFonts w:asciiTheme="majorHAnsi" w:hAnsiTheme="majorHAnsi" w:cstheme="minorHAnsi"/>
                <w:b/>
                <w:sz w:val="22"/>
                <w:szCs w:val="22"/>
              </w:rPr>
              <w:t xml:space="preserve">Załącznik nr 3 do umowy na dostawę </w:t>
            </w:r>
          </w:p>
          <w:p w:rsidR="00BB1563" w:rsidRPr="00DE4D92" w:rsidRDefault="00BB1563" w:rsidP="00451E27">
            <w:pPr>
              <w:widowControl w:val="0"/>
              <w:spacing w:before="40" w:after="40" w:line="240" w:lineRule="exact"/>
              <w:rPr>
                <w:rFonts w:asciiTheme="majorHAnsi" w:hAnsiTheme="majorHAnsi" w:cstheme="minorHAnsi"/>
                <w:b/>
                <w:sz w:val="22"/>
                <w:szCs w:val="22"/>
              </w:rPr>
            </w:pPr>
            <w:r w:rsidRPr="00DE4D92">
              <w:rPr>
                <w:rFonts w:asciiTheme="majorHAnsi" w:hAnsiTheme="majorHAnsi" w:cstheme="minorHAnsi"/>
                <w:b/>
                <w:sz w:val="22"/>
                <w:szCs w:val="22"/>
              </w:rPr>
              <w:t>Infrastruktury Licznikowej</w:t>
            </w:r>
          </w:p>
        </w:tc>
      </w:tr>
      <w:tr w:rsidR="00BB1563" w:rsidRPr="00DE4D92" w:rsidTr="004B2828">
        <w:tc>
          <w:tcPr>
            <w:tcW w:w="9777" w:type="dxa"/>
            <w:gridSpan w:val="2"/>
          </w:tcPr>
          <w:p w:rsidR="00D3278B" w:rsidRDefault="00D3278B" w:rsidP="00451E27">
            <w:pPr>
              <w:widowControl w:val="0"/>
              <w:spacing w:before="40" w:after="40" w:line="240" w:lineRule="exact"/>
              <w:jc w:val="center"/>
              <w:rPr>
                <w:rFonts w:asciiTheme="majorHAnsi" w:hAnsiTheme="majorHAnsi" w:cstheme="minorHAnsi"/>
                <w:b/>
                <w:sz w:val="22"/>
                <w:szCs w:val="22"/>
              </w:rPr>
            </w:pPr>
          </w:p>
          <w:p w:rsidR="00BB1563" w:rsidRPr="00DE4D92" w:rsidRDefault="00BB1563" w:rsidP="00451E27">
            <w:pPr>
              <w:widowControl w:val="0"/>
              <w:spacing w:before="40" w:after="40" w:line="240" w:lineRule="exact"/>
              <w:jc w:val="center"/>
              <w:rPr>
                <w:rFonts w:asciiTheme="majorHAnsi" w:hAnsiTheme="majorHAnsi" w:cstheme="minorHAnsi"/>
                <w:b/>
                <w:sz w:val="22"/>
                <w:szCs w:val="22"/>
              </w:rPr>
            </w:pPr>
            <w:r w:rsidRPr="00DE4D92">
              <w:rPr>
                <w:rFonts w:asciiTheme="majorHAnsi" w:hAnsiTheme="majorHAnsi" w:cstheme="minorHAnsi"/>
                <w:b/>
                <w:sz w:val="22"/>
                <w:szCs w:val="22"/>
              </w:rPr>
              <w:t xml:space="preserve">Wykaz i Opis Produktów </w:t>
            </w:r>
          </w:p>
        </w:tc>
      </w:tr>
    </w:tbl>
    <w:p w:rsidR="00BB1563" w:rsidRPr="00DE4D92" w:rsidRDefault="00BB1563" w:rsidP="00451E27">
      <w:pPr>
        <w:widowControl w:val="0"/>
        <w:spacing w:after="120" w:line="240" w:lineRule="exact"/>
        <w:rPr>
          <w:rFonts w:asciiTheme="majorHAnsi" w:hAnsiTheme="majorHAnsi" w:cstheme="minorHAnsi"/>
          <w:b/>
          <w:color w:val="0D0D0D"/>
          <w:kern w:val="144"/>
          <w:sz w:val="22"/>
          <w:szCs w:val="22"/>
        </w:rPr>
      </w:pPr>
    </w:p>
    <w:p w:rsidR="00D47123" w:rsidRPr="00DE4D92" w:rsidRDefault="00235C68" w:rsidP="00451E27">
      <w:pPr>
        <w:widowControl w:val="0"/>
        <w:spacing w:before="40" w:after="40" w:line="240" w:lineRule="exact"/>
        <w:jc w:val="center"/>
        <w:rPr>
          <w:rFonts w:asciiTheme="majorHAnsi" w:eastAsia="Calibri" w:hAnsiTheme="majorHAnsi" w:cstheme="minorHAnsi"/>
          <w:b/>
          <w:sz w:val="22"/>
          <w:szCs w:val="22"/>
          <w:lang w:eastAsia="en-US"/>
        </w:rPr>
      </w:pPr>
      <w:r w:rsidRPr="00DE4D92">
        <w:rPr>
          <w:rFonts w:asciiTheme="majorHAnsi" w:eastAsia="Calibri" w:hAnsiTheme="majorHAnsi" w:cstheme="minorHAnsi"/>
          <w:b/>
          <w:sz w:val="22"/>
          <w:szCs w:val="22"/>
          <w:lang w:eastAsia="en-US"/>
        </w:rPr>
        <w:t>SPIS TREŚCI</w:t>
      </w:r>
      <w:bookmarkStart w:id="0" w:name="_GoBack"/>
      <w:bookmarkEnd w:id="0"/>
    </w:p>
    <w:p w:rsidR="00965AD3" w:rsidRPr="00DE4D92" w:rsidRDefault="006F639D" w:rsidP="00451E27">
      <w:pPr>
        <w:pStyle w:val="Spistreci1"/>
        <w:tabs>
          <w:tab w:val="right" w:leader="dot" w:pos="9627"/>
        </w:tabs>
        <w:spacing w:line="240" w:lineRule="exact"/>
        <w:rPr>
          <w:rFonts w:asciiTheme="majorHAnsi" w:eastAsiaTheme="minorEastAsia" w:hAnsiTheme="majorHAnsi" w:cstheme="minorBidi"/>
          <w:noProof/>
          <w:sz w:val="22"/>
          <w:szCs w:val="22"/>
        </w:rPr>
      </w:pPr>
      <w:r w:rsidRPr="00DE4D92">
        <w:rPr>
          <w:rFonts w:asciiTheme="majorHAnsi" w:eastAsia="Calibri" w:hAnsiTheme="majorHAnsi" w:cstheme="minorHAnsi"/>
          <w:b/>
          <w:sz w:val="22"/>
          <w:szCs w:val="22"/>
          <w:lang w:eastAsia="en-US"/>
        </w:rPr>
        <w:fldChar w:fldCharType="begin"/>
      </w:r>
      <w:r w:rsidR="00965AD3" w:rsidRPr="00DE4D92">
        <w:rPr>
          <w:rFonts w:asciiTheme="majorHAnsi" w:eastAsia="Calibri" w:hAnsiTheme="majorHAnsi" w:cstheme="minorHAnsi"/>
          <w:b/>
          <w:sz w:val="22"/>
          <w:szCs w:val="22"/>
          <w:lang w:eastAsia="en-US"/>
        </w:rPr>
        <w:instrText xml:space="preserve"> TOC \f \h \z </w:instrText>
      </w:r>
      <w:r w:rsidRPr="00DE4D92">
        <w:rPr>
          <w:rFonts w:asciiTheme="majorHAnsi" w:eastAsia="Calibri" w:hAnsiTheme="majorHAnsi" w:cstheme="minorHAnsi"/>
          <w:b/>
          <w:sz w:val="22"/>
          <w:szCs w:val="22"/>
          <w:lang w:eastAsia="en-US"/>
        </w:rPr>
        <w:fldChar w:fldCharType="separate"/>
      </w:r>
      <w:hyperlink w:anchor="_Toc338543852" w:history="1">
        <w:r w:rsidR="00965AD3" w:rsidRPr="00DE4D92">
          <w:rPr>
            <w:rStyle w:val="Hipercze"/>
            <w:rFonts w:asciiTheme="majorHAnsi" w:hAnsiTheme="majorHAnsi" w:cstheme="minorHAnsi"/>
            <w:noProof/>
            <w:sz w:val="22"/>
            <w:szCs w:val="22"/>
          </w:rPr>
          <w:t>PRODUKTY.</w:t>
        </w:r>
        <w:r w:rsidR="00965AD3" w:rsidRPr="00DE4D92">
          <w:rPr>
            <w:rFonts w:asciiTheme="majorHAnsi" w:hAnsiTheme="majorHAnsi"/>
            <w:noProof/>
            <w:webHidden/>
            <w:sz w:val="22"/>
            <w:szCs w:val="22"/>
          </w:rPr>
          <w:tab/>
        </w:r>
        <w:r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_Toc338543852 \h </w:instrText>
        </w:r>
        <w:r w:rsidRPr="00DE4D92">
          <w:rPr>
            <w:rFonts w:asciiTheme="majorHAnsi" w:hAnsiTheme="majorHAnsi"/>
            <w:noProof/>
            <w:webHidden/>
            <w:sz w:val="22"/>
            <w:szCs w:val="22"/>
          </w:rPr>
        </w:r>
        <w:r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3</w:t>
        </w:r>
        <w:r w:rsidRPr="00DE4D92">
          <w:rPr>
            <w:rFonts w:asciiTheme="majorHAnsi" w:hAnsiTheme="majorHAnsi"/>
            <w:noProof/>
            <w:webHidden/>
            <w:sz w:val="22"/>
            <w:szCs w:val="22"/>
          </w:rPr>
          <w:fldChar w:fldCharType="end"/>
        </w:r>
      </w:hyperlink>
    </w:p>
    <w:p w:rsidR="00965AD3" w:rsidRPr="00DE4D92" w:rsidRDefault="00DF398B" w:rsidP="00451E27">
      <w:pPr>
        <w:pStyle w:val="Spistreci1"/>
        <w:tabs>
          <w:tab w:val="right" w:leader="dot" w:pos="9627"/>
        </w:tabs>
        <w:spacing w:line="240" w:lineRule="exact"/>
        <w:rPr>
          <w:rFonts w:asciiTheme="majorHAnsi" w:eastAsiaTheme="minorEastAsia" w:hAnsiTheme="majorHAnsi" w:cstheme="minorBidi"/>
          <w:noProof/>
          <w:sz w:val="22"/>
          <w:szCs w:val="22"/>
        </w:rPr>
      </w:pPr>
      <w:hyperlink w:anchor="_Toc338543853" w:history="1">
        <w:r w:rsidR="00965AD3" w:rsidRPr="00DE4D92">
          <w:rPr>
            <w:rStyle w:val="Hipercze"/>
            <w:rFonts w:asciiTheme="majorHAnsi" w:hAnsiTheme="majorHAnsi" w:cstheme="minorHAnsi"/>
            <w:noProof/>
            <w:kern w:val="144"/>
            <w:sz w:val="22"/>
            <w:szCs w:val="22"/>
          </w:rPr>
          <w:t>SZCZEGÓŁOWE OPISY PRODUKTÓW</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_Toc338543853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4</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54" w:history="1">
        <w:r w:rsidR="00965AD3" w:rsidRPr="00DE4D92">
          <w:rPr>
            <w:rStyle w:val="Hipercze"/>
            <w:rFonts w:asciiTheme="majorHAnsi" w:hAnsiTheme="majorHAnsi" w:cstheme="minorHAnsi"/>
            <w:smallCaps/>
            <w:noProof/>
            <w:sz w:val="22"/>
            <w:szCs w:val="22"/>
          </w:rPr>
          <w:t xml:space="preserve">Produkt P.1 – </w:t>
        </w:r>
        <w:r w:rsidR="00965AD3" w:rsidRPr="00DE4D92">
          <w:rPr>
            <w:rStyle w:val="Hipercze"/>
            <w:rFonts w:asciiTheme="majorHAnsi" w:hAnsiTheme="majorHAnsi" w:cstheme="minorHAnsi"/>
            <w:smallCaps/>
            <w:noProof/>
            <w:kern w:val="144"/>
            <w:sz w:val="22"/>
            <w:szCs w:val="22"/>
          </w:rPr>
          <w:t>Makieta Infrastruktury Licznikowej wraz z dokumentacją Makiety,  Oprogramowaniem Testowo-Diagnostycznym Makiety i Scenariuszami Testowymi</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_Toc338543854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4</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3"/>
        <w:tabs>
          <w:tab w:val="right" w:leader="dot" w:pos="9627"/>
        </w:tabs>
        <w:spacing w:line="240" w:lineRule="exact"/>
        <w:rPr>
          <w:rFonts w:asciiTheme="majorHAnsi" w:hAnsiTheme="majorHAnsi"/>
          <w:noProof/>
          <w:sz w:val="22"/>
          <w:szCs w:val="22"/>
        </w:rPr>
      </w:pPr>
      <w:hyperlink w:anchor="_Toc338543855" w:history="1">
        <w:r w:rsidR="00965AD3" w:rsidRPr="00DE4D92">
          <w:rPr>
            <w:rStyle w:val="Hipercze"/>
            <w:rFonts w:asciiTheme="majorHAnsi" w:hAnsiTheme="majorHAnsi" w:cstheme="minorHAnsi"/>
            <w:smallCaps/>
            <w:noProof/>
            <w:sz w:val="22"/>
            <w:szCs w:val="22"/>
          </w:rPr>
          <w:t xml:space="preserve">Makieta Infrastruktury Licznikowej </w:t>
        </w:r>
        <w:r w:rsidR="00965AD3" w:rsidRPr="00DE4D92">
          <w:rPr>
            <w:rStyle w:val="Hipercze"/>
            <w:rFonts w:asciiTheme="majorHAnsi" w:hAnsiTheme="majorHAnsi" w:cstheme="minorHAnsi"/>
            <w:smallCaps/>
            <w:noProof/>
            <w:kern w:val="144"/>
            <w:sz w:val="22"/>
            <w:szCs w:val="22"/>
          </w:rPr>
          <w:t>wraz z dokumentacją Makiety</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_Toc338543855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4</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3"/>
        <w:tabs>
          <w:tab w:val="right" w:leader="dot" w:pos="9627"/>
        </w:tabs>
        <w:spacing w:line="240" w:lineRule="exact"/>
        <w:rPr>
          <w:rFonts w:asciiTheme="majorHAnsi" w:hAnsiTheme="majorHAnsi"/>
          <w:noProof/>
          <w:sz w:val="22"/>
          <w:szCs w:val="22"/>
        </w:rPr>
      </w:pPr>
      <w:hyperlink w:anchor="_Toc338543856" w:history="1">
        <w:r w:rsidR="00965AD3" w:rsidRPr="00DE4D92">
          <w:rPr>
            <w:rStyle w:val="Hipercze"/>
            <w:rFonts w:asciiTheme="majorHAnsi" w:hAnsiTheme="majorHAnsi" w:cstheme="minorHAnsi"/>
            <w:smallCaps/>
            <w:noProof/>
            <w:sz w:val="22"/>
            <w:szCs w:val="22"/>
          </w:rPr>
          <w:t>Oprogramowanie Testowo-Diagnostyczne Makiety</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_Toc338543856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5</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3"/>
        <w:tabs>
          <w:tab w:val="right" w:leader="dot" w:pos="9627"/>
        </w:tabs>
        <w:spacing w:line="240" w:lineRule="exact"/>
        <w:rPr>
          <w:rFonts w:asciiTheme="majorHAnsi" w:hAnsiTheme="majorHAnsi"/>
          <w:noProof/>
          <w:sz w:val="22"/>
          <w:szCs w:val="22"/>
        </w:rPr>
      </w:pPr>
      <w:hyperlink w:anchor="_Toc338543857" w:history="1">
        <w:r w:rsidR="00965AD3" w:rsidRPr="00DE4D92">
          <w:rPr>
            <w:rStyle w:val="Hipercze"/>
            <w:rFonts w:asciiTheme="majorHAnsi" w:hAnsiTheme="majorHAnsi" w:cstheme="minorHAnsi"/>
            <w:smallCaps/>
            <w:noProof/>
            <w:sz w:val="22"/>
            <w:szCs w:val="22"/>
          </w:rPr>
          <w:t>Scenariusze Testowe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_Toc338543857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6</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58" w:history="1">
        <w:r w:rsidR="00965AD3" w:rsidRPr="00DE4D92">
          <w:rPr>
            <w:rStyle w:val="Hipercze"/>
            <w:rFonts w:asciiTheme="majorHAnsi" w:hAnsiTheme="majorHAnsi" w:cstheme="minorHAnsi"/>
            <w:smallCaps/>
            <w:noProof/>
            <w:sz w:val="22"/>
            <w:szCs w:val="22"/>
          </w:rPr>
          <w:t xml:space="preserve">Produkt P.2 </w:t>
        </w:r>
        <w:r w:rsidR="00965AD3" w:rsidRPr="00DE4D92">
          <w:rPr>
            <w:rStyle w:val="Hipercze"/>
            <w:rFonts w:asciiTheme="majorHAnsi" w:hAnsiTheme="majorHAnsi" w:cs="Calibri"/>
            <w:smallCaps/>
            <w:noProof/>
            <w:sz w:val="22"/>
            <w:szCs w:val="22"/>
          </w:rPr>
          <w:t>Materiały Warsztatowe I Instrukcje Montażowe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_Toc338543858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6</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59" w:history="1">
        <w:r w:rsidR="00965AD3" w:rsidRPr="00DE4D92">
          <w:rPr>
            <w:rStyle w:val="Hipercze"/>
            <w:rFonts w:asciiTheme="majorHAnsi" w:hAnsiTheme="majorHAnsi" w:cstheme="minorHAnsi"/>
            <w:smallCaps/>
            <w:noProof/>
            <w:sz w:val="22"/>
            <w:szCs w:val="22"/>
          </w:rPr>
          <w:t>Produkt P.3 Warsztaty</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_Toc338543859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7</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60" w:history="1">
        <w:r w:rsidR="00965AD3" w:rsidRPr="00DE4D92">
          <w:rPr>
            <w:rStyle w:val="Hipercze"/>
            <w:rFonts w:asciiTheme="majorHAnsi" w:hAnsiTheme="majorHAnsi" w:cstheme="minorHAnsi"/>
            <w:smallCaps/>
            <w:noProof/>
            <w:sz w:val="22"/>
            <w:szCs w:val="22"/>
          </w:rPr>
          <w:t>Produkt P.4 Certyfikaty</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_Toc338543860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9</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61" w:history="1">
        <w:r w:rsidR="00965AD3" w:rsidRPr="00DE4D92">
          <w:rPr>
            <w:rStyle w:val="Hipercze"/>
            <w:rFonts w:asciiTheme="majorHAnsi" w:hAnsiTheme="majorHAnsi" w:cstheme="minorHAnsi"/>
            <w:smallCaps/>
            <w:noProof/>
            <w:sz w:val="22"/>
            <w:szCs w:val="22"/>
          </w:rPr>
          <w:t>Produkt P.5 Dokumentacja Urządzeń</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_Toc338543861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9</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62" w:history="1">
        <w:r w:rsidR="00965AD3" w:rsidRPr="00DE4D92">
          <w:rPr>
            <w:rStyle w:val="Hipercze"/>
            <w:rFonts w:asciiTheme="majorHAnsi" w:hAnsiTheme="majorHAnsi" w:cstheme="minorHAnsi"/>
            <w:smallCaps/>
            <w:noProof/>
            <w:sz w:val="22"/>
            <w:szCs w:val="22"/>
          </w:rPr>
          <w:t>Produkt P.6 Oprogramowanie Testowo-Diagnostyczne Urządzeń</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_Toc338543862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10</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1"/>
        <w:tabs>
          <w:tab w:val="right" w:leader="dot" w:pos="9627"/>
        </w:tabs>
        <w:spacing w:line="240" w:lineRule="exact"/>
        <w:rPr>
          <w:rFonts w:asciiTheme="majorHAnsi" w:eastAsiaTheme="minorEastAsia" w:hAnsiTheme="majorHAnsi" w:cstheme="minorBidi"/>
          <w:noProof/>
          <w:sz w:val="22"/>
          <w:szCs w:val="22"/>
        </w:rPr>
      </w:pPr>
      <w:hyperlink w:anchor="_Toc338543863" w:history="1">
        <w:r w:rsidR="00965AD3" w:rsidRPr="00DE4D92">
          <w:rPr>
            <w:rStyle w:val="Hipercze"/>
            <w:rFonts w:asciiTheme="majorHAnsi" w:hAnsiTheme="majorHAnsi" w:cstheme="minorHAnsi"/>
            <w:noProof/>
            <w:sz w:val="22"/>
            <w:szCs w:val="22"/>
          </w:rPr>
          <w:t>SPECYFIKACJA PRIME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_Toc338543863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11</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1"/>
        <w:tabs>
          <w:tab w:val="right" w:leader="dot" w:pos="9627"/>
        </w:tabs>
        <w:spacing w:line="240" w:lineRule="exact"/>
        <w:rPr>
          <w:rFonts w:asciiTheme="majorHAnsi" w:eastAsiaTheme="minorEastAsia" w:hAnsiTheme="majorHAnsi" w:cstheme="minorBidi"/>
          <w:noProof/>
          <w:sz w:val="22"/>
          <w:szCs w:val="22"/>
        </w:rPr>
      </w:pPr>
      <w:hyperlink w:anchor="_Toc338543864" w:history="1">
        <w:r w:rsidR="00965AD3" w:rsidRPr="00DE4D92">
          <w:rPr>
            <w:rStyle w:val="Hipercze"/>
            <w:rFonts w:asciiTheme="majorHAnsi" w:hAnsiTheme="majorHAnsi" w:cstheme="minorHAnsi"/>
            <w:noProof/>
            <w:sz w:val="22"/>
            <w:szCs w:val="22"/>
          </w:rPr>
          <w:t>STANDARD KOMUNIKACJI POMIĘDZY APLIKACJĄ AMI I INFRASTRUKTURĄ LICZNIKOWĄ</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_Toc338543864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11</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1"/>
        <w:tabs>
          <w:tab w:val="right" w:leader="dot" w:pos="9627"/>
        </w:tabs>
        <w:spacing w:line="240" w:lineRule="exact"/>
        <w:rPr>
          <w:rFonts w:asciiTheme="majorHAnsi" w:eastAsiaTheme="minorEastAsia" w:hAnsiTheme="majorHAnsi" w:cstheme="minorBidi"/>
          <w:noProof/>
          <w:sz w:val="22"/>
          <w:szCs w:val="22"/>
        </w:rPr>
      </w:pPr>
      <w:hyperlink w:anchor="_Toc338543865" w:history="1">
        <w:r w:rsidR="00965AD3" w:rsidRPr="00DE4D92">
          <w:rPr>
            <w:rStyle w:val="Hipercze"/>
            <w:rFonts w:asciiTheme="majorHAnsi" w:hAnsiTheme="majorHAnsi" w:cstheme="minorHAnsi"/>
            <w:noProof/>
            <w:sz w:val="22"/>
            <w:szCs w:val="22"/>
          </w:rPr>
          <w:t>OPIS WYMAGAŃ FUNKCJONALNYCH – LICZNIKI 1-FAZOWE I 3-FAZOWE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_Toc338543865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11</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66" w:history="1">
        <w:r w:rsidR="00965AD3" w:rsidRPr="00DE4D92">
          <w:rPr>
            <w:rStyle w:val="Hipercze"/>
            <w:rFonts w:asciiTheme="majorHAnsi" w:hAnsiTheme="majorHAnsi" w:cstheme="minorHAnsi"/>
            <w:noProof/>
            <w:sz w:val="22"/>
            <w:szCs w:val="22"/>
          </w:rPr>
          <w:t>Pomiar wielkości fizycznych</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_Toc338543866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11</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67" w:history="1">
        <w:r w:rsidR="00965AD3" w:rsidRPr="00DE4D92">
          <w:rPr>
            <w:rStyle w:val="Hipercze"/>
            <w:rFonts w:asciiTheme="majorHAnsi" w:hAnsiTheme="majorHAnsi" w:cstheme="minorHAnsi"/>
            <w:noProof/>
            <w:sz w:val="22"/>
            <w:szCs w:val="22"/>
          </w:rPr>
          <w:t>Sterowanie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_Toc338543867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12</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68" w:history="1">
        <w:r w:rsidR="00965AD3" w:rsidRPr="00DE4D92">
          <w:rPr>
            <w:rStyle w:val="Hipercze"/>
            <w:rFonts w:asciiTheme="majorHAnsi" w:hAnsiTheme="majorHAnsi" w:cstheme="minorHAnsi"/>
            <w:noProof/>
            <w:sz w:val="22"/>
            <w:szCs w:val="22"/>
          </w:rPr>
          <w:t>Konfiguracja licznika</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_Toc338543868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12</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69" w:history="1">
        <w:r w:rsidR="00965AD3" w:rsidRPr="00DE4D92">
          <w:rPr>
            <w:rStyle w:val="Hipercze"/>
            <w:rFonts w:asciiTheme="majorHAnsi" w:hAnsiTheme="majorHAnsi" w:cstheme="minorHAnsi"/>
            <w:noProof/>
            <w:sz w:val="22"/>
            <w:szCs w:val="22"/>
          </w:rPr>
          <w:t>Wykrywanie i rejestracja zdarzeń</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_Toc338543869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12</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70" w:history="1">
        <w:r w:rsidR="00965AD3" w:rsidRPr="00DE4D92">
          <w:rPr>
            <w:rStyle w:val="Hipercze"/>
            <w:rFonts w:asciiTheme="majorHAnsi" w:hAnsiTheme="majorHAnsi" w:cstheme="minorHAnsi"/>
            <w:noProof/>
            <w:sz w:val="22"/>
            <w:szCs w:val="22"/>
          </w:rPr>
          <w:t>Prezentacja danych na wyświetlaczu</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_Toc338543870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13</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71" w:history="1">
        <w:r w:rsidR="00965AD3" w:rsidRPr="00DE4D92">
          <w:rPr>
            <w:rStyle w:val="Hipercze"/>
            <w:rFonts w:asciiTheme="majorHAnsi" w:hAnsiTheme="majorHAnsi" w:cstheme="minorHAnsi"/>
            <w:noProof/>
            <w:sz w:val="22"/>
            <w:szCs w:val="22"/>
          </w:rPr>
          <w:t>Komunikacja</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_Toc338543871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14</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72" w:history="1">
        <w:r w:rsidR="00965AD3" w:rsidRPr="00DE4D92">
          <w:rPr>
            <w:rStyle w:val="Hipercze"/>
            <w:rFonts w:asciiTheme="majorHAnsi" w:hAnsiTheme="majorHAnsi" w:cstheme="minorHAnsi"/>
            <w:noProof/>
            <w:sz w:val="22"/>
            <w:szCs w:val="22"/>
          </w:rPr>
          <w:t>Port USB</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_Toc338543872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15</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73" w:history="1">
        <w:r w:rsidR="00965AD3" w:rsidRPr="00DE4D92">
          <w:rPr>
            <w:rStyle w:val="Hipercze"/>
            <w:rFonts w:asciiTheme="majorHAnsi" w:hAnsiTheme="majorHAnsi" w:cstheme="minorHAnsi"/>
            <w:noProof/>
            <w:sz w:val="22"/>
            <w:szCs w:val="22"/>
          </w:rPr>
          <w:t>Wymagania ogólne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_Toc338543873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16</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74" w:history="1">
        <w:r w:rsidR="00965AD3" w:rsidRPr="00DE4D92">
          <w:rPr>
            <w:rStyle w:val="Hipercze"/>
            <w:rFonts w:asciiTheme="majorHAnsi" w:hAnsiTheme="majorHAnsi" w:cstheme="minorHAnsi"/>
            <w:noProof/>
            <w:sz w:val="22"/>
            <w:szCs w:val="22"/>
          </w:rPr>
          <w:t>Parametry techniczne i jakościowe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_Toc338543874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17</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75" w:history="1">
        <w:r w:rsidR="00965AD3" w:rsidRPr="00DE4D92">
          <w:rPr>
            <w:rStyle w:val="Hipercze"/>
            <w:rFonts w:asciiTheme="majorHAnsi" w:hAnsiTheme="majorHAnsi" w:cstheme="minorHAnsi"/>
            <w:noProof/>
            <w:sz w:val="22"/>
            <w:szCs w:val="22"/>
          </w:rPr>
          <w:t>Obsługa licznika</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_Toc338543875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17</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76" w:history="1">
        <w:r w:rsidR="00965AD3" w:rsidRPr="00DE4D92">
          <w:rPr>
            <w:rStyle w:val="Hipercze"/>
            <w:rFonts w:asciiTheme="majorHAnsi" w:hAnsiTheme="majorHAnsi" w:cstheme="minorHAnsi"/>
            <w:noProof/>
            <w:sz w:val="22"/>
            <w:szCs w:val="22"/>
          </w:rPr>
          <w:t>Oprogramowanie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_Toc338543876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18</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1"/>
        <w:tabs>
          <w:tab w:val="right" w:leader="dot" w:pos="9627"/>
        </w:tabs>
        <w:spacing w:line="240" w:lineRule="exact"/>
        <w:rPr>
          <w:rFonts w:asciiTheme="majorHAnsi" w:eastAsiaTheme="minorEastAsia" w:hAnsiTheme="majorHAnsi" w:cstheme="minorBidi"/>
          <w:noProof/>
          <w:sz w:val="22"/>
          <w:szCs w:val="22"/>
        </w:rPr>
      </w:pPr>
      <w:hyperlink w:anchor="_Toc338543877" w:history="1">
        <w:r w:rsidR="00965AD3" w:rsidRPr="00DE4D92">
          <w:rPr>
            <w:rStyle w:val="Hipercze"/>
            <w:rFonts w:asciiTheme="majorHAnsi" w:hAnsiTheme="majorHAnsi" w:cstheme="minorHAnsi"/>
            <w:noProof/>
            <w:sz w:val="22"/>
            <w:szCs w:val="22"/>
          </w:rPr>
          <w:t>OPIS WYMAGAŃ FUNKCJONALNYCH DLA ZESTAWU KONCENTRATOROWO-BILANSUJĄCEGO, W ZAKRESIE LICZNIKA BILANSUJĄCEGO.</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_Toc338543877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18</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78" w:history="1">
        <w:r w:rsidR="00965AD3" w:rsidRPr="00DE4D92">
          <w:rPr>
            <w:rStyle w:val="Hipercze"/>
            <w:rFonts w:asciiTheme="majorHAnsi" w:hAnsiTheme="majorHAnsi" w:cstheme="minorHAnsi"/>
            <w:noProof/>
            <w:sz w:val="22"/>
            <w:szCs w:val="22"/>
          </w:rPr>
          <w:t>Pomiar i rejestracja wielkości fizycznych</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_Toc338543878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18</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79" w:history="1">
        <w:r w:rsidR="00965AD3" w:rsidRPr="00DE4D92">
          <w:rPr>
            <w:rStyle w:val="Hipercze"/>
            <w:rFonts w:asciiTheme="majorHAnsi" w:hAnsiTheme="majorHAnsi" w:cstheme="minorHAnsi"/>
            <w:noProof/>
            <w:sz w:val="22"/>
            <w:szCs w:val="22"/>
          </w:rPr>
          <w:t>Konfiguracja licznika</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_Toc338543879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19</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80" w:history="1">
        <w:r w:rsidR="00965AD3" w:rsidRPr="00DE4D92">
          <w:rPr>
            <w:rStyle w:val="Hipercze"/>
            <w:rFonts w:asciiTheme="majorHAnsi" w:hAnsiTheme="majorHAnsi" w:cstheme="minorHAnsi"/>
            <w:noProof/>
            <w:sz w:val="22"/>
            <w:szCs w:val="22"/>
          </w:rPr>
          <w:t>Wykrywanie i rejestracja zdarzeń</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_Toc338543880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19</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81" w:history="1">
        <w:r w:rsidR="00965AD3" w:rsidRPr="00DE4D92">
          <w:rPr>
            <w:rStyle w:val="Hipercze"/>
            <w:rFonts w:asciiTheme="majorHAnsi" w:hAnsiTheme="majorHAnsi" w:cstheme="minorHAnsi"/>
            <w:noProof/>
            <w:sz w:val="22"/>
            <w:szCs w:val="22"/>
          </w:rPr>
          <w:t>Komunikacja</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_Toc338543881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19</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82" w:history="1">
        <w:r w:rsidR="00965AD3" w:rsidRPr="00DE4D92">
          <w:rPr>
            <w:rStyle w:val="Hipercze"/>
            <w:rFonts w:asciiTheme="majorHAnsi" w:hAnsiTheme="majorHAnsi" w:cstheme="minorHAnsi"/>
            <w:noProof/>
            <w:sz w:val="22"/>
            <w:szCs w:val="22"/>
          </w:rPr>
          <w:t>Wymagania ogólne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_Toc338543882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20</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83" w:history="1">
        <w:r w:rsidR="00965AD3" w:rsidRPr="00DE4D92">
          <w:rPr>
            <w:rStyle w:val="Hipercze"/>
            <w:rFonts w:asciiTheme="majorHAnsi" w:hAnsiTheme="majorHAnsi" w:cstheme="minorHAnsi"/>
            <w:noProof/>
            <w:sz w:val="22"/>
            <w:szCs w:val="22"/>
          </w:rPr>
          <w:t>Parametry techniczne i jakościowe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_Toc338543883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21</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84" w:history="1">
        <w:r w:rsidR="00965AD3" w:rsidRPr="00DE4D92">
          <w:rPr>
            <w:rStyle w:val="Hipercze"/>
            <w:rFonts w:asciiTheme="majorHAnsi" w:hAnsiTheme="majorHAnsi" w:cstheme="minorHAnsi"/>
            <w:noProof/>
            <w:sz w:val="22"/>
            <w:szCs w:val="22"/>
          </w:rPr>
          <w:t>Oprogramowanie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_Toc338543884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21</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1"/>
        <w:tabs>
          <w:tab w:val="right" w:leader="dot" w:pos="9627"/>
        </w:tabs>
        <w:spacing w:line="240" w:lineRule="exact"/>
        <w:rPr>
          <w:rFonts w:asciiTheme="majorHAnsi" w:eastAsiaTheme="minorEastAsia" w:hAnsiTheme="majorHAnsi" w:cstheme="minorBidi"/>
          <w:noProof/>
          <w:sz w:val="22"/>
          <w:szCs w:val="22"/>
        </w:rPr>
      </w:pPr>
      <w:hyperlink w:anchor="_Toc338543885" w:history="1">
        <w:r w:rsidR="00965AD3" w:rsidRPr="00DE4D92">
          <w:rPr>
            <w:rStyle w:val="Hipercze"/>
            <w:rFonts w:asciiTheme="majorHAnsi" w:hAnsiTheme="majorHAnsi" w:cstheme="minorHAnsi"/>
            <w:noProof/>
            <w:sz w:val="22"/>
            <w:szCs w:val="22"/>
          </w:rPr>
          <w:t>OPIS WYMAGAŃ FUNKCJONALNYCH ZESTAWU KONCENTRATOROWO-BILANSUJĄCEGO, W ZAKRESIE  KONCENTRATORA</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_Toc338543885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22</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86" w:history="1">
        <w:r w:rsidR="00965AD3" w:rsidRPr="00DE4D92">
          <w:rPr>
            <w:rStyle w:val="Hipercze"/>
            <w:rFonts w:asciiTheme="majorHAnsi" w:hAnsiTheme="majorHAnsi" w:cstheme="minorHAnsi"/>
            <w:noProof/>
            <w:sz w:val="22"/>
            <w:szCs w:val="22"/>
          </w:rPr>
          <w:t>Obsługa liczników</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_Toc338543886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22</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87" w:history="1">
        <w:r w:rsidR="00965AD3" w:rsidRPr="00DE4D92">
          <w:rPr>
            <w:rStyle w:val="Hipercze"/>
            <w:rFonts w:asciiTheme="majorHAnsi" w:hAnsiTheme="majorHAnsi" w:cstheme="minorHAnsi"/>
            <w:noProof/>
            <w:sz w:val="22"/>
            <w:szCs w:val="22"/>
          </w:rPr>
          <w:t>Komunikacja</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_Toc338543887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23</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88" w:history="1">
        <w:r w:rsidR="00965AD3" w:rsidRPr="00DE4D92">
          <w:rPr>
            <w:rStyle w:val="Hipercze"/>
            <w:rFonts w:asciiTheme="majorHAnsi" w:hAnsiTheme="majorHAnsi" w:cstheme="minorHAnsi"/>
            <w:noProof/>
            <w:sz w:val="22"/>
            <w:szCs w:val="22"/>
          </w:rPr>
          <w:t>Wymagania ogólne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_Toc338543888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23</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89" w:history="1">
        <w:r w:rsidR="00965AD3" w:rsidRPr="00DE4D92">
          <w:rPr>
            <w:rStyle w:val="Hipercze"/>
            <w:rFonts w:asciiTheme="majorHAnsi" w:hAnsiTheme="majorHAnsi" w:cstheme="minorHAnsi"/>
            <w:noProof/>
            <w:sz w:val="22"/>
            <w:szCs w:val="22"/>
          </w:rPr>
          <w:t>Parametry techniczne i jakościowe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_Toc338543889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24</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90" w:history="1">
        <w:r w:rsidR="00965AD3" w:rsidRPr="00DE4D92">
          <w:rPr>
            <w:rStyle w:val="Hipercze"/>
            <w:rFonts w:asciiTheme="majorHAnsi" w:hAnsiTheme="majorHAnsi" w:cstheme="minorHAnsi"/>
            <w:noProof/>
            <w:sz w:val="22"/>
            <w:szCs w:val="22"/>
          </w:rPr>
          <w:t>Oprogramowanie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_Toc338543890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24</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1"/>
        <w:tabs>
          <w:tab w:val="right" w:leader="dot" w:pos="9627"/>
        </w:tabs>
        <w:spacing w:line="240" w:lineRule="exact"/>
        <w:rPr>
          <w:rFonts w:asciiTheme="majorHAnsi" w:eastAsiaTheme="minorEastAsia" w:hAnsiTheme="majorHAnsi" w:cstheme="minorBidi"/>
          <w:noProof/>
          <w:sz w:val="22"/>
          <w:szCs w:val="22"/>
        </w:rPr>
      </w:pPr>
      <w:hyperlink w:anchor="_Toc338543891" w:history="1">
        <w:r w:rsidR="00965AD3" w:rsidRPr="00DE4D92">
          <w:rPr>
            <w:rStyle w:val="Hipercze"/>
            <w:rFonts w:asciiTheme="majorHAnsi" w:hAnsiTheme="majorHAnsi" w:cstheme="minorHAnsi"/>
            <w:noProof/>
            <w:sz w:val="22"/>
            <w:szCs w:val="22"/>
          </w:rPr>
          <w:t>KODY OBIS</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_Toc338543891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29</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92" w:history="1">
        <w:r w:rsidR="00965AD3" w:rsidRPr="00DE4D92">
          <w:rPr>
            <w:rStyle w:val="Hipercze"/>
            <w:rFonts w:asciiTheme="majorHAnsi" w:hAnsiTheme="majorHAnsi" w:cstheme="minorHAnsi"/>
            <w:noProof/>
            <w:sz w:val="22"/>
            <w:szCs w:val="22"/>
          </w:rPr>
          <w:t>Odczytywane dane dla odbiorców</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_Toc338543892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29</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3"/>
        <w:tabs>
          <w:tab w:val="right" w:leader="dot" w:pos="9627"/>
        </w:tabs>
        <w:spacing w:line="240" w:lineRule="exact"/>
        <w:rPr>
          <w:rFonts w:asciiTheme="majorHAnsi" w:hAnsiTheme="majorHAnsi"/>
          <w:noProof/>
          <w:sz w:val="22"/>
          <w:szCs w:val="22"/>
        </w:rPr>
      </w:pPr>
      <w:hyperlink w:anchor="_Toc338543893" w:history="1">
        <w:r w:rsidR="00965AD3" w:rsidRPr="00DE4D92">
          <w:rPr>
            <w:rStyle w:val="Hipercze"/>
            <w:rFonts w:asciiTheme="majorHAnsi" w:hAnsiTheme="majorHAnsi" w:cstheme="minorHAnsi"/>
            <w:noProof/>
            <w:sz w:val="22"/>
            <w:szCs w:val="22"/>
          </w:rPr>
          <w:t>Dane profilu obciążenia</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_Toc338543893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29</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3"/>
        <w:tabs>
          <w:tab w:val="right" w:leader="dot" w:pos="9627"/>
        </w:tabs>
        <w:spacing w:line="240" w:lineRule="exact"/>
        <w:rPr>
          <w:rFonts w:asciiTheme="majorHAnsi" w:hAnsiTheme="majorHAnsi"/>
          <w:noProof/>
          <w:sz w:val="22"/>
          <w:szCs w:val="22"/>
        </w:rPr>
      </w:pPr>
      <w:hyperlink w:anchor="_Toc338543894" w:history="1">
        <w:r w:rsidR="00965AD3" w:rsidRPr="00DE4D92">
          <w:rPr>
            <w:rStyle w:val="Hipercze"/>
            <w:rFonts w:asciiTheme="majorHAnsi" w:hAnsiTheme="majorHAnsi" w:cstheme="minorHAnsi"/>
            <w:noProof/>
            <w:sz w:val="22"/>
            <w:szCs w:val="22"/>
          </w:rPr>
          <w:t>Dane rozliczeniowe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_Toc338543894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30</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2"/>
        <w:tabs>
          <w:tab w:val="right" w:leader="dot" w:pos="9627"/>
        </w:tabs>
        <w:spacing w:line="240" w:lineRule="exact"/>
        <w:rPr>
          <w:rFonts w:asciiTheme="majorHAnsi" w:eastAsiaTheme="minorEastAsia" w:hAnsiTheme="majorHAnsi" w:cstheme="minorBidi"/>
          <w:noProof/>
          <w:sz w:val="22"/>
          <w:szCs w:val="22"/>
        </w:rPr>
      </w:pPr>
      <w:hyperlink w:anchor="_Toc338543895" w:history="1">
        <w:r w:rsidR="00965AD3" w:rsidRPr="00DE4D92">
          <w:rPr>
            <w:rStyle w:val="Hipercze"/>
            <w:rFonts w:asciiTheme="majorHAnsi" w:hAnsiTheme="majorHAnsi" w:cstheme="minorHAnsi"/>
            <w:noProof/>
            <w:sz w:val="22"/>
            <w:szCs w:val="22"/>
          </w:rPr>
          <w:t>Odczytywane dane dla wytwórców</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_Toc338543895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31</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3"/>
        <w:tabs>
          <w:tab w:val="right" w:leader="dot" w:pos="9627"/>
        </w:tabs>
        <w:spacing w:line="240" w:lineRule="exact"/>
        <w:rPr>
          <w:rFonts w:asciiTheme="majorHAnsi" w:hAnsiTheme="majorHAnsi"/>
          <w:noProof/>
          <w:sz w:val="22"/>
          <w:szCs w:val="22"/>
        </w:rPr>
      </w:pPr>
      <w:hyperlink w:anchor="_Toc338543896" w:history="1">
        <w:r w:rsidR="00965AD3" w:rsidRPr="00DE4D92">
          <w:rPr>
            <w:rStyle w:val="Hipercze"/>
            <w:rFonts w:asciiTheme="majorHAnsi" w:hAnsiTheme="majorHAnsi" w:cstheme="minorHAnsi"/>
            <w:noProof/>
            <w:sz w:val="22"/>
            <w:szCs w:val="22"/>
          </w:rPr>
          <w:t>Dane profilu obciążenia</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_Toc338543896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31</w:t>
        </w:r>
        <w:r w:rsidR="006F639D" w:rsidRPr="00DE4D92">
          <w:rPr>
            <w:rFonts w:asciiTheme="majorHAnsi" w:hAnsiTheme="majorHAnsi"/>
            <w:noProof/>
            <w:webHidden/>
            <w:sz w:val="22"/>
            <w:szCs w:val="22"/>
          </w:rPr>
          <w:fldChar w:fldCharType="end"/>
        </w:r>
      </w:hyperlink>
    </w:p>
    <w:p w:rsidR="00965AD3" w:rsidRPr="00DE4D92" w:rsidRDefault="00DF398B" w:rsidP="00451E27">
      <w:pPr>
        <w:pStyle w:val="Spistreci3"/>
        <w:tabs>
          <w:tab w:val="right" w:leader="dot" w:pos="9627"/>
        </w:tabs>
        <w:spacing w:line="240" w:lineRule="exact"/>
        <w:rPr>
          <w:rStyle w:val="Hipercze"/>
          <w:rFonts w:asciiTheme="majorHAnsi" w:hAnsiTheme="majorHAnsi"/>
          <w:noProof/>
          <w:sz w:val="22"/>
          <w:szCs w:val="22"/>
        </w:rPr>
      </w:pPr>
      <w:hyperlink w:anchor="_Toc338543897" w:history="1">
        <w:r w:rsidR="00965AD3" w:rsidRPr="00DE4D92">
          <w:rPr>
            <w:rStyle w:val="Hipercze"/>
            <w:rFonts w:asciiTheme="majorHAnsi" w:hAnsiTheme="majorHAnsi" w:cstheme="minorHAnsi"/>
            <w:noProof/>
            <w:sz w:val="22"/>
            <w:szCs w:val="22"/>
          </w:rPr>
          <w:t>Dane rozliczeniowe</w:t>
        </w:r>
        <w:r w:rsidR="00965AD3" w:rsidRPr="00DE4D92">
          <w:rPr>
            <w:rFonts w:asciiTheme="majorHAnsi" w:hAnsiTheme="majorHAnsi"/>
            <w:noProof/>
            <w:webHidden/>
            <w:sz w:val="22"/>
            <w:szCs w:val="22"/>
          </w:rPr>
          <w:tab/>
        </w:r>
        <w:r w:rsidR="006F639D" w:rsidRPr="00DE4D92">
          <w:rPr>
            <w:rFonts w:asciiTheme="majorHAnsi" w:hAnsiTheme="majorHAnsi"/>
            <w:noProof/>
            <w:webHidden/>
            <w:sz w:val="22"/>
            <w:szCs w:val="22"/>
          </w:rPr>
          <w:fldChar w:fldCharType="begin"/>
        </w:r>
        <w:r w:rsidR="00965AD3" w:rsidRPr="00DE4D92">
          <w:rPr>
            <w:rFonts w:asciiTheme="majorHAnsi" w:hAnsiTheme="majorHAnsi"/>
            <w:noProof/>
            <w:webHidden/>
            <w:sz w:val="22"/>
            <w:szCs w:val="22"/>
          </w:rPr>
          <w:instrText xml:space="preserve"> PAGEREF _Toc338543897 \h </w:instrText>
        </w:r>
        <w:r w:rsidR="006F639D" w:rsidRPr="00DE4D92">
          <w:rPr>
            <w:rFonts w:asciiTheme="majorHAnsi" w:hAnsiTheme="majorHAnsi"/>
            <w:noProof/>
            <w:webHidden/>
            <w:sz w:val="22"/>
            <w:szCs w:val="22"/>
          </w:rPr>
        </w:r>
        <w:r w:rsidR="006F639D" w:rsidRPr="00DE4D92">
          <w:rPr>
            <w:rFonts w:asciiTheme="majorHAnsi" w:hAnsiTheme="majorHAnsi"/>
            <w:noProof/>
            <w:webHidden/>
            <w:sz w:val="22"/>
            <w:szCs w:val="22"/>
          </w:rPr>
          <w:fldChar w:fldCharType="separate"/>
        </w:r>
        <w:r w:rsidR="00714F39" w:rsidRPr="00DE4D92">
          <w:rPr>
            <w:rFonts w:asciiTheme="majorHAnsi" w:hAnsiTheme="majorHAnsi"/>
            <w:noProof/>
            <w:webHidden/>
            <w:sz w:val="22"/>
            <w:szCs w:val="22"/>
          </w:rPr>
          <w:t>31</w:t>
        </w:r>
        <w:r w:rsidR="006F639D" w:rsidRPr="00DE4D92">
          <w:rPr>
            <w:rFonts w:asciiTheme="majorHAnsi" w:hAnsiTheme="majorHAnsi"/>
            <w:noProof/>
            <w:webHidden/>
            <w:sz w:val="22"/>
            <w:szCs w:val="22"/>
          </w:rPr>
          <w:fldChar w:fldCharType="end"/>
        </w:r>
      </w:hyperlink>
    </w:p>
    <w:p w:rsidR="00965AD3" w:rsidRPr="00DE4D92" w:rsidRDefault="00965AD3" w:rsidP="00451E27">
      <w:pPr>
        <w:spacing w:line="240" w:lineRule="exact"/>
        <w:rPr>
          <w:rFonts w:asciiTheme="majorHAnsi" w:hAnsiTheme="majorHAnsi"/>
          <w:noProof/>
          <w:sz w:val="22"/>
          <w:szCs w:val="22"/>
        </w:rPr>
      </w:pPr>
      <w:r w:rsidRPr="00DE4D92">
        <w:rPr>
          <w:rFonts w:asciiTheme="majorHAnsi" w:hAnsiTheme="majorHAnsi"/>
          <w:noProof/>
          <w:sz w:val="22"/>
          <w:szCs w:val="22"/>
        </w:rPr>
        <w:br w:type="page"/>
      </w:r>
    </w:p>
    <w:p w:rsidR="00965AD3" w:rsidRPr="00DE4D92" w:rsidRDefault="00965AD3" w:rsidP="00451E27">
      <w:pPr>
        <w:spacing w:line="240" w:lineRule="exact"/>
        <w:rPr>
          <w:rFonts w:asciiTheme="majorHAnsi" w:hAnsiTheme="majorHAnsi"/>
          <w:noProof/>
          <w:sz w:val="22"/>
          <w:szCs w:val="22"/>
        </w:rPr>
      </w:pPr>
    </w:p>
    <w:p w:rsidR="000845C8" w:rsidRPr="00DE4D92" w:rsidRDefault="006F639D" w:rsidP="00451E27">
      <w:pPr>
        <w:widowControl w:val="0"/>
        <w:spacing w:before="40" w:after="40" w:line="240" w:lineRule="exact"/>
        <w:jc w:val="center"/>
        <w:rPr>
          <w:rFonts w:asciiTheme="majorHAnsi" w:eastAsia="Calibri" w:hAnsiTheme="majorHAnsi" w:cstheme="minorHAnsi"/>
          <w:b/>
          <w:sz w:val="22"/>
          <w:szCs w:val="22"/>
          <w:lang w:eastAsia="en-US"/>
        </w:rPr>
      </w:pPr>
      <w:r w:rsidRPr="00DE4D92">
        <w:rPr>
          <w:rFonts w:asciiTheme="majorHAnsi" w:eastAsia="Calibri" w:hAnsiTheme="majorHAnsi" w:cstheme="minorHAnsi"/>
          <w:b/>
          <w:sz w:val="22"/>
          <w:szCs w:val="22"/>
          <w:lang w:eastAsia="en-US"/>
        </w:rPr>
        <w:fldChar w:fldCharType="end"/>
      </w:r>
    </w:p>
    <w:p w:rsidR="000812BE" w:rsidRPr="00DE4D92" w:rsidRDefault="00561215" w:rsidP="00451E27">
      <w:pPr>
        <w:pStyle w:val="Akapitzlist"/>
        <w:widowControl w:val="0"/>
        <w:numPr>
          <w:ilvl w:val="0"/>
          <w:numId w:val="8"/>
        </w:numPr>
        <w:spacing w:before="40" w:after="40" w:line="240" w:lineRule="exact"/>
        <w:ind w:left="720"/>
        <w:jc w:val="both"/>
        <w:rPr>
          <w:rFonts w:asciiTheme="majorHAnsi" w:hAnsiTheme="majorHAnsi" w:cstheme="minorHAnsi"/>
          <w:b/>
          <w:sz w:val="26"/>
          <w:szCs w:val="26"/>
        </w:rPr>
      </w:pPr>
      <w:r w:rsidRPr="00DE4D92">
        <w:rPr>
          <w:rFonts w:asciiTheme="majorHAnsi" w:hAnsiTheme="majorHAnsi" w:cstheme="minorHAnsi"/>
          <w:b/>
          <w:sz w:val="26"/>
          <w:szCs w:val="26"/>
        </w:rPr>
        <w:t>PRODUKTY.</w:t>
      </w:r>
      <w:r w:rsidR="006F639D" w:rsidRPr="00DE4D92">
        <w:rPr>
          <w:rFonts w:asciiTheme="majorHAnsi" w:hAnsiTheme="majorHAnsi" w:cstheme="minorHAnsi"/>
          <w:b/>
          <w:sz w:val="26"/>
          <w:szCs w:val="26"/>
        </w:rPr>
        <w:fldChar w:fldCharType="begin"/>
      </w:r>
      <w:r w:rsidR="00C83E9C" w:rsidRPr="00DE4D92">
        <w:rPr>
          <w:rFonts w:asciiTheme="majorHAnsi" w:hAnsiTheme="majorHAnsi"/>
          <w:sz w:val="26"/>
          <w:szCs w:val="26"/>
        </w:rPr>
        <w:instrText xml:space="preserve"> TC "</w:instrText>
      </w:r>
      <w:bookmarkStart w:id="1" w:name="_Toc338543852"/>
      <w:r w:rsidR="00C83E9C" w:rsidRPr="00DE4D92">
        <w:rPr>
          <w:rFonts w:asciiTheme="majorHAnsi" w:hAnsiTheme="majorHAnsi" w:cstheme="minorHAnsi"/>
          <w:b/>
          <w:sz w:val="26"/>
          <w:szCs w:val="26"/>
        </w:rPr>
        <w:instrText>PRODUKTY.</w:instrText>
      </w:r>
      <w:bookmarkEnd w:id="1"/>
      <w:r w:rsidR="00C83E9C" w:rsidRPr="00DE4D92">
        <w:rPr>
          <w:rFonts w:asciiTheme="majorHAnsi" w:hAnsiTheme="majorHAnsi"/>
          <w:sz w:val="26"/>
          <w:szCs w:val="26"/>
        </w:rPr>
        <w:instrText xml:space="preserve">" \f C \l "1" </w:instrText>
      </w:r>
      <w:r w:rsidR="006F639D" w:rsidRPr="00DE4D92">
        <w:rPr>
          <w:rFonts w:asciiTheme="majorHAnsi" w:hAnsiTheme="majorHAnsi" w:cstheme="minorHAnsi"/>
          <w:b/>
          <w:sz w:val="26"/>
          <w:szCs w:val="26"/>
        </w:rPr>
        <w:fldChar w:fldCharType="end"/>
      </w:r>
    </w:p>
    <w:p w:rsidR="00A95249" w:rsidRPr="00DE4D92" w:rsidRDefault="007D39A4" w:rsidP="00451E27">
      <w:pPr>
        <w:pStyle w:val="Akapitzlist"/>
        <w:widowControl w:val="0"/>
        <w:spacing w:before="40" w:after="40" w:line="240" w:lineRule="exact"/>
        <w:ind w:left="0"/>
        <w:rPr>
          <w:rFonts w:asciiTheme="majorHAnsi" w:hAnsiTheme="majorHAnsi" w:cstheme="minorHAnsi"/>
          <w:kern w:val="144"/>
        </w:rPr>
      </w:pPr>
      <w:r w:rsidRPr="00DE4D92">
        <w:rPr>
          <w:rFonts w:asciiTheme="majorHAnsi" w:hAnsiTheme="majorHAnsi" w:cstheme="minorHAnsi"/>
          <w:kern w:val="144"/>
        </w:rPr>
        <w:t>Wykonawca dos</w:t>
      </w:r>
      <w:r w:rsidR="004B2828" w:rsidRPr="00DE4D92">
        <w:rPr>
          <w:rFonts w:asciiTheme="majorHAnsi" w:hAnsiTheme="majorHAnsi" w:cstheme="minorHAnsi"/>
          <w:kern w:val="144"/>
        </w:rPr>
        <w:t>tarczy Zamawiającemu następujące P</w:t>
      </w:r>
      <w:r w:rsidRPr="00DE4D92">
        <w:rPr>
          <w:rFonts w:asciiTheme="majorHAnsi" w:hAnsiTheme="majorHAnsi" w:cstheme="minorHAnsi"/>
          <w:kern w:val="144"/>
        </w:rPr>
        <w:t>rodukty:</w:t>
      </w:r>
    </w:p>
    <w:p w:rsidR="0018094B" w:rsidRPr="00DE4D92" w:rsidRDefault="0018094B" w:rsidP="00451E27">
      <w:pPr>
        <w:pStyle w:val="Akapitzlist"/>
        <w:widowControl w:val="0"/>
        <w:spacing w:before="40" w:after="40" w:line="240" w:lineRule="exact"/>
        <w:ind w:left="0"/>
        <w:rPr>
          <w:rFonts w:asciiTheme="majorHAnsi" w:hAnsiTheme="majorHAnsi" w:cstheme="minorHAnsi"/>
          <w:b/>
          <w:kern w:val="144"/>
          <w:u w:val="single"/>
        </w:rPr>
      </w:pPr>
      <w:r w:rsidRPr="00DE4D92">
        <w:rPr>
          <w:rFonts w:asciiTheme="majorHAnsi" w:hAnsiTheme="majorHAnsi" w:cstheme="minorHAnsi"/>
          <w:b/>
          <w:kern w:val="144"/>
          <w:u w:val="single"/>
        </w:rPr>
        <w:t>W Etapie I:</w:t>
      </w:r>
    </w:p>
    <w:p w:rsidR="005F6933" w:rsidRPr="00DE4D92" w:rsidRDefault="00D85D55" w:rsidP="00451E27">
      <w:pPr>
        <w:pStyle w:val="Akapitzlist"/>
        <w:widowControl w:val="0"/>
        <w:numPr>
          <w:ilvl w:val="0"/>
          <w:numId w:val="7"/>
        </w:numPr>
        <w:spacing w:before="40" w:after="40" w:line="240" w:lineRule="exact"/>
        <w:rPr>
          <w:rFonts w:asciiTheme="majorHAnsi" w:hAnsiTheme="majorHAnsi" w:cstheme="minorHAnsi"/>
          <w:kern w:val="144"/>
        </w:rPr>
      </w:pPr>
      <w:r w:rsidRPr="00DE4D92">
        <w:rPr>
          <w:rFonts w:asciiTheme="majorHAnsi" w:hAnsiTheme="majorHAnsi" w:cstheme="minorHAnsi"/>
          <w:kern w:val="144"/>
        </w:rPr>
        <w:t xml:space="preserve">Produkt P.1 – </w:t>
      </w:r>
      <w:r w:rsidR="0018094B" w:rsidRPr="00DE4D92">
        <w:rPr>
          <w:rFonts w:asciiTheme="majorHAnsi" w:hAnsiTheme="majorHAnsi" w:cstheme="minorHAnsi"/>
          <w:kern w:val="144"/>
        </w:rPr>
        <w:t>Makieta Infrastruktury Licznikowej wraz z</w:t>
      </w:r>
      <w:r w:rsidR="003F6D1F" w:rsidRPr="00DE4D92">
        <w:rPr>
          <w:rFonts w:asciiTheme="majorHAnsi" w:hAnsiTheme="majorHAnsi" w:cstheme="minorHAnsi"/>
          <w:kern w:val="144"/>
        </w:rPr>
        <w:t xml:space="preserve"> dokumentacją Makiety, </w:t>
      </w:r>
      <w:r w:rsidR="0018094B" w:rsidRPr="00DE4D92">
        <w:rPr>
          <w:rFonts w:asciiTheme="majorHAnsi" w:hAnsiTheme="majorHAnsi" w:cstheme="minorHAnsi"/>
          <w:kern w:val="144"/>
        </w:rPr>
        <w:t xml:space="preserve"> O</w:t>
      </w:r>
      <w:r w:rsidR="005F6933" w:rsidRPr="00DE4D92">
        <w:rPr>
          <w:rFonts w:asciiTheme="majorHAnsi" w:hAnsiTheme="majorHAnsi" w:cstheme="minorHAnsi"/>
          <w:kern w:val="144"/>
        </w:rPr>
        <w:t>programow</w:t>
      </w:r>
      <w:r w:rsidR="005F6933" w:rsidRPr="00DE4D92">
        <w:rPr>
          <w:rFonts w:asciiTheme="majorHAnsi" w:hAnsiTheme="majorHAnsi" w:cstheme="minorHAnsi"/>
          <w:kern w:val="144"/>
        </w:rPr>
        <w:t>a</w:t>
      </w:r>
      <w:r w:rsidR="005F6933" w:rsidRPr="00DE4D92">
        <w:rPr>
          <w:rFonts w:asciiTheme="majorHAnsi" w:hAnsiTheme="majorHAnsi" w:cstheme="minorHAnsi"/>
          <w:kern w:val="144"/>
        </w:rPr>
        <w:t>nie</w:t>
      </w:r>
      <w:r w:rsidR="0018094B" w:rsidRPr="00DE4D92">
        <w:rPr>
          <w:rFonts w:asciiTheme="majorHAnsi" w:hAnsiTheme="majorHAnsi" w:cstheme="minorHAnsi"/>
          <w:kern w:val="144"/>
        </w:rPr>
        <w:t>m</w:t>
      </w:r>
      <w:r w:rsidR="003F6D1F" w:rsidRPr="00DE4D92">
        <w:rPr>
          <w:rFonts w:asciiTheme="majorHAnsi" w:hAnsiTheme="majorHAnsi" w:cstheme="minorHAnsi"/>
          <w:kern w:val="144"/>
        </w:rPr>
        <w:t xml:space="preserve"> Testowo-Diagnostycznym Makiety</w:t>
      </w:r>
      <w:r w:rsidR="001971AE" w:rsidRPr="00DE4D92">
        <w:rPr>
          <w:rFonts w:asciiTheme="majorHAnsi" w:hAnsiTheme="majorHAnsi" w:cstheme="minorHAnsi"/>
          <w:kern w:val="144"/>
        </w:rPr>
        <w:t>,</w:t>
      </w:r>
      <w:r w:rsidR="0018094B" w:rsidRPr="00DE4D92">
        <w:rPr>
          <w:rFonts w:asciiTheme="majorHAnsi" w:hAnsiTheme="majorHAnsi" w:cstheme="minorHAnsi"/>
          <w:kern w:val="144"/>
        </w:rPr>
        <w:t xml:space="preserve">  Scenariuszami Testowymi</w:t>
      </w:r>
      <w:r w:rsidR="001971AE" w:rsidRPr="00DE4D92">
        <w:rPr>
          <w:rFonts w:asciiTheme="majorHAnsi" w:hAnsiTheme="majorHAnsi" w:cstheme="minorHAnsi"/>
          <w:kern w:val="144"/>
        </w:rPr>
        <w:t xml:space="preserve"> i </w:t>
      </w:r>
      <w:r w:rsidR="001971AE" w:rsidRPr="00DE4D92">
        <w:rPr>
          <w:rFonts w:asciiTheme="majorHAnsi" w:hAnsiTheme="majorHAnsi" w:cs="Calibri"/>
          <w:color w:val="000000"/>
        </w:rPr>
        <w:t>Warsztatami z Oprogram</w:t>
      </w:r>
      <w:r w:rsidR="001971AE" w:rsidRPr="00DE4D92">
        <w:rPr>
          <w:rFonts w:asciiTheme="majorHAnsi" w:hAnsiTheme="majorHAnsi" w:cs="Calibri"/>
          <w:color w:val="000000"/>
        </w:rPr>
        <w:t>o</w:t>
      </w:r>
      <w:r w:rsidR="001971AE" w:rsidRPr="00DE4D92">
        <w:rPr>
          <w:rFonts w:asciiTheme="majorHAnsi" w:hAnsiTheme="majorHAnsi" w:cs="Calibri"/>
          <w:color w:val="000000"/>
        </w:rPr>
        <w:t>wania Testowo-Diagnostycznego Makiety</w:t>
      </w:r>
      <w:r w:rsidR="005F6933" w:rsidRPr="00DE4D92">
        <w:rPr>
          <w:rFonts w:asciiTheme="majorHAnsi" w:hAnsiTheme="majorHAnsi" w:cstheme="minorHAnsi"/>
          <w:kern w:val="144"/>
        </w:rPr>
        <w:t>;</w:t>
      </w:r>
    </w:p>
    <w:p w:rsidR="005F6933" w:rsidRPr="00DE4D92" w:rsidRDefault="0018094B" w:rsidP="00451E27">
      <w:pPr>
        <w:widowControl w:val="0"/>
        <w:spacing w:before="40" w:after="40" w:line="240" w:lineRule="exact"/>
        <w:rPr>
          <w:rFonts w:asciiTheme="majorHAnsi" w:hAnsiTheme="majorHAnsi" w:cstheme="minorHAnsi"/>
          <w:b/>
          <w:kern w:val="144"/>
          <w:sz w:val="22"/>
          <w:szCs w:val="22"/>
          <w:u w:val="single"/>
        </w:rPr>
      </w:pPr>
      <w:r w:rsidRPr="00DE4D92">
        <w:rPr>
          <w:rFonts w:asciiTheme="majorHAnsi" w:hAnsiTheme="majorHAnsi" w:cstheme="minorHAnsi"/>
          <w:b/>
          <w:kern w:val="144"/>
          <w:sz w:val="22"/>
          <w:szCs w:val="22"/>
          <w:u w:val="single"/>
        </w:rPr>
        <w:t>W Etapie II:</w:t>
      </w:r>
      <w:r w:rsidR="005838FA" w:rsidRPr="00DE4D92">
        <w:rPr>
          <w:rFonts w:asciiTheme="majorHAnsi" w:hAnsiTheme="majorHAnsi" w:cstheme="minorHAnsi"/>
          <w:b/>
          <w:kern w:val="144"/>
          <w:sz w:val="22"/>
          <w:szCs w:val="22"/>
          <w:u w:val="single"/>
        </w:rPr>
        <w:t xml:space="preserve"> </w:t>
      </w:r>
    </w:p>
    <w:p w:rsidR="005838FA" w:rsidRPr="00DE4D92" w:rsidRDefault="005F6933" w:rsidP="00451E27">
      <w:pPr>
        <w:pStyle w:val="Akapitzlist"/>
        <w:widowControl w:val="0"/>
        <w:numPr>
          <w:ilvl w:val="0"/>
          <w:numId w:val="7"/>
        </w:numPr>
        <w:spacing w:before="40" w:after="40" w:line="240" w:lineRule="exact"/>
        <w:rPr>
          <w:rFonts w:asciiTheme="majorHAnsi" w:hAnsiTheme="majorHAnsi" w:cstheme="minorHAnsi"/>
          <w:kern w:val="144"/>
        </w:rPr>
      </w:pPr>
      <w:r w:rsidRPr="00DE4D92">
        <w:rPr>
          <w:rFonts w:asciiTheme="majorHAnsi" w:hAnsiTheme="majorHAnsi" w:cstheme="minorHAnsi"/>
          <w:kern w:val="144"/>
        </w:rPr>
        <w:t>Produkt P.</w:t>
      </w:r>
      <w:r w:rsidR="003943F1" w:rsidRPr="00DE4D92">
        <w:rPr>
          <w:rFonts w:asciiTheme="majorHAnsi" w:hAnsiTheme="majorHAnsi" w:cstheme="minorHAnsi"/>
          <w:kern w:val="144"/>
        </w:rPr>
        <w:t>2</w:t>
      </w:r>
      <w:r w:rsidRPr="00DE4D92">
        <w:rPr>
          <w:rFonts w:asciiTheme="majorHAnsi" w:hAnsiTheme="majorHAnsi" w:cstheme="minorHAnsi"/>
          <w:kern w:val="144"/>
        </w:rPr>
        <w:t xml:space="preserve"> –</w:t>
      </w:r>
      <w:r w:rsidR="00397278" w:rsidRPr="00DE4D92">
        <w:rPr>
          <w:rFonts w:asciiTheme="majorHAnsi" w:hAnsiTheme="majorHAnsi" w:cstheme="minorHAnsi"/>
          <w:kern w:val="144"/>
        </w:rPr>
        <w:t xml:space="preserve"> Certyfikaty</w:t>
      </w:r>
      <w:r w:rsidR="005838FA" w:rsidRPr="00DE4D92">
        <w:rPr>
          <w:rFonts w:asciiTheme="majorHAnsi" w:hAnsiTheme="majorHAnsi" w:cstheme="minorHAnsi"/>
        </w:rPr>
        <w:t>;</w:t>
      </w:r>
    </w:p>
    <w:p w:rsidR="0018094B" w:rsidRPr="00DE4D92" w:rsidRDefault="0018094B" w:rsidP="00451E27">
      <w:pPr>
        <w:widowControl w:val="0"/>
        <w:spacing w:before="40" w:after="40" w:line="240" w:lineRule="exact"/>
        <w:rPr>
          <w:rFonts w:asciiTheme="majorHAnsi" w:hAnsiTheme="majorHAnsi" w:cstheme="minorHAnsi"/>
          <w:b/>
          <w:kern w:val="144"/>
          <w:sz w:val="22"/>
          <w:szCs w:val="22"/>
          <w:u w:val="single"/>
        </w:rPr>
      </w:pPr>
      <w:r w:rsidRPr="00DE4D92">
        <w:rPr>
          <w:rFonts w:asciiTheme="majorHAnsi" w:hAnsiTheme="majorHAnsi" w:cstheme="minorHAnsi"/>
          <w:b/>
          <w:kern w:val="144"/>
          <w:sz w:val="22"/>
          <w:szCs w:val="22"/>
          <w:u w:val="single"/>
        </w:rPr>
        <w:t>W Etapie III:</w:t>
      </w:r>
    </w:p>
    <w:p w:rsidR="00397278" w:rsidRPr="00DE4D92" w:rsidRDefault="00397278" w:rsidP="00451E27">
      <w:pPr>
        <w:pStyle w:val="Akapitzlist"/>
        <w:widowControl w:val="0"/>
        <w:numPr>
          <w:ilvl w:val="0"/>
          <w:numId w:val="7"/>
        </w:numPr>
        <w:spacing w:before="40" w:after="40" w:line="240" w:lineRule="exact"/>
        <w:rPr>
          <w:rFonts w:asciiTheme="majorHAnsi" w:hAnsiTheme="majorHAnsi" w:cstheme="minorHAnsi"/>
          <w:kern w:val="144"/>
        </w:rPr>
      </w:pPr>
      <w:r w:rsidRPr="00DE4D92">
        <w:rPr>
          <w:rFonts w:asciiTheme="majorHAnsi" w:hAnsiTheme="majorHAnsi" w:cstheme="minorHAnsi"/>
          <w:kern w:val="144"/>
        </w:rPr>
        <w:t>Produkt P.3 –</w:t>
      </w:r>
      <w:r w:rsidR="004B1560" w:rsidRPr="00DE4D92">
        <w:rPr>
          <w:rFonts w:asciiTheme="majorHAnsi" w:hAnsiTheme="majorHAnsi" w:cstheme="minorHAnsi"/>
          <w:kern w:val="144"/>
        </w:rPr>
        <w:t xml:space="preserve"> </w:t>
      </w:r>
      <w:r w:rsidRPr="00DE4D92">
        <w:rPr>
          <w:rFonts w:asciiTheme="majorHAnsi" w:hAnsiTheme="majorHAnsi" w:cstheme="minorHAnsi"/>
          <w:kern w:val="144"/>
        </w:rPr>
        <w:t>Dokumentację Urządzeń;</w:t>
      </w:r>
    </w:p>
    <w:p w:rsidR="003943F1" w:rsidRPr="00DE4D92" w:rsidRDefault="003943F1" w:rsidP="00451E27">
      <w:pPr>
        <w:pStyle w:val="Akapitzlist"/>
        <w:widowControl w:val="0"/>
        <w:numPr>
          <w:ilvl w:val="0"/>
          <w:numId w:val="7"/>
        </w:numPr>
        <w:spacing w:before="40" w:after="40" w:line="240" w:lineRule="exact"/>
        <w:rPr>
          <w:rFonts w:asciiTheme="majorHAnsi" w:hAnsiTheme="majorHAnsi" w:cstheme="minorHAnsi"/>
          <w:kern w:val="144"/>
        </w:rPr>
      </w:pPr>
      <w:r w:rsidRPr="00DE4D92">
        <w:rPr>
          <w:rFonts w:asciiTheme="majorHAnsi" w:hAnsiTheme="majorHAnsi" w:cstheme="minorHAnsi"/>
          <w:kern w:val="144"/>
        </w:rPr>
        <w:t>Produkt P.4</w:t>
      </w:r>
      <w:r w:rsidR="004B1560" w:rsidRPr="00DE4D92">
        <w:rPr>
          <w:rFonts w:asciiTheme="majorHAnsi" w:hAnsiTheme="majorHAnsi" w:cstheme="minorHAnsi"/>
          <w:kern w:val="144"/>
        </w:rPr>
        <w:t xml:space="preserve"> </w:t>
      </w:r>
      <w:r w:rsidRPr="00DE4D92">
        <w:rPr>
          <w:rFonts w:asciiTheme="majorHAnsi" w:hAnsiTheme="majorHAnsi" w:cstheme="minorHAnsi"/>
          <w:kern w:val="144"/>
        </w:rPr>
        <w:t>–</w:t>
      </w:r>
      <w:r w:rsidR="00397278" w:rsidRPr="00DE4D92">
        <w:rPr>
          <w:rFonts w:asciiTheme="majorHAnsi" w:hAnsiTheme="majorHAnsi" w:cstheme="minorHAnsi"/>
        </w:rPr>
        <w:t xml:space="preserve"> </w:t>
      </w:r>
      <w:r w:rsidR="0079729C" w:rsidRPr="00DE4D92">
        <w:rPr>
          <w:rFonts w:asciiTheme="majorHAnsi" w:hAnsiTheme="majorHAnsi" w:cstheme="minorHAnsi"/>
          <w:kern w:val="144"/>
        </w:rPr>
        <w:t xml:space="preserve">Oprogramowanie Testowo-Diagnostyczne Urządzeń; </w:t>
      </w:r>
    </w:p>
    <w:p w:rsidR="003943F1" w:rsidRPr="00DE4D92" w:rsidRDefault="003943F1" w:rsidP="00451E27">
      <w:pPr>
        <w:pStyle w:val="Akapitzlist"/>
        <w:widowControl w:val="0"/>
        <w:numPr>
          <w:ilvl w:val="0"/>
          <w:numId w:val="7"/>
        </w:numPr>
        <w:spacing w:before="40" w:after="40" w:line="240" w:lineRule="exact"/>
        <w:rPr>
          <w:rFonts w:asciiTheme="majorHAnsi" w:hAnsiTheme="majorHAnsi" w:cstheme="minorHAnsi"/>
          <w:kern w:val="144"/>
        </w:rPr>
      </w:pPr>
      <w:r w:rsidRPr="00DE4D92">
        <w:rPr>
          <w:rFonts w:asciiTheme="majorHAnsi" w:hAnsiTheme="majorHAnsi" w:cstheme="minorHAnsi"/>
          <w:kern w:val="144"/>
        </w:rPr>
        <w:t xml:space="preserve">Produkt P.5 </w:t>
      </w:r>
      <w:r w:rsidR="0079729C" w:rsidRPr="00DE4D92">
        <w:rPr>
          <w:rFonts w:asciiTheme="majorHAnsi" w:hAnsiTheme="majorHAnsi" w:cstheme="minorHAnsi"/>
          <w:kern w:val="144"/>
        </w:rPr>
        <w:t xml:space="preserve">– </w:t>
      </w:r>
      <w:r w:rsidR="008654F1" w:rsidRPr="00DE4D92">
        <w:rPr>
          <w:rFonts w:asciiTheme="majorHAnsi" w:hAnsiTheme="majorHAnsi" w:cstheme="minorHAnsi"/>
          <w:kern w:val="144"/>
        </w:rPr>
        <w:t xml:space="preserve">Finalna wersja </w:t>
      </w:r>
      <w:r w:rsidR="0079729C" w:rsidRPr="00DE4D92">
        <w:rPr>
          <w:rFonts w:asciiTheme="majorHAnsi" w:hAnsiTheme="majorHAnsi" w:cstheme="minorHAnsi"/>
          <w:kern w:val="144"/>
        </w:rPr>
        <w:t>Makiety</w:t>
      </w:r>
      <w:r w:rsidR="00FC604F" w:rsidRPr="00DE4D92">
        <w:rPr>
          <w:rFonts w:asciiTheme="majorHAnsi" w:hAnsiTheme="majorHAnsi" w:cstheme="minorHAnsi"/>
          <w:kern w:val="144"/>
        </w:rPr>
        <w:t xml:space="preserve"> z certyfikowanymi licznikami</w:t>
      </w:r>
      <w:r w:rsidR="0079729C" w:rsidRPr="00DE4D92">
        <w:rPr>
          <w:rFonts w:asciiTheme="majorHAnsi" w:hAnsiTheme="majorHAnsi" w:cstheme="minorHAnsi"/>
          <w:kern w:val="144"/>
        </w:rPr>
        <w:t>;</w:t>
      </w:r>
    </w:p>
    <w:p w:rsidR="0079729C" w:rsidRPr="00DE4D92" w:rsidRDefault="003943F1" w:rsidP="00451E27">
      <w:pPr>
        <w:pStyle w:val="Akapitzlist"/>
        <w:widowControl w:val="0"/>
        <w:numPr>
          <w:ilvl w:val="0"/>
          <w:numId w:val="7"/>
        </w:numPr>
        <w:spacing w:before="40" w:after="40" w:line="240" w:lineRule="exact"/>
        <w:rPr>
          <w:rFonts w:asciiTheme="majorHAnsi" w:hAnsiTheme="majorHAnsi" w:cstheme="minorHAnsi"/>
          <w:kern w:val="144"/>
        </w:rPr>
      </w:pPr>
      <w:r w:rsidRPr="00DE4D92">
        <w:rPr>
          <w:rFonts w:asciiTheme="majorHAnsi" w:hAnsiTheme="majorHAnsi" w:cstheme="minorHAnsi"/>
          <w:kern w:val="144"/>
        </w:rPr>
        <w:t>Produkt P.6</w:t>
      </w:r>
      <w:r w:rsidR="004B1560" w:rsidRPr="00DE4D92">
        <w:rPr>
          <w:rFonts w:asciiTheme="majorHAnsi" w:hAnsiTheme="majorHAnsi" w:cstheme="minorHAnsi"/>
          <w:kern w:val="144"/>
        </w:rPr>
        <w:t xml:space="preserve"> –</w:t>
      </w:r>
      <w:r w:rsidR="0079729C" w:rsidRPr="00DE4D92">
        <w:rPr>
          <w:rFonts w:asciiTheme="majorHAnsi" w:hAnsiTheme="majorHAnsi" w:cstheme="minorHAnsi"/>
        </w:rPr>
        <w:t xml:space="preserve"> Materiały warsztatowe i instrukcje montażowe;</w:t>
      </w:r>
    </w:p>
    <w:p w:rsidR="0079729C" w:rsidRPr="00DE4D92" w:rsidRDefault="0079729C" w:rsidP="00451E27">
      <w:pPr>
        <w:pStyle w:val="Akapitzlist"/>
        <w:widowControl w:val="0"/>
        <w:numPr>
          <w:ilvl w:val="0"/>
          <w:numId w:val="7"/>
        </w:numPr>
        <w:spacing w:before="40" w:after="40" w:line="240" w:lineRule="exact"/>
        <w:rPr>
          <w:rFonts w:asciiTheme="majorHAnsi" w:hAnsiTheme="majorHAnsi" w:cstheme="minorHAnsi"/>
          <w:kern w:val="144"/>
        </w:rPr>
      </w:pPr>
      <w:r w:rsidRPr="00DE4D92">
        <w:rPr>
          <w:rFonts w:asciiTheme="majorHAnsi" w:hAnsiTheme="majorHAnsi" w:cstheme="minorHAnsi"/>
          <w:kern w:val="144"/>
        </w:rPr>
        <w:t xml:space="preserve">Produkt P.7 </w:t>
      </w:r>
      <w:r w:rsidR="004B1560" w:rsidRPr="00DE4D92">
        <w:rPr>
          <w:rFonts w:asciiTheme="majorHAnsi" w:hAnsiTheme="majorHAnsi" w:cstheme="minorHAnsi"/>
          <w:kern w:val="144"/>
        </w:rPr>
        <w:t xml:space="preserve">– </w:t>
      </w:r>
      <w:r w:rsidRPr="00DE4D92">
        <w:rPr>
          <w:rFonts w:asciiTheme="majorHAnsi" w:hAnsiTheme="majorHAnsi" w:cstheme="minorHAnsi"/>
          <w:kern w:val="144"/>
        </w:rPr>
        <w:t>Warsztaty;</w:t>
      </w:r>
    </w:p>
    <w:p w:rsidR="00397278" w:rsidRPr="00DE4D92" w:rsidRDefault="0018094B" w:rsidP="00451E27">
      <w:pPr>
        <w:pStyle w:val="Akapitzlist"/>
        <w:widowControl w:val="0"/>
        <w:numPr>
          <w:ilvl w:val="0"/>
          <w:numId w:val="7"/>
        </w:numPr>
        <w:spacing w:before="40" w:after="40" w:line="240" w:lineRule="exact"/>
        <w:rPr>
          <w:rFonts w:asciiTheme="majorHAnsi" w:hAnsiTheme="majorHAnsi" w:cstheme="minorHAnsi"/>
          <w:kern w:val="144"/>
        </w:rPr>
      </w:pPr>
      <w:r w:rsidRPr="00DE4D92">
        <w:rPr>
          <w:rFonts w:asciiTheme="majorHAnsi" w:hAnsiTheme="majorHAnsi" w:cstheme="minorHAnsi"/>
          <w:kern w:val="144"/>
        </w:rPr>
        <w:t>Produ</w:t>
      </w:r>
      <w:r w:rsidR="003943F1" w:rsidRPr="00DE4D92">
        <w:rPr>
          <w:rFonts w:asciiTheme="majorHAnsi" w:hAnsiTheme="majorHAnsi" w:cstheme="minorHAnsi"/>
          <w:kern w:val="144"/>
        </w:rPr>
        <w:t>kt P.</w:t>
      </w:r>
      <w:r w:rsidR="0079729C" w:rsidRPr="00DE4D92">
        <w:rPr>
          <w:rFonts w:asciiTheme="majorHAnsi" w:hAnsiTheme="majorHAnsi" w:cstheme="minorHAnsi"/>
          <w:kern w:val="144"/>
        </w:rPr>
        <w:t>8</w:t>
      </w:r>
      <w:r w:rsidRPr="00DE4D92">
        <w:rPr>
          <w:rFonts w:asciiTheme="majorHAnsi" w:hAnsiTheme="majorHAnsi" w:cstheme="minorHAnsi"/>
          <w:kern w:val="144"/>
        </w:rPr>
        <w:t xml:space="preserve"> – Urządzenia, obejmujące:</w:t>
      </w:r>
    </w:p>
    <w:tbl>
      <w:tblPr>
        <w:tblStyle w:val="Tabela-Siatka"/>
        <w:tblW w:w="0" w:type="auto"/>
        <w:tblInd w:w="534" w:type="dxa"/>
        <w:tblBorders>
          <w:top w:val="none" w:sz="0" w:space="0" w:color="auto"/>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7"/>
        <w:gridCol w:w="4819"/>
        <w:gridCol w:w="1559"/>
      </w:tblGrid>
      <w:tr w:rsidR="0018094B" w:rsidRPr="00DE4D92" w:rsidTr="0018094B">
        <w:tc>
          <w:tcPr>
            <w:tcW w:w="567" w:type="dxa"/>
          </w:tcPr>
          <w:p w:rsidR="0018094B" w:rsidRPr="00DE4D92" w:rsidRDefault="0018094B" w:rsidP="00451E27">
            <w:pPr>
              <w:pStyle w:val="Akapitzlist"/>
              <w:widowControl w:val="0"/>
              <w:numPr>
                <w:ilvl w:val="0"/>
                <w:numId w:val="1"/>
              </w:numPr>
              <w:spacing w:before="40" w:after="40" w:line="240" w:lineRule="exact"/>
              <w:rPr>
                <w:rFonts w:asciiTheme="majorHAnsi" w:hAnsiTheme="majorHAnsi" w:cstheme="minorHAnsi"/>
                <w:kern w:val="144"/>
              </w:rPr>
            </w:pPr>
          </w:p>
        </w:tc>
        <w:tc>
          <w:tcPr>
            <w:tcW w:w="4819" w:type="dxa"/>
          </w:tcPr>
          <w:p w:rsidR="0018094B" w:rsidRPr="00DE4D92" w:rsidRDefault="0018094B" w:rsidP="00451E27">
            <w:pPr>
              <w:widowControl w:val="0"/>
              <w:spacing w:before="40" w:after="40" w:line="240" w:lineRule="exact"/>
              <w:rPr>
                <w:rFonts w:asciiTheme="majorHAnsi" w:hAnsiTheme="majorHAnsi" w:cstheme="minorHAnsi"/>
                <w:kern w:val="144"/>
                <w:sz w:val="22"/>
                <w:szCs w:val="22"/>
              </w:rPr>
            </w:pPr>
            <w:r w:rsidRPr="00DE4D92">
              <w:rPr>
                <w:rFonts w:asciiTheme="majorHAnsi" w:hAnsiTheme="majorHAnsi" w:cstheme="minorHAnsi"/>
                <w:kern w:val="144"/>
                <w:sz w:val="22"/>
                <w:szCs w:val="22"/>
              </w:rPr>
              <w:t xml:space="preserve">Zestawy Koncentratorowo-Bilansujące </w:t>
            </w:r>
          </w:p>
        </w:tc>
        <w:tc>
          <w:tcPr>
            <w:tcW w:w="1559" w:type="dxa"/>
          </w:tcPr>
          <w:p w:rsidR="0018094B" w:rsidRPr="00DE4D92" w:rsidRDefault="0018094B" w:rsidP="00451E27">
            <w:pPr>
              <w:widowControl w:val="0"/>
              <w:spacing w:before="40" w:after="40" w:line="240" w:lineRule="exact"/>
              <w:ind w:left="360"/>
              <w:rPr>
                <w:rFonts w:asciiTheme="majorHAnsi" w:hAnsiTheme="majorHAnsi" w:cstheme="minorHAnsi"/>
                <w:kern w:val="144"/>
                <w:sz w:val="22"/>
                <w:szCs w:val="22"/>
              </w:rPr>
            </w:pPr>
            <w:r w:rsidRPr="00DE4D92">
              <w:rPr>
                <w:rFonts w:asciiTheme="majorHAnsi" w:hAnsiTheme="majorHAnsi" w:cstheme="minorHAnsi"/>
                <w:kern w:val="144"/>
                <w:sz w:val="22"/>
                <w:szCs w:val="22"/>
              </w:rPr>
              <w:t>______ szt.</w:t>
            </w:r>
          </w:p>
        </w:tc>
      </w:tr>
      <w:tr w:rsidR="0018094B" w:rsidRPr="00DE4D92" w:rsidTr="0018094B">
        <w:tc>
          <w:tcPr>
            <w:tcW w:w="567" w:type="dxa"/>
          </w:tcPr>
          <w:p w:rsidR="0018094B" w:rsidRPr="00DE4D92" w:rsidRDefault="0018094B" w:rsidP="00451E27">
            <w:pPr>
              <w:pStyle w:val="Akapitzlist"/>
              <w:widowControl w:val="0"/>
              <w:numPr>
                <w:ilvl w:val="0"/>
                <w:numId w:val="1"/>
              </w:numPr>
              <w:spacing w:before="40" w:after="40" w:line="240" w:lineRule="exact"/>
              <w:rPr>
                <w:rFonts w:asciiTheme="majorHAnsi" w:hAnsiTheme="majorHAnsi" w:cstheme="minorHAnsi"/>
                <w:kern w:val="144"/>
              </w:rPr>
            </w:pPr>
          </w:p>
        </w:tc>
        <w:tc>
          <w:tcPr>
            <w:tcW w:w="4819" w:type="dxa"/>
          </w:tcPr>
          <w:p w:rsidR="0018094B" w:rsidRPr="00DE4D92" w:rsidRDefault="0018094B" w:rsidP="00451E27">
            <w:pPr>
              <w:widowControl w:val="0"/>
              <w:spacing w:before="40" w:after="40" w:line="240" w:lineRule="exact"/>
              <w:rPr>
                <w:rFonts w:asciiTheme="majorHAnsi" w:hAnsiTheme="majorHAnsi" w:cstheme="minorHAnsi"/>
                <w:kern w:val="144"/>
                <w:sz w:val="22"/>
                <w:szCs w:val="22"/>
              </w:rPr>
            </w:pPr>
            <w:r w:rsidRPr="00DE4D92">
              <w:rPr>
                <w:rFonts w:asciiTheme="majorHAnsi" w:hAnsiTheme="majorHAnsi" w:cstheme="minorHAnsi"/>
                <w:kern w:val="144"/>
                <w:sz w:val="22"/>
                <w:szCs w:val="22"/>
              </w:rPr>
              <w:t xml:space="preserve">Liczniki komunalne 1-fazowe </w:t>
            </w:r>
          </w:p>
        </w:tc>
        <w:tc>
          <w:tcPr>
            <w:tcW w:w="1559" w:type="dxa"/>
          </w:tcPr>
          <w:p w:rsidR="0018094B" w:rsidRPr="00DE4D92" w:rsidRDefault="0018094B" w:rsidP="00451E27">
            <w:pPr>
              <w:widowControl w:val="0"/>
              <w:spacing w:before="40" w:after="40" w:line="240" w:lineRule="exact"/>
              <w:ind w:left="360"/>
              <w:rPr>
                <w:rFonts w:asciiTheme="majorHAnsi" w:hAnsiTheme="majorHAnsi" w:cstheme="minorHAnsi"/>
                <w:kern w:val="144"/>
                <w:sz w:val="22"/>
                <w:szCs w:val="22"/>
              </w:rPr>
            </w:pPr>
            <w:r w:rsidRPr="00DE4D92">
              <w:rPr>
                <w:rFonts w:asciiTheme="majorHAnsi" w:hAnsiTheme="majorHAnsi" w:cstheme="minorHAnsi"/>
                <w:kern w:val="144"/>
                <w:sz w:val="22"/>
                <w:szCs w:val="22"/>
              </w:rPr>
              <w:t>______ szt.</w:t>
            </w:r>
          </w:p>
        </w:tc>
      </w:tr>
      <w:tr w:rsidR="0018094B" w:rsidRPr="00DE4D92" w:rsidTr="0018094B">
        <w:tc>
          <w:tcPr>
            <w:tcW w:w="567" w:type="dxa"/>
          </w:tcPr>
          <w:p w:rsidR="0018094B" w:rsidRPr="00DE4D92" w:rsidRDefault="0018094B" w:rsidP="00451E27">
            <w:pPr>
              <w:pStyle w:val="Akapitzlist"/>
              <w:widowControl w:val="0"/>
              <w:numPr>
                <w:ilvl w:val="0"/>
                <w:numId w:val="1"/>
              </w:numPr>
              <w:spacing w:before="40" w:after="40" w:line="240" w:lineRule="exact"/>
              <w:rPr>
                <w:rFonts w:asciiTheme="majorHAnsi" w:hAnsiTheme="majorHAnsi" w:cstheme="minorHAnsi"/>
                <w:kern w:val="144"/>
              </w:rPr>
            </w:pPr>
          </w:p>
        </w:tc>
        <w:tc>
          <w:tcPr>
            <w:tcW w:w="4819" w:type="dxa"/>
          </w:tcPr>
          <w:p w:rsidR="0018094B" w:rsidRPr="00DE4D92" w:rsidRDefault="0018094B" w:rsidP="00451E27">
            <w:pPr>
              <w:widowControl w:val="0"/>
              <w:spacing w:before="40" w:after="40" w:line="240" w:lineRule="exact"/>
              <w:rPr>
                <w:rFonts w:asciiTheme="majorHAnsi" w:hAnsiTheme="majorHAnsi" w:cstheme="minorHAnsi"/>
                <w:kern w:val="144"/>
                <w:sz w:val="22"/>
                <w:szCs w:val="22"/>
              </w:rPr>
            </w:pPr>
            <w:r w:rsidRPr="00DE4D92">
              <w:rPr>
                <w:rFonts w:asciiTheme="majorHAnsi" w:hAnsiTheme="majorHAnsi" w:cstheme="minorHAnsi"/>
                <w:kern w:val="144"/>
                <w:sz w:val="22"/>
                <w:szCs w:val="22"/>
              </w:rPr>
              <w:t xml:space="preserve">Liczniki komunalne 3-fazowe bezpośrednie </w:t>
            </w:r>
          </w:p>
        </w:tc>
        <w:tc>
          <w:tcPr>
            <w:tcW w:w="1559" w:type="dxa"/>
          </w:tcPr>
          <w:p w:rsidR="0018094B" w:rsidRPr="00DE4D92" w:rsidRDefault="0018094B" w:rsidP="00451E27">
            <w:pPr>
              <w:widowControl w:val="0"/>
              <w:spacing w:before="40" w:after="40" w:line="240" w:lineRule="exact"/>
              <w:ind w:left="360"/>
              <w:rPr>
                <w:rFonts w:asciiTheme="majorHAnsi" w:hAnsiTheme="majorHAnsi" w:cstheme="minorHAnsi"/>
                <w:kern w:val="144"/>
                <w:sz w:val="22"/>
                <w:szCs w:val="22"/>
              </w:rPr>
            </w:pPr>
            <w:r w:rsidRPr="00DE4D92">
              <w:rPr>
                <w:rFonts w:asciiTheme="majorHAnsi" w:hAnsiTheme="majorHAnsi" w:cstheme="minorHAnsi"/>
                <w:kern w:val="144"/>
                <w:sz w:val="22"/>
                <w:szCs w:val="22"/>
              </w:rPr>
              <w:t>_____ szt.</w:t>
            </w:r>
          </w:p>
        </w:tc>
      </w:tr>
    </w:tbl>
    <w:p w:rsidR="009941F2" w:rsidRPr="00DE4D92" w:rsidRDefault="00094625" w:rsidP="00451E27">
      <w:pPr>
        <w:pStyle w:val="Akapitzlist"/>
        <w:widowControl w:val="0"/>
        <w:spacing w:before="40" w:after="40" w:line="240" w:lineRule="exact"/>
        <w:ind w:left="360"/>
        <w:rPr>
          <w:rFonts w:asciiTheme="majorHAnsi" w:hAnsiTheme="majorHAnsi" w:cstheme="minorHAnsi"/>
          <w:kern w:val="144"/>
        </w:rPr>
      </w:pPr>
      <w:r w:rsidRPr="00DE4D92">
        <w:rPr>
          <w:rFonts w:asciiTheme="majorHAnsi" w:hAnsiTheme="majorHAnsi" w:cstheme="minorHAnsi"/>
          <w:kern w:val="144"/>
        </w:rPr>
        <w:t xml:space="preserve">Liczniki powinny zostać dostarczone w </w:t>
      </w:r>
      <w:r w:rsidR="008045F4" w:rsidRPr="00DE4D92">
        <w:rPr>
          <w:rFonts w:asciiTheme="majorHAnsi" w:hAnsiTheme="majorHAnsi" w:cstheme="minorHAnsi"/>
          <w:kern w:val="144"/>
        </w:rPr>
        <w:t>standardowej</w:t>
      </w:r>
      <w:r w:rsidRPr="00DE4D92">
        <w:rPr>
          <w:rFonts w:asciiTheme="majorHAnsi" w:hAnsiTheme="majorHAnsi" w:cstheme="minorHAnsi"/>
          <w:kern w:val="144"/>
        </w:rPr>
        <w:t xml:space="preserve"> parametryzacji obejmującej:</w:t>
      </w:r>
    </w:p>
    <w:p w:rsidR="00BE0C87" w:rsidRPr="00DE4D92" w:rsidRDefault="009941F2" w:rsidP="00451E27">
      <w:pPr>
        <w:pStyle w:val="Akapitzlist"/>
        <w:widowControl w:val="0"/>
        <w:spacing w:before="40" w:after="40" w:line="240" w:lineRule="exact"/>
        <w:ind w:left="0" w:firstLine="360"/>
        <w:rPr>
          <w:rFonts w:asciiTheme="majorHAnsi" w:hAnsiTheme="majorHAnsi" w:cstheme="minorHAnsi"/>
          <w:kern w:val="144"/>
        </w:rPr>
      </w:pPr>
      <w:r w:rsidRPr="00DE4D92">
        <w:rPr>
          <w:rFonts w:asciiTheme="majorHAnsi" w:hAnsiTheme="majorHAnsi" w:cstheme="minorHAnsi"/>
          <w:kern w:val="144"/>
        </w:rPr>
        <w:t>Grupa taryfowa G11</w:t>
      </w:r>
    </w:p>
    <w:p w:rsidR="00BE0C87" w:rsidRPr="00DE4D92" w:rsidRDefault="00BE0C87" w:rsidP="00451E27">
      <w:pPr>
        <w:widowControl w:val="0"/>
        <w:spacing w:before="40" w:after="40" w:line="240" w:lineRule="exact"/>
        <w:jc w:val="both"/>
        <w:rPr>
          <w:rFonts w:asciiTheme="majorHAnsi" w:hAnsiTheme="majorHAnsi" w:cstheme="minorHAnsi"/>
          <w:b/>
          <w:kern w:val="144"/>
          <w:sz w:val="22"/>
          <w:szCs w:val="22"/>
          <w:u w:val="single"/>
        </w:rPr>
      </w:pPr>
      <w:r w:rsidRPr="00DE4D92">
        <w:rPr>
          <w:rFonts w:asciiTheme="majorHAnsi" w:hAnsiTheme="majorHAnsi" w:cstheme="minorHAnsi"/>
          <w:b/>
          <w:kern w:val="144"/>
          <w:sz w:val="22"/>
          <w:szCs w:val="22"/>
          <w:u w:val="single"/>
        </w:rPr>
        <w:t>W Etapie IV:</w:t>
      </w:r>
    </w:p>
    <w:p w:rsidR="00BE0C87" w:rsidRPr="00DE4D92" w:rsidRDefault="000A2D1A" w:rsidP="00451E27">
      <w:pPr>
        <w:pStyle w:val="Akapitzlist"/>
        <w:widowControl w:val="0"/>
        <w:numPr>
          <w:ilvl w:val="0"/>
          <w:numId w:val="7"/>
        </w:numPr>
        <w:spacing w:before="40" w:after="40" w:line="240" w:lineRule="exact"/>
        <w:jc w:val="both"/>
        <w:rPr>
          <w:rFonts w:asciiTheme="majorHAnsi" w:hAnsiTheme="majorHAnsi" w:cstheme="minorHAnsi"/>
          <w:kern w:val="144"/>
        </w:rPr>
      </w:pPr>
      <w:r w:rsidRPr="00DE4D92">
        <w:rPr>
          <w:rFonts w:asciiTheme="majorHAnsi" w:hAnsiTheme="majorHAnsi" w:cstheme="minorHAnsi"/>
          <w:kern w:val="144"/>
        </w:rPr>
        <w:t xml:space="preserve">Produkt P.9 - </w:t>
      </w:r>
      <w:r w:rsidR="00BE0C87" w:rsidRPr="00DE4D92">
        <w:rPr>
          <w:rFonts w:asciiTheme="majorHAnsi" w:hAnsiTheme="majorHAnsi" w:cstheme="minorHAnsi"/>
          <w:kern w:val="144"/>
        </w:rPr>
        <w:t>udzielenie gwarancji na Urządzenia i inne Produkty</w:t>
      </w:r>
      <w:r w:rsidRPr="00DE4D92">
        <w:rPr>
          <w:rFonts w:asciiTheme="majorHAnsi" w:hAnsiTheme="majorHAnsi" w:cstheme="minorHAnsi"/>
          <w:kern w:val="144"/>
        </w:rPr>
        <w:t>;</w:t>
      </w:r>
    </w:p>
    <w:p w:rsidR="00094625" w:rsidRPr="00DE4D92" w:rsidRDefault="000A2D1A" w:rsidP="00451E27">
      <w:pPr>
        <w:pStyle w:val="Akapitzlist"/>
        <w:widowControl w:val="0"/>
        <w:numPr>
          <w:ilvl w:val="0"/>
          <w:numId w:val="7"/>
        </w:numPr>
        <w:spacing w:before="40" w:after="40" w:line="240" w:lineRule="exact"/>
        <w:jc w:val="both"/>
        <w:rPr>
          <w:rFonts w:asciiTheme="majorHAnsi" w:hAnsiTheme="majorHAnsi" w:cstheme="minorHAnsi"/>
          <w:kern w:val="144"/>
        </w:rPr>
      </w:pPr>
      <w:r w:rsidRPr="00DE4D92">
        <w:rPr>
          <w:rFonts w:asciiTheme="majorHAnsi" w:hAnsiTheme="majorHAnsi" w:cstheme="minorHAnsi"/>
          <w:kern w:val="144"/>
        </w:rPr>
        <w:t xml:space="preserve">Produkt P.10 - </w:t>
      </w:r>
      <w:r w:rsidR="00BE0C87" w:rsidRPr="00DE4D92">
        <w:rPr>
          <w:rFonts w:asciiTheme="majorHAnsi" w:hAnsiTheme="majorHAnsi" w:cstheme="minorHAnsi"/>
          <w:kern w:val="144"/>
        </w:rPr>
        <w:t>świadczenie wsparcia dla Zamawiającego</w:t>
      </w:r>
      <w:r w:rsidR="00323744" w:rsidRPr="00DE4D92">
        <w:rPr>
          <w:rFonts w:asciiTheme="majorHAnsi" w:hAnsiTheme="majorHAnsi" w:cstheme="minorHAnsi"/>
          <w:kern w:val="144"/>
        </w:rPr>
        <w:t>;</w:t>
      </w:r>
    </w:p>
    <w:p w:rsidR="00CF1952" w:rsidRPr="00DE4D92" w:rsidRDefault="00CF1952" w:rsidP="00451E27">
      <w:pPr>
        <w:pStyle w:val="Akapitzlist"/>
        <w:widowControl w:val="0"/>
        <w:numPr>
          <w:ilvl w:val="0"/>
          <w:numId w:val="7"/>
        </w:numPr>
        <w:spacing w:before="40" w:after="40" w:line="240" w:lineRule="exact"/>
        <w:rPr>
          <w:rFonts w:asciiTheme="majorHAnsi" w:hAnsiTheme="majorHAnsi" w:cstheme="minorHAnsi"/>
          <w:kern w:val="144"/>
        </w:rPr>
      </w:pPr>
      <w:r w:rsidRPr="00DE4D92">
        <w:rPr>
          <w:rFonts w:asciiTheme="majorHAnsi" w:hAnsiTheme="majorHAnsi" w:cstheme="minorHAnsi"/>
          <w:kern w:val="144"/>
        </w:rPr>
        <w:t>Produkt P.</w:t>
      </w:r>
      <w:r w:rsidR="000A2D1A" w:rsidRPr="00DE4D92">
        <w:rPr>
          <w:rFonts w:asciiTheme="majorHAnsi" w:hAnsiTheme="majorHAnsi" w:cstheme="minorHAnsi"/>
          <w:kern w:val="144"/>
        </w:rPr>
        <w:t>11</w:t>
      </w:r>
      <w:r w:rsidRPr="00DE4D92">
        <w:rPr>
          <w:rFonts w:asciiTheme="majorHAnsi" w:hAnsiTheme="majorHAnsi" w:cstheme="minorHAnsi"/>
          <w:kern w:val="144"/>
        </w:rPr>
        <w:t xml:space="preserve"> - Moduły komunikacyjne w technologii zastępczej</w:t>
      </w:r>
      <w:r w:rsidR="00857E56" w:rsidRPr="00DE4D92">
        <w:rPr>
          <w:rFonts w:asciiTheme="majorHAnsi" w:hAnsiTheme="majorHAnsi" w:cstheme="minorHAnsi"/>
          <w:kern w:val="144"/>
        </w:rPr>
        <w:t xml:space="preserve"> </w:t>
      </w:r>
    </w:p>
    <w:p w:rsidR="0018094B" w:rsidRPr="00DE4D92" w:rsidRDefault="0018094B" w:rsidP="00451E27">
      <w:pPr>
        <w:widowControl w:val="0"/>
        <w:spacing w:before="40" w:after="40" w:line="240" w:lineRule="exact"/>
        <w:rPr>
          <w:rFonts w:asciiTheme="majorHAnsi" w:hAnsiTheme="majorHAnsi" w:cstheme="minorHAnsi"/>
          <w:kern w:val="144"/>
          <w:sz w:val="22"/>
          <w:szCs w:val="22"/>
        </w:rPr>
      </w:pPr>
    </w:p>
    <w:tbl>
      <w:tblPr>
        <w:tblStyle w:val="Tabela-Siatka7"/>
        <w:tblW w:w="9213" w:type="dxa"/>
        <w:tblInd w:w="534" w:type="dxa"/>
        <w:tblLook w:val="04A0" w:firstRow="1" w:lastRow="0" w:firstColumn="1" w:lastColumn="0" w:noHBand="0" w:noVBand="1"/>
      </w:tblPr>
      <w:tblGrid>
        <w:gridCol w:w="922"/>
        <w:gridCol w:w="2447"/>
        <w:gridCol w:w="5844"/>
      </w:tblGrid>
      <w:tr w:rsidR="00584C97" w:rsidRPr="00DE4D92" w:rsidTr="001971AE">
        <w:trPr>
          <w:cnfStyle w:val="100000000000" w:firstRow="1" w:lastRow="0" w:firstColumn="0" w:lastColumn="0" w:oddVBand="0" w:evenVBand="0" w:oddHBand="0" w:evenHBand="0" w:firstRowFirstColumn="0" w:firstRowLastColumn="0" w:lastRowFirstColumn="0" w:lastRowLastColumn="0"/>
          <w:trHeight w:val="600"/>
        </w:trPr>
        <w:tc>
          <w:tcPr>
            <w:cnfStyle w:val="001000000100" w:firstRow="0" w:lastRow="0" w:firstColumn="1" w:lastColumn="0" w:oddVBand="0" w:evenVBand="0" w:oddHBand="0" w:evenHBand="0" w:firstRowFirstColumn="1" w:firstRowLastColumn="0" w:lastRowFirstColumn="0" w:lastRowLastColumn="0"/>
            <w:tcW w:w="922" w:type="dxa"/>
            <w:hideMark/>
          </w:tcPr>
          <w:p w:rsidR="00584C97" w:rsidRPr="00DE4D92" w:rsidRDefault="00584C97" w:rsidP="00451E27">
            <w:pPr>
              <w:widowControl w:val="0"/>
              <w:spacing w:line="240" w:lineRule="exact"/>
              <w:rPr>
                <w:rFonts w:asciiTheme="majorHAnsi" w:hAnsiTheme="majorHAnsi" w:cs="Calibri"/>
                <w:b/>
                <w:bCs/>
                <w:color w:val="000000"/>
                <w:sz w:val="22"/>
                <w:szCs w:val="22"/>
              </w:rPr>
            </w:pPr>
            <w:r w:rsidRPr="00DE4D92">
              <w:rPr>
                <w:rFonts w:asciiTheme="majorHAnsi" w:hAnsiTheme="majorHAnsi" w:cs="Calibri"/>
                <w:b/>
                <w:bCs/>
                <w:color w:val="000000"/>
                <w:sz w:val="22"/>
                <w:szCs w:val="22"/>
              </w:rPr>
              <w:t xml:space="preserve">Kod </w:t>
            </w:r>
            <w:proofErr w:type="spellStart"/>
            <w:r w:rsidRPr="00DE4D92">
              <w:rPr>
                <w:rFonts w:asciiTheme="majorHAnsi" w:hAnsiTheme="majorHAnsi" w:cs="Calibri"/>
                <w:b/>
                <w:bCs/>
                <w:color w:val="000000"/>
                <w:sz w:val="22"/>
                <w:szCs w:val="22"/>
              </w:rPr>
              <w:t>Prod</w:t>
            </w:r>
            <w:proofErr w:type="spellEnd"/>
            <w:r w:rsidRPr="00DE4D92">
              <w:rPr>
                <w:rFonts w:asciiTheme="majorHAnsi" w:hAnsiTheme="majorHAnsi" w:cs="Calibri"/>
                <w:b/>
                <w:bCs/>
                <w:color w:val="000000"/>
                <w:sz w:val="22"/>
                <w:szCs w:val="22"/>
              </w:rPr>
              <w:t>.</w:t>
            </w:r>
          </w:p>
        </w:tc>
        <w:tc>
          <w:tcPr>
            <w:tcW w:w="2447" w:type="dxa"/>
            <w:hideMark/>
          </w:tcPr>
          <w:p w:rsidR="00584C97" w:rsidRPr="00DE4D92" w:rsidRDefault="00584C97" w:rsidP="00451E27">
            <w:pPr>
              <w:widowControl w:val="0"/>
              <w:spacing w:line="240" w:lineRule="exact"/>
              <w:cnfStyle w:val="100000000000" w:firstRow="1" w:lastRow="0" w:firstColumn="0" w:lastColumn="0" w:oddVBand="0" w:evenVBand="0" w:oddHBand="0" w:evenHBand="0" w:firstRowFirstColumn="0" w:firstRowLastColumn="0" w:lastRowFirstColumn="0" w:lastRowLastColumn="0"/>
              <w:rPr>
                <w:rFonts w:asciiTheme="majorHAnsi" w:hAnsiTheme="majorHAnsi" w:cs="Calibri"/>
                <w:b/>
                <w:bCs/>
                <w:color w:val="000000"/>
                <w:sz w:val="22"/>
                <w:szCs w:val="22"/>
              </w:rPr>
            </w:pPr>
            <w:r w:rsidRPr="00DE4D92">
              <w:rPr>
                <w:rFonts w:asciiTheme="majorHAnsi" w:hAnsiTheme="majorHAnsi" w:cs="Calibri"/>
                <w:b/>
                <w:bCs/>
                <w:color w:val="000000"/>
                <w:sz w:val="22"/>
                <w:szCs w:val="22"/>
              </w:rPr>
              <w:t>Nazwa Produktu</w:t>
            </w:r>
            <w:r w:rsidR="00E50F64" w:rsidRPr="00DE4D92">
              <w:rPr>
                <w:rFonts w:asciiTheme="majorHAnsi" w:hAnsiTheme="majorHAnsi" w:cs="Calibri"/>
                <w:b/>
                <w:bCs/>
                <w:color w:val="000000"/>
                <w:sz w:val="22"/>
                <w:szCs w:val="22"/>
              </w:rPr>
              <w:t xml:space="preserve"> lub jego części</w:t>
            </w:r>
          </w:p>
        </w:tc>
        <w:tc>
          <w:tcPr>
            <w:tcW w:w="5844" w:type="dxa"/>
            <w:hideMark/>
          </w:tcPr>
          <w:p w:rsidR="00584C97" w:rsidRPr="00DE4D92" w:rsidRDefault="00584C97" w:rsidP="00451E27">
            <w:pPr>
              <w:widowControl w:val="0"/>
              <w:spacing w:line="240" w:lineRule="exact"/>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Calibri"/>
                <w:b/>
                <w:bCs/>
                <w:color w:val="000000"/>
                <w:sz w:val="22"/>
                <w:szCs w:val="22"/>
              </w:rPr>
            </w:pPr>
            <w:r w:rsidRPr="00DE4D92">
              <w:rPr>
                <w:rFonts w:asciiTheme="majorHAnsi" w:hAnsiTheme="majorHAnsi" w:cs="Calibri"/>
                <w:b/>
                <w:bCs/>
                <w:color w:val="000000"/>
                <w:sz w:val="22"/>
                <w:szCs w:val="22"/>
              </w:rPr>
              <w:t>Opis produktu</w:t>
            </w:r>
          </w:p>
        </w:tc>
      </w:tr>
      <w:tr w:rsidR="00BC3147" w:rsidRPr="00DE4D92" w:rsidTr="001971AE">
        <w:trPr>
          <w:trHeight w:val="465"/>
        </w:trPr>
        <w:tc>
          <w:tcPr>
            <w:cnfStyle w:val="001000000000" w:firstRow="0" w:lastRow="0" w:firstColumn="1" w:lastColumn="0" w:oddVBand="0" w:evenVBand="0" w:oddHBand="0" w:evenHBand="0" w:firstRowFirstColumn="0" w:firstRowLastColumn="0" w:lastRowFirstColumn="0" w:lastRowLastColumn="0"/>
            <w:tcW w:w="3369" w:type="dxa"/>
            <w:gridSpan w:val="2"/>
            <w:tcBorders>
              <w:top w:val="single" w:sz="12" w:space="0" w:color="000000"/>
              <w:bottom w:val="single" w:sz="4" w:space="0" w:color="A6A6A6" w:themeColor="background1" w:themeShade="A6"/>
            </w:tcBorders>
            <w:vAlign w:val="center"/>
          </w:tcPr>
          <w:p w:rsidR="00BC3147" w:rsidRPr="00DE4D92" w:rsidRDefault="00BC3147" w:rsidP="00451E27">
            <w:pPr>
              <w:widowControl w:val="0"/>
              <w:spacing w:line="240" w:lineRule="exact"/>
              <w:rPr>
                <w:rFonts w:asciiTheme="majorHAnsi" w:hAnsiTheme="majorHAnsi" w:cs="Calibri"/>
                <w:b/>
                <w:color w:val="000000"/>
                <w:sz w:val="22"/>
                <w:szCs w:val="22"/>
              </w:rPr>
            </w:pPr>
            <w:r w:rsidRPr="00DE4D92">
              <w:rPr>
                <w:rFonts w:asciiTheme="majorHAnsi" w:hAnsiTheme="majorHAnsi" w:cs="Calibri"/>
                <w:b/>
                <w:color w:val="000000"/>
                <w:sz w:val="22"/>
                <w:szCs w:val="22"/>
              </w:rPr>
              <w:t>Etap I.</w:t>
            </w:r>
          </w:p>
        </w:tc>
        <w:tc>
          <w:tcPr>
            <w:tcW w:w="5844" w:type="dxa"/>
            <w:tcBorders>
              <w:top w:val="single" w:sz="12" w:space="0" w:color="000000"/>
              <w:bottom w:val="single" w:sz="4" w:space="0" w:color="A6A6A6" w:themeColor="background1" w:themeShade="A6"/>
            </w:tcBorders>
          </w:tcPr>
          <w:p w:rsidR="00BC3147" w:rsidRPr="00DE4D92" w:rsidRDefault="00BC3147"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color w:val="000000"/>
                <w:sz w:val="22"/>
                <w:szCs w:val="22"/>
              </w:rPr>
            </w:pPr>
          </w:p>
        </w:tc>
      </w:tr>
      <w:tr w:rsidR="003F6D1F" w:rsidRPr="00DE4D92" w:rsidTr="001971AE">
        <w:trPr>
          <w:trHeight w:val="855"/>
        </w:trPr>
        <w:tc>
          <w:tcPr>
            <w:cnfStyle w:val="001000000000" w:firstRow="0" w:lastRow="0" w:firstColumn="1" w:lastColumn="0" w:oddVBand="0" w:evenVBand="0" w:oddHBand="0" w:evenHBand="0" w:firstRowFirstColumn="0" w:firstRowLastColumn="0" w:lastRowFirstColumn="0" w:lastRowLastColumn="0"/>
            <w:tcW w:w="922" w:type="dxa"/>
            <w:tcBorders>
              <w:top w:val="single" w:sz="12" w:space="0" w:color="000000"/>
              <w:bottom w:val="single" w:sz="4" w:space="0" w:color="A6A6A6" w:themeColor="background1" w:themeShade="A6"/>
            </w:tcBorders>
          </w:tcPr>
          <w:p w:rsidR="003F6D1F" w:rsidRPr="00DE4D92" w:rsidRDefault="003F6D1F"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color w:val="000000"/>
                <w:sz w:val="22"/>
                <w:szCs w:val="22"/>
              </w:rPr>
              <w:t>P.1.</w:t>
            </w:r>
          </w:p>
        </w:tc>
        <w:tc>
          <w:tcPr>
            <w:tcW w:w="2447" w:type="dxa"/>
            <w:tcBorders>
              <w:top w:val="single" w:sz="12" w:space="0" w:color="000000"/>
              <w:bottom w:val="single" w:sz="4" w:space="0" w:color="A6A6A6" w:themeColor="background1" w:themeShade="A6"/>
            </w:tcBorders>
          </w:tcPr>
          <w:p w:rsidR="003F6D1F" w:rsidRPr="00DE4D92" w:rsidRDefault="003F6D1F"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color w:val="000000"/>
                <w:sz w:val="22"/>
                <w:szCs w:val="22"/>
              </w:rPr>
              <w:t>Makieta Infrastrukt</w:t>
            </w:r>
            <w:r w:rsidRPr="00DE4D92">
              <w:rPr>
                <w:rFonts w:asciiTheme="majorHAnsi" w:hAnsiTheme="majorHAnsi" w:cs="Calibri"/>
                <w:color w:val="000000"/>
                <w:sz w:val="22"/>
                <w:szCs w:val="22"/>
              </w:rPr>
              <w:t>u</w:t>
            </w:r>
            <w:r w:rsidRPr="00DE4D92">
              <w:rPr>
                <w:rFonts w:asciiTheme="majorHAnsi" w:hAnsiTheme="majorHAnsi" w:cs="Calibri"/>
                <w:color w:val="000000"/>
                <w:sz w:val="22"/>
                <w:szCs w:val="22"/>
              </w:rPr>
              <w:t>ry Licznikowej </w:t>
            </w:r>
            <w:r w:rsidR="00541849" w:rsidRPr="00DE4D92">
              <w:rPr>
                <w:rFonts w:asciiTheme="majorHAnsi" w:hAnsiTheme="majorHAnsi" w:cs="Calibri"/>
                <w:color w:val="000000"/>
                <w:sz w:val="22"/>
                <w:szCs w:val="22"/>
              </w:rPr>
              <w:t>wraz z dokumentacją Maki</w:t>
            </w:r>
            <w:r w:rsidR="00541849" w:rsidRPr="00DE4D92">
              <w:rPr>
                <w:rFonts w:asciiTheme="majorHAnsi" w:hAnsiTheme="majorHAnsi" w:cs="Calibri"/>
                <w:color w:val="000000"/>
                <w:sz w:val="22"/>
                <w:szCs w:val="22"/>
              </w:rPr>
              <w:t>e</w:t>
            </w:r>
            <w:r w:rsidR="00541849" w:rsidRPr="00DE4D92">
              <w:rPr>
                <w:rFonts w:asciiTheme="majorHAnsi" w:hAnsiTheme="majorHAnsi" w:cs="Calibri"/>
                <w:color w:val="000000"/>
                <w:sz w:val="22"/>
                <w:szCs w:val="22"/>
              </w:rPr>
              <w:t>ty</w:t>
            </w:r>
          </w:p>
          <w:p w:rsidR="003F6D1F" w:rsidRPr="00DE4D92" w:rsidRDefault="003F6D1F"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p>
          <w:p w:rsidR="003F6D1F" w:rsidRPr="00DE4D92" w:rsidRDefault="003F6D1F"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p>
          <w:p w:rsidR="003F6D1F" w:rsidRPr="00DE4D92" w:rsidRDefault="003F6D1F"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p>
        </w:tc>
        <w:tc>
          <w:tcPr>
            <w:tcW w:w="5844" w:type="dxa"/>
            <w:tcBorders>
              <w:top w:val="single" w:sz="12" w:space="0" w:color="000000"/>
              <w:bottom w:val="single" w:sz="4" w:space="0" w:color="A6A6A6" w:themeColor="background1" w:themeShade="A6"/>
            </w:tcBorders>
          </w:tcPr>
          <w:p w:rsidR="003F6D1F" w:rsidRPr="00DE4D92" w:rsidRDefault="003F6D1F"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color w:val="000000"/>
                <w:sz w:val="22"/>
                <w:szCs w:val="22"/>
              </w:rPr>
            </w:pPr>
            <w:r w:rsidRPr="00DE4D92">
              <w:rPr>
                <w:rFonts w:asciiTheme="majorHAnsi" w:hAnsiTheme="majorHAnsi" w:cs="Calibri"/>
                <w:b w:val="0"/>
                <w:color w:val="000000"/>
                <w:sz w:val="22"/>
                <w:szCs w:val="22"/>
              </w:rPr>
              <w:t>Makieta Infrastruktury Licznikowej, umożliwiająca weryf</w:t>
            </w:r>
            <w:r w:rsidRPr="00DE4D92">
              <w:rPr>
                <w:rFonts w:asciiTheme="majorHAnsi" w:hAnsiTheme="majorHAnsi" w:cs="Calibri"/>
                <w:b w:val="0"/>
                <w:color w:val="000000"/>
                <w:sz w:val="22"/>
                <w:szCs w:val="22"/>
              </w:rPr>
              <w:t>i</w:t>
            </w:r>
            <w:r w:rsidRPr="00DE4D92">
              <w:rPr>
                <w:rFonts w:asciiTheme="majorHAnsi" w:hAnsiTheme="majorHAnsi" w:cs="Calibri"/>
                <w:b w:val="0"/>
                <w:color w:val="000000"/>
                <w:sz w:val="22"/>
                <w:szCs w:val="22"/>
              </w:rPr>
              <w:t>kację przez Zamawiającego funkcjonalności, jakości oraz parametrów technicznych Urządzeń, które mają zostać d</w:t>
            </w:r>
            <w:r w:rsidRPr="00DE4D92">
              <w:rPr>
                <w:rFonts w:asciiTheme="majorHAnsi" w:hAnsiTheme="majorHAnsi" w:cs="Calibri"/>
                <w:b w:val="0"/>
                <w:color w:val="000000"/>
                <w:sz w:val="22"/>
                <w:szCs w:val="22"/>
              </w:rPr>
              <w:t>o</w:t>
            </w:r>
            <w:r w:rsidRPr="00DE4D92">
              <w:rPr>
                <w:rFonts w:asciiTheme="majorHAnsi" w:hAnsiTheme="majorHAnsi" w:cs="Calibri"/>
                <w:b w:val="0"/>
                <w:color w:val="000000"/>
                <w:sz w:val="22"/>
                <w:szCs w:val="22"/>
              </w:rPr>
              <w:t>starczone w ramach Umowy oraz ich zgodności z próbką dostarczoną wraz z Ofert</w:t>
            </w:r>
            <w:r w:rsidR="00076D46" w:rsidRPr="00DE4D92">
              <w:rPr>
                <w:rFonts w:asciiTheme="majorHAnsi" w:hAnsiTheme="majorHAnsi" w:cs="Calibri"/>
                <w:b w:val="0"/>
                <w:color w:val="000000"/>
                <w:sz w:val="22"/>
                <w:szCs w:val="22"/>
              </w:rPr>
              <w:t>ą</w:t>
            </w:r>
            <w:r w:rsidRPr="00DE4D92">
              <w:rPr>
                <w:rFonts w:asciiTheme="majorHAnsi" w:hAnsiTheme="majorHAnsi" w:cs="Calibri"/>
                <w:b w:val="0"/>
                <w:color w:val="000000"/>
                <w:sz w:val="22"/>
                <w:szCs w:val="22"/>
              </w:rPr>
              <w:t>, wraz z dokumentacją opisującą realizację funkcjonalności przez poszczególne elementy Makiety.</w:t>
            </w:r>
          </w:p>
        </w:tc>
      </w:tr>
      <w:tr w:rsidR="003F6D1F" w:rsidRPr="00DE4D92" w:rsidTr="001971AE">
        <w:trPr>
          <w:trHeight w:val="855"/>
        </w:trPr>
        <w:tc>
          <w:tcPr>
            <w:cnfStyle w:val="001000000000" w:firstRow="0" w:lastRow="0" w:firstColumn="1" w:lastColumn="0" w:oddVBand="0" w:evenVBand="0" w:oddHBand="0" w:evenHBand="0" w:firstRowFirstColumn="0" w:firstRowLastColumn="0" w:lastRowFirstColumn="0" w:lastRowLastColumn="0"/>
            <w:tcW w:w="922" w:type="dxa"/>
            <w:tcBorders>
              <w:top w:val="single" w:sz="4" w:space="0" w:color="A6A6A6" w:themeColor="background1" w:themeShade="A6"/>
              <w:bottom w:val="single" w:sz="4" w:space="0" w:color="A6A6A6" w:themeColor="background1" w:themeShade="A6"/>
            </w:tcBorders>
          </w:tcPr>
          <w:p w:rsidR="003F6D1F" w:rsidRPr="00DE4D92" w:rsidRDefault="00BE799A"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color w:val="000000"/>
                <w:sz w:val="22"/>
                <w:szCs w:val="22"/>
              </w:rPr>
              <w:t>P</w:t>
            </w:r>
            <w:r w:rsidR="00397278" w:rsidRPr="00DE4D92">
              <w:rPr>
                <w:rFonts w:asciiTheme="majorHAnsi" w:hAnsiTheme="majorHAnsi" w:cs="Calibri"/>
                <w:color w:val="000000"/>
                <w:sz w:val="22"/>
                <w:szCs w:val="22"/>
              </w:rPr>
              <w:t>1.</w:t>
            </w:r>
          </w:p>
        </w:tc>
        <w:tc>
          <w:tcPr>
            <w:tcW w:w="2447" w:type="dxa"/>
            <w:tcBorders>
              <w:top w:val="single" w:sz="4" w:space="0" w:color="A6A6A6" w:themeColor="background1" w:themeShade="A6"/>
              <w:bottom w:val="single" w:sz="4" w:space="0" w:color="A6A6A6" w:themeColor="background1" w:themeShade="A6"/>
            </w:tcBorders>
          </w:tcPr>
          <w:p w:rsidR="003F6D1F" w:rsidRPr="00DE4D92" w:rsidRDefault="003F6D1F"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color w:val="000000"/>
                <w:sz w:val="22"/>
                <w:szCs w:val="22"/>
              </w:rPr>
              <w:t>Oprogramowanie T</w:t>
            </w:r>
            <w:r w:rsidRPr="00DE4D92">
              <w:rPr>
                <w:rFonts w:asciiTheme="majorHAnsi" w:hAnsiTheme="majorHAnsi" w:cs="Calibri"/>
                <w:color w:val="000000"/>
                <w:sz w:val="22"/>
                <w:szCs w:val="22"/>
              </w:rPr>
              <w:t>e</w:t>
            </w:r>
            <w:r w:rsidRPr="00DE4D92">
              <w:rPr>
                <w:rFonts w:asciiTheme="majorHAnsi" w:hAnsiTheme="majorHAnsi" w:cs="Calibri"/>
                <w:color w:val="000000"/>
                <w:sz w:val="22"/>
                <w:szCs w:val="22"/>
              </w:rPr>
              <w:t>stowo-Diagnostyczne Makiety</w:t>
            </w:r>
          </w:p>
        </w:tc>
        <w:tc>
          <w:tcPr>
            <w:tcW w:w="5844" w:type="dxa"/>
            <w:tcBorders>
              <w:top w:val="single" w:sz="4" w:space="0" w:color="A6A6A6" w:themeColor="background1" w:themeShade="A6"/>
              <w:bottom w:val="single" w:sz="4" w:space="0" w:color="A6A6A6" w:themeColor="background1" w:themeShade="A6"/>
            </w:tcBorders>
          </w:tcPr>
          <w:p w:rsidR="003F6D1F" w:rsidRPr="00DE4D92" w:rsidRDefault="003F6D1F"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b w:val="0"/>
                <w:color w:val="000000"/>
                <w:sz w:val="22"/>
                <w:szCs w:val="22"/>
              </w:rPr>
              <w:t>Oprogramowanie komputerowe wraz z instrukcją jego użytkowania, służące do testowania, diagnostyki oraz p</w:t>
            </w:r>
            <w:r w:rsidRPr="00DE4D92">
              <w:rPr>
                <w:rFonts w:asciiTheme="majorHAnsi" w:hAnsiTheme="majorHAnsi" w:cs="Calibri"/>
                <w:b w:val="0"/>
                <w:color w:val="000000"/>
                <w:sz w:val="22"/>
                <w:szCs w:val="22"/>
              </w:rPr>
              <w:t>a</w:t>
            </w:r>
            <w:r w:rsidRPr="00DE4D92">
              <w:rPr>
                <w:rFonts w:asciiTheme="majorHAnsi" w:hAnsiTheme="majorHAnsi" w:cs="Calibri"/>
                <w:b w:val="0"/>
                <w:color w:val="000000"/>
                <w:sz w:val="22"/>
                <w:szCs w:val="22"/>
              </w:rPr>
              <w:t xml:space="preserve">rametryzacji Makiety dostarczonej przez Wykonawcę. </w:t>
            </w:r>
          </w:p>
        </w:tc>
      </w:tr>
      <w:tr w:rsidR="00064F36" w:rsidRPr="00DE4D92" w:rsidTr="001971AE">
        <w:trPr>
          <w:trHeight w:val="625"/>
        </w:trPr>
        <w:tc>
          <w:tcPr>
            <w:cnfStyle w:val="001000000000" w:firstRow="0" w:lastRow="0" w:firstColumn="1" w:lastColumn="0" w:oddVBand="0" w:evenVBand="0" w:oddHBand="0" w:evenHBand="0" w:firstRowFirstColumn="0" w:firstRowLastColumn="0" w:lastRowFirstColumn="0" w:lastRowLastColumn="0"/>
            <w:tcW w:w="922" w:type="dxa"/>
            <w:tcBorders>
              <w:top w:val="single" w:sz="4" w:space="0" w:color="A6A6A6" w:themeColor="background1" w:themeShade="A6"/>
              <w:bottom w:val="single" w:sz="6" w:space="0" w:color="000000"/>
            </w:tcBorders>
          </w:tcPr>
          <w:p w:rsidR="00064F36" w:rsidRPr="00DE4D92" w:rsidRDefault="00BE799A"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color w:val="000000"/>
                <w:sz w:val="22"/>
                <w:szCs w:val="22"/>
              </w:rPr>
              <w:t>P.</w:t>
            </w:r>
            <w:r w:rsidR="00397278" w:rsidRPr="00DE4D92">
              <w:rPr>
                <w:rFonts w:asciiTheme="majorHAnsi" w:hAnsiTheme="majorHAnsi" w:cs="Calibri"/>
                <w:color w:val="000000"/>
                <w:sz w:val="22"/>
                <w:szCs w:val="22"/>
              </w:rPr>
              <w:t>1</w:t>
            </w:r>
          </w:p>
        </w:tc>
        <w:tc>
          <w:tcPr>
            <w:tcW w:w="2447" w:type="dxa"/>
            <w:tcBorders>
              <w:top w:val="single" w:sz="4" w:space="0" w:color="A6A6A6" w:themeColor="background1" w:themeShade="A6"/>
              <w:bottom w:val="single" w:sz="6" w:space="0" w:color="000000"/>
            </w:tcBorders>
          </w:tcPr>
          <w:p w:rsidR="00064F36" w:rsidRPr="00DE4D92" w:rsidRDefault="00064F36"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color w:val="000000"/>
                <w:sz w:val="22"/>
                <w:szCs w:val="22"/>
              </w:rPr>
              <w:t>Warsztaty z Opr</w:t>
            </w:r>
            <w:r w:rsidRPr="00DE4D92">
              <w:rPr>
                <w:rFonts w:asciiTheme="majorHAnsi" w:hAnsiTheme="majorHAnsi" w:cs="Calibri"/>
                <w:color w:val="000000"/>
                <w:sz w:val="22"/>
                <w:szCs w:val="22"/>
              </w:rPr>
              <w:t>o</w:t>
            </w:r>
            <w:r w:rsidRPr="00DE4D92">
              <w:rPr>
                <w:rFonts w:asciiTheme="majorHAnsi" w:hAnsiTheme="majorHAnsi" w:cs="Calibri"/>
                <w:color w:val="000000"/>
                <w:sz w:val="22"/>
                <w:szCs w:val="22"/>
              </w:rPr>
              <w:t>gramowania Test</w:t>
            </w:r>
            <w:r w:rsidRPr="00DE4D92">
              <w:rPr>
                <w:rFonts w:asciiTheme="majorHAnsi" w:hAnsiTheme="majorHAnsi" w:cs="Calibri"/>
                <w:color w:val="000000"/>
                <w:sz w:val="22"/>
                <w:szCs w:val="22"/>
              </w:rPr>
              <w:t>o</w:t>
            </w:r>
            <w:r w:rsidRPr="00DE4D92">
              <w:rPr>
                <w:rFonts w:asciiTheme="majorHAnsi" w:hAnsiTheme="majorHAnsi" w:cs="Calibri"/>
                <w:color w:val="000000"/>
                <w:sz w:val="22"/>
                <w:szCs w:val="22"/>
              </w:rPr>
              <w:t>wo-Diagnostyczne Makiety</w:t>
            </w:r>
          </w:p>
        </w:tc>
        <w:tc>
          <w:tcPr>
            <w:tcW w:w="5844" w:type="dxa"/>
            <w:tcBorders>
              <w:top w:val="single" w:sz="4" w:space="0" w:color="A6A6A6" w:themeColor="background1" w:themeShade="A6"/>
              <w:bottom w:val="single" w:sz="6" w:space="0" w:color="000000"/>
            </w:tcBorders>
          </w:tcPr>
          <w:p w:rsidR="00064F36" w:rsidRPr="00DE4D92" w:rsidRDefault="00064F36"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color w:val="000000"/>
                <w:sz w:val="22"/>
                <w:szCs w:val="22"/>
              </w:rPr>
            </w:pPr>
            <w:r w:rsidRPr="00DE4D92">
              <w:rPr>
                <w:rFonts w:asciiTheme="majorHAnsi" w:hAnsiTheme="majorHAnsi" w:cs="Calibri"/>
                <w:b w:val="0"/>
                <w:color w:val="000000"/>
                <w:sz w:val="22"/>
                <w:szCs w:val="22"/>
              </w:rPr>
              <w:t>Kursy, których celem jest wyposażenie uczestników w wi</w:t>
            </w:r>
            <w:r w:rsidRPr="00DE4D92">
              <w:rPr>
                <w:rFonts w:asciiTheme="majorHAnsi" w:hAnsiTheme="majorHAnsi" w:cs="Calibri"/>
                <w:b w:val="0"/>
                <w:color w:val="000000"/>
                <w:sz w:val="22"/>
                <w:szCs w:val="22"/>
              </w:rPr>
              <w:t>e</w:t>
            </w:r>
            <w:r w:rsidRPr="00DE4D92">
              <w:rPr>
                <w:rFonts w:asciiTheme="majorHAnsi" w:hAnsiTheme="majorHAnsi" w:cs="Calibri"/>
                <w:b w:val="0"/>
                <w:color w:val="000000"/>
                <w:sz w:val="22"/>
                <w:szCs w:val="22"/>
              </w:rPr>
              <w:t>dzę oraz kompetencje niezbędne do instalacji, parametr</w:t>
            </w:r>
            <w:r w:rsidRPr="00DE4D92">
              <w:rPr>
                <w:rFonts w:asciiTheme="majorHAnsi" w:hAnsiTheme="majorHAnsi" w:cs="Calibri"/>
                <w:b w:val="0"/>
                <w:color w:val="000000"/>
                <w:sz w:val="22"/>
                <w:szCs w:val="22"/>
              </w:rPr>
              <w:t>y</w:t>
            </w:r>
            <w:r w:rsidRPr="00DE4D92">
              <w:rPr>
                <w:rFonts w:asciiTheme="majorHAnsi" w:hAnsiTheme="majorHAnsi" w:cs="Calibri"/>
                <w:b w:val="0"/>
                <w:color w:val="000000"/>
                <w:sz w:val="22"/>
                <w:szCs w:val="22"/>
              </w:rPr>
              <w:t>zacji i korzystania z Oprogramowania Testowo-Diagnostyczne</w:t>
            </w:r>
            <w:r w:rsidR="00313A30" w:rsidRPr="00DE4D92">
              <w:rPr>
                <w:rFonts w:asciiTheme="majorHAnsi" w:hAnsiTheme="majorHAnsi" w:cs="Calibri"/>
                <w:b w:val="0"/>
                <w:color w:val="000000"/>
                <w:sz w:val="22"/>
                <w:szCs w:val="22"/>
              </w:rPr>
              <w:t>go</w:t>
            </w:r>
            <w:r w:rsidRPr="00DE4D92">
              <w:rPr>
                <w:rFonts w:asciiTheme="majorHAnsi" w:hAnsiTheme="majorHAnsi" w:cs="Calibri"/>
                <w:b w:val="0"/>
                <w:color w:val="000000"/>
                <w:sz w:val="22"/>
                <w:szCs w:val="22"/>
              </w:rPr>
              <w:t xml:space="preserve"> Makiety.</w:t>
            </w:r>
          </w:p>
        </w:tc>
      </w:tr>
      <w:tr w:rsidR="003F6D1F" w:rsidRPr="00DE4D92" w:rsidTr="001971AE">
        <w:trPr>
          <w:trHeight w:val="625"/>
        </w:trPr>
        <w:tc>
          <w:tcPr>
            <w:cnfStyle w:val="001000000000" w:firstRow="0" w:lastRow="0" w:firstColumn="1" w:lastColumn="0" w:oddVBand="0" w:evenVBand="0" w:oddHBand="0" w:evenHBand="0" w:firstRowFirstColumn="0" w:firstRowLastColumn="0" w:lastRowFirstColumn="0" w:lastRowLastColumn="0"/>
            <w:tcW w:w="922" w:type="dxa"/>
            <w:tcBorders>
              <w:top w:val="single" w:sz="4" w:space="0" w:color="A6A6A6" w:themeColor="background1" w:themeShade="A6"/>
              <w:bottom w:val="single" w:sz="6" w:space="0" w:color="000000"/>
            </w:tcBorders>
          </w:tcPr>
          <w:p w:rsidR="003F6D1F" w:rsidRPr="00DE4D92" w:rsidRDefault="0079729C"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color w:val="000000"/>
                <w:sz w:val="22"/>
                <w:szCs w:val="22"/>
              </w:rPr>
              <w:t>P.1</w:t>
            </w:r>
          </w:p>
        </w:tc>
        <w:tc>
          <w:tcPr>
            <w:tcW w:w="2447" w:type="dxa"/>
            <w:tcBorders>
              <w:top w:val="single" w:sz="4" w:space="0" w:color="A6A6A6" w:themeColor="background1" w:themeShade="A6"/>
              <w:bottom w:val="single" w:sz="6" w:space="0" w:color="000000"/>
            </w:tcBorders>
          </w:tcPr>
          <w:p w:rsidR="003F6D1F" w:rsidRPr="00DE4D92" w:rsidRDefault="003F6D1F"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color w:val="000000"/>
                <w:sz w:val="22"/>
                <w:szCs w:val="22"/>
              </w:rPr>
              <w:t>Scenariusze testowe</w:t>
            </w:r>
          </w:p>
        </w:tc>
        <w:tc>
          <w:tcPr>
            <w:tcW w:w="5844" w:type="dxa"/>
            <w:tcBorders>
              <w:top w:val="single" w:sz="4" w:space="0" w:color="A6A6A6" w:themeColor="background1" w:themeShade="A6"/>
              <w:bottom w:val="single" w:sz="6" w:space="0" w:color="000000"/>
            </w:tcBorders>
          </w:tcPr>
          <w:p w:rsidR="003F6D1F" w:rsidRPr="00DE4D92" w:rsidRDefault="003943F1"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b w:val="0"/>
                <w:color w:val="000000"/>
                <w:sz w:val="22"/>
                <w:szCs w:val="22"/>
              </w:rPr>
              <w:t>Scenariusze, na podstawie których będzie się odbywać t</w:t>
            </w:r>
            <w:r w:rsidRPr="00DE4D92">
              <w:rPr>
                <w:rFonts w:asciiTheme="majorHAnsi" w:hAnsiTheme="majorHAnsi" w:cs="Calibri"/>
                <w:b w:val="0"/>
                <w:color w:val="000000"/>
                <w:sz w:val="22"/>
                <w:szCs w:val="22"/>
              </w:rPr>
              <w:t>e</w:t>
            </w:r>
            <w:r w:rsidRPr="00DE4D92">
              <w:rPr>
                <w:rFonts w:asciiTheme="majorHAnsi" w:hAnsiTheme="majorHAnsi" w:cs="Calibri"/>
                <w:b w:val="0"/>
                <w:color w:val="000000"/>
                <w:sz w:val="22"/>
                <w:szCs w:val="22"/>
              </w:rPr>
              <w:t>stowanie Infrastruktury Licznikowej </w:t>
            </w:r>
          </w:p>
        </w:tc>
      </w:tr>
      <w:tr w:rsidR="00BC3147" w:rsidRPr="00DE4D92" w:rsidTr="001971AE">
        <w:trPr>
          <w:trHeight w:val="460"/>
        </w:trPr>
        <w:tc>
          <w:tcPr>
            <w:cnfStyle w:val="001000000000" w:firstRow="0" w:lastRow="0" w:firstColumn="1" w:lastColumn="0" w:oddVBand="0" w:evenVBand="0" w:oddHBand="0" w:evenHBand="0" w:firstRowFirstColumn="0" w:firstRowLastColumn="0" w:lastRowFirstColumn="0" w:lastRowLastColumn="0"/>
            <w:tcW w:w="3369" w:type="dxa"/>
            <w:gridSpan w:val="2"/>
            <w:tcBorders>
              <w:top w:val="single" w:sz="6" w:space="0" w:color="000000"/>
            </w:tcBorders>
            <w:vAlign w:val="center"/>
          </w:tcPr>
          <w:p w:rsidR="00BC3147" w:rsidRPr="00DE4D92" w:rsidRDefault="00BC3147"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b/>
                <w:color w:val="000000"/>
                <w:sz w:val="22"/>
                <w:szCs w:val="22"/>
              </w:rPr>
              <w:t>Etap II.</w:t>
            </w:r>
          </w:p>
        </w:tc>
        <w:tc>
          <w:tcPr>
            <w:tcW w:w="5844" w:type="dxa"/>
            <w:tcBorders>
              <w:top w:val="single" w:sz="6" w:space="0" w:color="000000"/>
            </w:tcBorders>
          </w:tcPr>
          <w:p w:rsidR="00BC3147" w:rsidRPr="00DE4D92" w:rsidRDefault="00BC3147"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color w:val="000000"/>
                <w:sz w:val="22"/>
                <w:szCs w:val="22"/>
              </w:rPr>
            </w:pPr>
          </w:p>
        </w:tc>
      </w:tr>
      <w:tr w:rsidR="00F6100D" w:rsidRPr="00DE4D92" w:rsidTr="001971AE">
        <w:trPr>
          <w:trHeight w:val="855"/>
        </w:trPr>
        <w:tc>
          <w:tcPr>
            <w:cnfStyle w:val="001000000000" w:firstRow="0" w:lastRow="0" w:firstColumn="1" w:lastColumn="0" w:oddVBand="0" w:evenVBand="0" w:oddHBand="0" w:evenHBand="0" w:firstRowFirstColumn="0" w:firstRowLastColumn="0" w:lastRowFirstColumn="0" w:lastRowLastColumn="0"/>
            <w:tcW w:w="922" w:type="dxa"/>
            <w:vMerge w:val="restart"/>
            <w:tcBorders>
              <w:top w:val="single" w:sz="6" w:space="0" w:color="000000"/>
            </w:tcBorders>
          </w:tcPr>
          <w:p w:rsidR="00F6100D" w:rsidRPr="00DE4D92" w:rsidRDefault="00F6100D"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color w:val="000000"/>
                <w:sz w:val="22"/>
                <w:szCs w:val="22"/>
              </w:rPr>
              <w:t>P.2</w:t>
            </w:r>
          </w:p>
        </w:tc>
        <w:tc>
          <w:tcPr>
            <w:tcW w:w="2447" w:type="dxa"/>
            <w:vMerge w:val="restart"/>
            <w:tcBorders>
              <w:top w:val="single" w:sz="6" w:space="0" w:color="000000"/>
            </w:tcBorders>
          </w:tcPr>
          <w:p w:rsidR="00F6100D" w:rsidRPr="00DE4D92" w:rsidRDefault="00F6100D"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color w:val="000000"/>
                <w:sz w:val="22"/>
                <w:szCs w:val="22"/>
              </w:rPr>
              <w:t>Certyfikaty</w:t>
            </w:r>
          </w:p>
        </w:tc>
        <w:tc>
          <w:tcPr>
            <w:tcW w:w="5844" w:type="dxa"/>
            <w:tcBorders>
              <w:top w:val="single" w:sz="6" w:space="0" w:color="000000"/>
            </w:tcBorders>
          </w:tcPr>
          <w:p w:rsidR="00F6100D" w:rsidRPr="00DE4D92" w:rsidRDefault="00F6100D"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color w:val="000000"/>
                <w:sz w:val="22"/>
                <w:szCs w:val="22"/>
              </w:rPr>
            </w:pPr>
            <w:r w:rsidRPr="00DE4D92">
              <w:rPr>
                <w:rFonts w:asciiTheme="majorHAnsi" w:hAnsiTheme="majorHAnsi" w:cs="Calibri"/>
                <w:b w:val="0"/>
                <w:color w:val="000000"/>
                <w:sz w:val="22"/>
                <w:szCs w:val="22"/>
              </w:rPr>
              <w:t>Dokumenty instytucji zewnętrznych w stosunku do Wyk</w:t>
            </w:r>
            <w:r w:rsidRPr="00DE4D92">
              <w:rPr>
                <w:rFonts w:asciiTheme="majorHAnsi" w:hAnsiTheme="majorHAnsi" w:cs="Calibri"/>
                <w:b w:val="0"/>
                <w:color w:val="000000"/>
                <w:sz w:val="22"/>
                <w:szCs w:val="22"/>
              </w:rPr>
              <w:t>o</w:t>
            </w:r>
            <w:r w:rsidRPr="00DE4D92">
              <w:rPr>
                <w:rFonts w:asciiTheme="majorHAnsi" w:hAnsiTheme="majorHAnsi" w:cs="Calibri"/>
                <w:b w:val="0"/>
                <w:color w:val="000000"/>
                <w:sz w:val="22"/>
                <w:szCs w:val="22"/>
              </w:rPr>
              <w:t xml:space="preserve">nawcy  w zakresie : </w:t>
            </w:r>
          </w:p>
          <w:p w:rsidR="00F6100D" w:rsidRPr="00DE4D92" w:rsidRDefault="00F6100D"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color w:val="000000"/>
                <w:sz w:val="22"/>
                <w:szCs w:val="22"/>
              </w:rPr>
            </w:pPr>
            <w:r w:rsidRPr="00DE4D92">
              <w:rPr>
                <w:rFonts w:asciiTheme="majorHAnsi" w:hAnsiTheme="majorHAnsi" w:cs="Calibri"/>
                <w:b w:val="0"/>
                <w:color w:val="000000"/>
                <w:sz w:val="22"/>
                <w:szCs w:val="22"/>
              </w:rPr>
              <w:t>1) określonym w Dyrektywie 2004/22/WE Parlamentu E</w:t>
            </w:r>
            <w:r w:rsidRPr="00DE4D92">
              <w:rPr>
                <w:rFonts w:asciiTheme="majorHAnsi" w:hAnsiTheme="majorHAnsi" w:cs="Calibri"/>
                <w:b w:val="0"/>
                <w:color w:val="000000"/>
                <w:sz w:val="22"/>
                <w:szCs w:val="22"/>
              </w:rPr>
              <w:t>u</w:t>
            </w:r>
            <w:r w:rsidRPr="00DE4D92">
              <w:rPr>
                <w:rFonts w:asciiTheme="majorHAnsi" w:hAnsiTheme="majorHAnsi" w:cs="Calibri"/>
                <w:b w:val="0"/>
                <w:color w:val="000000"/>
                <w:sz w:val="22"/>
                <w:szCs w:val="22"/>
              </w:rPr>
              <w:t>ropejskiego i Rady z dnia 31 marca 2004 r. w sprawie prz</w:t>
            </w:r>
            <w:r w:rsidRPr="00DE4D92">
              <w:rPr>
                <w:rFonts w:asciiTheme="majorHAnsi" w:hAnsiTheme="majorHAnsi" w:cs="Calibri"/>
                <w:b w:val="0"/>
                <w:color w:val="000000"/>
                <w:sz w:val="22"/>
                <w:szCs w:val="22"/>
              </w:rPr>
              <w:t>y</w:t>
            </w:r>
            <w:r w:rsidRPr="00DE4D92">
              <w:rPr>
                <w:rFonts w:asciiTheme="majorHAnsi" w:hAnsiTheme="majorHAnsi" w:cs="Calibri"/>
                <w:b w:val="0"/>
                <w:color w:val="000000"/>
                <w:sz w:val="22"/>
                <w:szCs w:val="22"/>
              </w:rPr>
              <w:t>rządów pomiarowych (Dz.UrzUEL.2004.135.1 tzw. „Dyre</w:t>
            </w:r>
            <w:r w:rsidRPr="00DE4D92">
              <w:rPr>
                <w:rFonts w:asciiTheme="majorHAnsi" w:hAnsiTheme="majorHAnsi" w:cs="Calibri"/>
                <w:b w:val="0"/>
                <w:color w:val="000000"/>
                <w:sz w:val="22"/>
                <w:szCs w:val="22"/>
              </w:rPr>
              <w:t>k</w:t>
            </w:r>
            <w:r w:rsidRPr="00DE4D92">
              <w:rPr>
                <w:rFonts w:asciiTheme="majorHAnsi" w:hAnsiTheme="majorHAnsi" w:cs="Calibri"/>
                <w:b w:val="0"/>
                <w:color w:val="000000"/>
                <w:sz w:val="22"/>
                <w:szCs w:val="22"/>
              </w:rPr>
              <w:lastRenderedPageBreak/>
              <w:t>tywa MID”) oraz w rozporządzeniu Ministra Gospodarki z dnia 18 grudnia 2006 r. w sprawie zasadniczych wymagań dla przyrządów pomiarowych (Dz. U. 2007 Nr 3, poz. 27 ze zm.) (w postaci kserokopii oryginalnego certyfikatu wraz z tłumaczeniem na język polski).</w:t>
            </w:r>
          </w:p>
        </w:tc>
      </w:tr>
      <w:tr w:rsidR="00F6100D" w:rsidRPr="00DE4D92" w:rsidTr="00EE767F">
        <w:trPr>
          <w:trHeight w:val="855"/>
        </w:trPr>
        <w:tc>
          <w:tcPr>
            <w:cnfStyle w:val="001000000000" w:firstRow="0" w:lastRow="0" w:firstColumn="1" w:lastColumn="0" w:oddVBand="0" w:evenVBand="0" w:oddHBand="0" w:evenHBand="0" w:firstRowFirstColumn="0" w:firstRowLastColumn="0" w:lastRowFirstColumn="0" w:lastRowLastColumn="0"/>
            <w:tcW w:w="922" w:type="dxa"/>
            <w:vMerge/>
          </w:tcPr>
          <w:p w:rsidR="00F6100D" w:rsidRPr="00DE4D92" w:rsidRDefault="00F6100D" w:rsidP="00451E27">
            <w:pPr>
              <w:widowControl w:val="0"/>
              <w:spacing w:line="240" w:lineRule="exact"/>
              <w:rPr>
                <w:rFonts w:asciiTheme="majorHAnsi" w:hAnsiTheme="majorHAnsi" w:cs="Calibri"/>
                <w:color w:val="000000"/>
                <w:sz w:val="22"/>
                <w:szCs w:val="22"/>
              </w:rPr>
            </w:pPr>
          </w:p>
        </w:tc>
        <w:tc>
          <w:tcPr>
            <w:tcW w:w="2447" w:type="dxa"/>
            <w:vMerge/>
          </w:tcPr>
          <w:p w:rsidR="00F6100D" w:rsidRPr="00DE4D92" w:rsidRDefault="00F6100D"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p>
        </w:tc>
        <w:tc>
          <w:tcPr>
            <w:tcW w:w="5844" w:type="dxa"/>
            <w:tcBorders>
              <w:top w:val="single" w:sz="6" w:space="0" w:color="000000"/>
            </w:tcBorders>
          </w:tcPr>
          <w:p w:rsidR="00F6100D" w:rsidRPr="00DE4D92" w:rsidRDefault="00F6100D"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color w:val="000000"/>
                <w:sz w:val="22"/>
                <w:szCs w:val="22"/>
              </w:rPr>
            </w:pPr>
            <w:r w:rsidRPr="00DE4D92">
              <w:rPr>
                <w:rFonts w:asciiTheme="majorHAnsi" w:hAnsiTheme="majorHAnsi" w:cs="Calibri"/>
                <w:b w:val="0"/>
                <w:color w:val="000000"/>
                <w:sz w:val="22"/>
                <w:szCs w:val="22"/>
              </w:rPr>
              <w:t xml:space="preserve">2) certyfikatu PRIME potwierdzającego interoperacyjność urządzeń, zgodnie ze specyfikacją techniczną opracowana przez grupę techniczną PRIME ALLIANCE, </w:t>
            </w:r>
          </w:p>
        </w:tc>
      </w:tr>
      <w:tr w:rsidR="00F6100D" w:rsidRPr="00DE4D92" w:rsidTr="001971AE">
        <w:trPr>
          <w:trHeight w:val="542"/>
        </w:trPr>
        <w:tc>
          <w:tcPr>
            <w:cnfStyle w:val="001000000000" w:firstRow="0" w:lastRow="0" w:firstColumn="1" w:lastColumn="0" w:oddVBand="0" w:evenVBand="0" w:oddHBand="0" w:evenHBand="0" w:firstRowFirstColumn="0" w:firstRowLastColumn="0" w:lastRowFirstColumn="0" w:lastRowLastColumn="0"/>
            <w:tcW w:w="3369" w:type="dxa"/>
            <w:gridSpan w:val="2"/>
            <w:tcBorders>
              <w:top w:val="single" w:sz="6" w:space="0" w:color="000000"/>
              <w:bottom w:val="nil"/>
            </w:tcBorders>
            <w:vAlign w:val="center"/>
          </w:tcPr>
          <w:p w:rsidR="00F6100D" w:rsidRPr="00DE4D92" w:rsidRDefault="00F6100D"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b/>
                <w:color w:val="000000"/>
                <w:sz w:val="22"/>
                <w:szCs w:val="22"/>
              </w:rPr>
              <w:t>Etap III.</w:t>
            </w:r>
          </w:p>
        </w:tc>
        <w:tc>
          <w:tcPr>
            <w:tcW w:w="5844" w:type="dxa"/>
            <w:tcBorders>
              <w:top w:val="single" w:sz="6" w:space="0" w:color="000000"/>
              <w:bottom w:val="nil"/>
            </w:tcBorders>
          </w:tcPr>
          <w:p w:rsidR="00F6100D" w:rsidRPr="00DE4D92" w:rsidRDefault="00F6100D"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color w:val="000000"/>
                <w:sz w:val="22"/>
                <w:szCs w:val="22"/>
              </w:rPr>
            </w:pPr>
          </w:p>
        </w:tc>
      </w:tr>
      <w:tr w:rsidR="00F6100D" w:rsidRPr="00DE4D92" w:rsidTr="001971AE">
        <w:trPr>
          <w:trHeight w:val="855"/>
        </w:trPr>
        <w:tc>
          <w:tcPr>
            <w:cnfStyle w:val="001000000000" w:firstRow="0" w:lastRow="0" w:firstColumn="1" w:lastColumn="0" w:oddVBand="0" w:evenVBand="0" w:oddHBand="0" w:evenHBand="0" w:firstRowFirstColumn="0" w:firstRowLastColumn="0" w:lastRowFirstColumn="0" w:lastRowLastColumn="0"/>
            <w:tcW w:w="922" w:type="dxa"/>
            <w:tcBorders>
              <w:top w:val="single" w:sz="6" w:space="0" w:color="000000"/>
            </w:tcBorders>
          </w:tcPr>
          <w:p w:rsidR="00F6100D" w:rsidRPr="00DE4D92" w:rsidRDefault="00F6100D"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color w:val="000000"/>
                <w:sz w:val="22"/>
                <w:szCs w:val="22"/>
              </w:rPr>
              <w:t>P.3</w:t>
            </w:r>
          </w:p>
        </w:tc>
        <w:tc>
          <w:tcPr>
            <w:tcW w:w="2447" w:type="dxa"/>
            <w:tcBorders>
              <w:top w:val="single" w:sz="6" w:space="0" w:color="000000"/>
            </w:tcBorders>
          </w:tcPr>
          <w:p w:rsidR="00F6100D" w:rsidRPr="00DE4D92" w:rsidRDefault="00F6100D"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color w:val="000000"/>
                <w:sz w:val="22"/>
                <w:szCs w:val="22"/>
              </w:rPr>
              <w:t>Dokumentacja Urz</w:t>
            </w:r>
            <w:r w:rsidRPr="00DE4D92">
              <w:rPr>
                <w:rFonts w:asciiTheme="majorHAnsi" w:hAnsiTheme="majorHAnsi" w:cs="Calibri"/>
                <w:color w:val="000000"/>
                <w:sz w:val="22"/>
                <w:szCs w:val="22"/>
              </w:rPr>
              <w:t>ą</w:t>
            </w:r>
            <w:r w:rsidRPr="00DE4D92">
              <w:rPr>
                <w:rFonts w:asciiTheme="majorHAnsi" w:hAnsiTheme="majorHAnsi" w:cs="Calibri"/>
                <w:color w:val="000000"/>
                <w:sz w:val="22"/>
                <w:szCs w:val="22"/>
              </w:rPr>
              <w:t>dzeń</w:t>
            </w:r>
          </w:p>
        </w:tc>
        <w:tc>
          <w:tcPr>
            <w:tcW w:w="5844" w:type="dxa"/>
            <w:tcBorders>
              <w:top w:val="single" w:sz="6" w:space="0" w:color="000000"/>
            </w:tcBorders>
          </w:tcPr>
          <w:p w:rsidR="00F6100D" w:rsidRPr="00DE4D92" w:rsidRDefault="00F6100D"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color w:val="000000"/>
                <w:sz w:val="22"/>
                <w:szCs w:val="22"/>
              </w:rPr>
            </w:pPr>
            <w:r w:rsidRPr="00DE4D92">
              <w:rPr>
                <w:rFonts w:asciiTheme="majorHAnsi" w:hAnsiTheme="majorHAnsi" w:cs="Calibri"/>
                <w:b w:val="0"/>
                <w:color w:val="000000"/>
                <w:sz w:val="22"/>
                <w:szCs w:val="22"/>
              </w:rPr>
              <w:t>Obejmuje DTR (dokumentację techniczno-ruchową), opr</w:t>
            </w:r>
            <w:r w:rsidRPr="00DE4D92">
              <w:rPr>
                <w:rFonts w:asciiTheme="majorHAnsi" w:hAnsiTheme="majorHAnsi" w:cs="Calibri"/>
                <w:b w:val="0"/>
                <w:color w:val="000000"/>
                <w:sz w:val="22"/>
                <w:szCs w:val="22"/>
              </w:rPr>
              <w:t>o</w:t>
            </w:r>
            <w:r w:rsidRPr="00DE4D92">
              <w:rPr>
                <w:rFonts w:asciiTheme="majorHAnsi" w:hAnsiTheme="majorHAnsi" w:cs="Calibri"/>
                <w:b w:val="0"/>
                <w:color w:val="000000"/>
                <w:sz w:val="22"/>
                <w:szCs w:val="22"/>
              </w:rPr>
              <w:t>gramowanie inne niż oprogramowanie testowo- diagn</w:t>
            </w:r>
            <w:r w:rsidRPr="00DE4D92">
              <w:rPr>
                <w:rFonts w:asciiTheme="majorHAnsi" w:hAnsiTheme="majorHAnsi" w:cs="Calibri"/>
                <w:b w:val="0"/>
                <w:color w:val="000000"/>
                <w:sz w:val="22"/>
                <w:szCs w:val="22"/>
              </w:rPr>
              <w:t>o</w:t>
            </w:r>
            <w:r w:rsidRPr="00DE4D92">
              <w:rPr>
                <w:rFonts w:asciiTheme="majorHAnsi" w:hAnsiTheme="majorHAnsi" w:cs="Calibri"/>
                <w:b w:val="0"/>
                <w:color w:val="000000"/>
                <w:sz w:val="22"/>
                <w:szCs w:val="22"/>
              </w:rPr>
              <w:t xml:space="preserve">styczne, </w:t>
            </w:r>
            <w:r w:rsidRPr="00DE4D92">
              <w:rPr>
                <w:rFonts w:asciiTheme="majorHAnsi" w:hAnsiTheme="majorHAnsi" w:cs="Calibri"/>
                <w:b w:val="0"/>
                <w:color w:val="000000" w:themeColor="text1"/>
                <w:sz w:val="22"/>
                <w:szCs w:val="22"/>
              </w:rPr>
              <w:t>dokumentację Interfejsów.</w:t>
            </w:r>
            <w:r w:rsidRPr="00DE4D92">
              <w:rPr>
                <w:rFonts w:asciiTheme="majorHAnsi" w:hAnsiTheme="majorHAnsi" w:cs="Calibri"/>
                <w:b w:val="0"/>
                <w:color w:val="000000"/>
                <w:sz w:val="22"/>
                <w:szCs w:val="22"/>
              </w:rPr>
              <w:t xml:space="preserve"> </w:t>
            </w:r>
          </w:p>
        </w:tc>
      </w:tr>
      <w:tr w:rsidR="00F6100D" w:rsidRPr="00DE4D92" w:rsidTr="001971AE">
        <w:trPr>
          <w:trHeight w:val="855"/>
        </w:trPr>
        <w:tc>
          <w:tcPr>
            <w:cnfStyle w:val="001000000000" w:firstRow="0" w:lastRow="0" w:firstColumn="1" w:lastColumn="0" w:oddVBand="0" w:evenVBand="0" w:oddHBand="0" w:evenHBand="0" w:firstRowFirstColumn="0" w:firstRowLastColumn="0" w:lastRowFirstColumn="0" w:lastRowLastColumn="0"/>
            <w:tcW w:w="922" w:type="dxa"/>
            <w:tcBorders>
              <w:top w:val="single" w:sz="6" w:space="0" w:color="000000"/>
              <w:bottom w:val="single" w:sz="6" w:space="0" w:color="000000"/>
            </w:tcBorders>
          </w:tcPr>
          <w:p w:rsidR="00F6100D" w:rsidRPr="00DE4D92" w:rsidRDefault="00F6100D"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color w:val="000000"/>
                <w:sz w:val="22"/>
                <w:szCs w:val="22"/>
              </w:rPr>
              <w:t>P.4</w:t>
            </w:r>
          </w:p>
        </w:tc>
        <w:tc>
          <w:tcPr>
            <w:tcW w:w="2447" w:type="dxa"/>
            <w:tcBorders>
              <w:top w:val="single" w:sz="6" w:space="0" w:color="000000"/>
              <w:bottom w:val="single" w:sz="6" w:space="0" w:color="000000"/>
            </w:tcBorders>
          </w:tcPr>
          <w:p w:rsidR="00F6100D" w:rsidRPr="00DE4D92" w:rsidRDefault="00F6100D"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color w:val="000000"/>
                <w:sz w:val="22"/>
                <w:szCs w:val="22"/>
              </w:rPr>
              <w:t>Oprogramowanie T</w:t>
            </w:r>
            <w:r w:rsidRPr="00DE4D92">
              <w:rPr>
                <w:rFonts w:asciiTheme="majorHAnsi" w:hAnsiTheme="majorHAnsi" w:cs="Calibri"/>
                <w:color w:val="000000"/>
                <w:sz w:val="22"/>
                <w:szCs w:val="22"/>
              </w:rPr>
              <w:t>e</w:t>
            </w:r>
            <w:r w:rsidRPr="00DE4D92">
              <w:rPr>
                <w:rFonts w:asciiTheme="majorHAnsi" w:hAnsiTheme="majorHAnsi" w:cs="Calibri"/>
                <w:color w:val="000000"/>
                <w:sz w:val="22"/>
                <w:szCs w:val="22"/>
              </w:rPr>
              <w:t>stowo-Diagnostyczne Urządzeń</w:t>
            </w:r>
          </w:p>
        </w:tc>
        <w:tc>
          <w:tcPr>
            <w:tcW w:w="5844" w:type="dxa"/>
            <w:tcBorders>
              <w:top w:val="single" w:sz="6" w:space="0" w:color="000000"/>
              <w:bottom w:val="single" w:sz="6" w:space="0" w:color="000000"/>
            </w:tcBorders>
          </w:tcPr>
          <w:p w:rsidR="00F6100D" w:rsidRPr="00DE4D92" w:rsidRDefault="00F6100D"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b w:val="0"/>
                <w:color w:val="000000"/>
                <w:sz w:val="22"/>
                <w:szCs w:val="22"/>
              </w:rPr>
              <w:t xml:space="preserve">Oprogramowanie komputerowe służące do testowania, diagnostyki oraz parametryzacji Urządzeń dostarczonych przez Wykonawcę wraz z instrukcją użytkowania tego oprogramowania. </w:t>
            </w:r>
          </w:p>
        </w:tc>
      </w:tr>
      <w:tr w:rsidR="00F6100D" w:rsidRPr="00DE4D92" w:rsidTr="001971AE">
        <w:trPr>
          <w:trHeight w:val="855"/>
        </w:trPr>
        <w:tc>
          <w:tcPr>
            <w:cnfStyle w:val="001000000000" w:firstRow="0" w:lastRow="0" w:firstColumn="1" w:lastColumn="0" w:oddVBand="0" w:evenVBand="0" w:oddHBand="0" w:evenHBand="0" w:firstRowFirstColumn="0" w:firstRowLastColumn="0" w:lastRowFirstColumn="0" w:lastRowLastColumn="0"/>
            <w:tcW w:w="922" w:type="dxa"/>
            <w:tcBorders>
              <w:top w:val="single" w:sz="6" w:space="0" w:color="000000"/>
              <w:bottom w:val="single" w:sz="6" w:space="0" w:color="000000"/>
            </w:tcBorders>
          </w:tcPr>
          <w:p w:rsidR="00F6100D" w:rsidRPr="00DE4D92" w:rsidRDefault="00F6100D"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color w:val="000000"/>
                <w:sz w:val="22"/>
                <w:szCs w:val="22"/>
              </w:rPr>
              <w:t>P.5</w:t>
            </w:r>
          </w:p>
        </w:tc>
        <w:tc>
          <w:tcPr>
            <w:tcW w:w="2447" w:type="dxa"/>
            <w:tcBorders>
              <w:top w:val="single" w:sz="6" w:space="0" w:color="000000"/>
              <w:bottom w:val="single" w:sz="6" w:space="0" w:color="000000"/>
            </w:tcBorders>
          </w:tcPr>
          <w:p w:rsidR="00F6100D" w:rsidRPr="00DE4D92" w:rsidRDefault="00B21A30"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color w:val="000000"/>
                <w:sz w:val="22"/>
                <w:szCs w:val="22"/>
              </w:rPr>
              <w:t xml:space="preserve"> </w:t>
            </w:r>
            <w:r w:rsidR="008654F1" w:rsidRPr="00DE4D92">
              <w:rPr>
                <w:rFonts w:asciiTheme="majorHAnsi" w:hAnsiTheme="majorHAnsi" w:cs="Calibri"/>
                <w:color w:val="000000"/>
                <w:sz w:val="22"/>
                <w:szCs w:val="22"/>
              </w:rPr>
              <w:t>Finalna wersja</w:t>
            </w:r>
            <w:r w:rsidR="00F6100D" w:rsidRPr="00DE4D92">
              <w:rPr>
                <w:rFonts w:asciiTheme="majorHAnsi" w:hAnsiTheme="majorHAnsi" w:cs="Calibri"/>
                <w:color w:val="000000"/>
                <w:sz w:val="22"/>
                <w:szCs w:val="22"/>
              </w:rPr>
              <w:t xml:space="preserve"> M</w:t>
            </w:r>
            <w:r w:rsidR="00F6100D" w:rsidRPr="00DE4D92">
              <w:rPr>
                <w:rFonts w:asciiTheme="majorHAnsi" w:hAnsiTheme="majorHAnsi" w:cs="Calibri"/>
                <w:color w:val="000000"/>
                <w:sz w:val="22"/>
                <w:szCs w:val="22"/>
              </w:rPr>
              <w:t>a</w:t>
            </w:r>
            <w:r w:rsidR="00F6100D" w:rsidRPr="00DE4D92">
              <w:rPr>
                <w:rFonts w:asciiTheme="majorHAnsi" w:hAnsiTheme="majorHAnsi" w:cs="Calibri"/>
                <w:color w:val="000000"/>
                <w:sz w:val="22"/>
                <w:szCs w:val="22"/>
              </w:rPr>
              <w:t>kiety</w:t>
            </w:r>
            <w:r w:rsidR="00FC604F" w:rsidRPr="00DE4D92">
              <w:rPr>
                <w:rFonts w:asciiTheme="majorHAnsi" w:hAnsiTheme="majorHAnsi" w:cs="Calibri"/>
                <w:color w:val="000000"/>
                <w:sz w:val="22"/>
                <w:szCs w:val="22"/>
              </w:rPr>
              <w:t xml:space="preserve"> z certyfikow</w:t>
            </w:r>
            <w:r w:rsidR="00FC604F" w:rsidRPr="00DE4D92">
              <w:rPr>
                <w:rFonts w:asciiTheme="majorHAnsi" w:hAnsiTheme="majorHAnsi" w:cs="Calibri"/>
                <w:color w:val="000000"/>
                <w:sz w:val="22"/>
                <w:szCs w:val="22"/>
              </w:rPr>
              <w:t>a</w:t>
            </w:r>
            <w:r w:rsidR="00FC604F" w:rsidRPr="00DE4D92">
              <w:rPr>
                <w:rFonts w:asciiTheme="majorHAnsi" w:hAnsiTheme="majorHAnsi" w:cs="Calibri"/>
                <w:color w:val="000000"/>
                <w:sz w:val="22"/>
                <w:szCs w:val="22"/>
              </w:rPr>
              <w:t>nymi licznikami</w:t>
            </w:r>
          </w:p>
        </w:tc>
        <w:tc>
          <w:tcPr>
            <w:tcW w:w="5844" w:type="dxa"/>
            <w:tcBorders>
              <w:top w:val="single" w:sz="6" w:space="0" w:color="000000"/>
              <w:bottom w:val="single" w:sz="6" w:space="0" w:color="000000"/>
            </w:tcBorders>
          </w:tcPr>
          <w:p w:rsidR="00F6100D" w:rsidRPr="00DE4D92" w:rsidRDefault="000A2D1A"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color w:val="000000"/>
                <w:sz w:val="22"/>
                <w:szCs w:val="22"/>
              </w:rPr>
            </w:pPr>
            <w:r w:rsidRPr="00DE4D92">
              <w:rPr>
                <w:rFonts w:asciiTheme="majorHAnsi" w:hAnsiTheme="majorHAnsi" w:cs="Calibri"/>
                <w:b w:val="0"/>
                <w:color w:val="000000"/>
                <w:sz w:val="22"/>
                <w:szCs w:val="22"/>
              </w:rPr>
              <w:t>Wykonawca</w:t>
            </w:r>
            <w:r w:rsidR="00F6100D" w:rsidRPr="00DE4D92">
              <w:rPr>
                <w:rFonts w:asciiTheme="majorHAnsi" w:hAnsiTheme="majorHAnsi" w:cs="Calibri"/>
                <w:b w:val="0"/>
                <w:color w:val="000000"/>
                <w:sz w:val="22"/>
                <w:szCs w:val="22"/>
              </w:rPr>
              <w:t xml:space="preserve">  dostarcza Urządzenia odebrane w etapie pierwszym po certyfikacji MID i PRIME, po czym następuję końcowe badanie i odbiór makiety zgodnie ze scenariusz</w:t>
            </w:r>
            <w:r w:rsidR="00F6100D" w:rsidRPr="00DE4D92">
              <w:rPr>
                <w:rFonts w:asciiTheme="majorHAnsi" w:hAnsiTheme="majorHAnsi" w:cs="Calibri"/>
                <w:b w:val="0"/>
                <w:color w:val="000000"/>
                <w:sz w:val="22"/>
                <w:szCs w:val="22"/>
              </w:rPr>
              <w:t>a</w:t>
            </w:r>
            <w:r w:rsidR="00F6100D" w:rsidRPr="00DE4D92">
              <w:rPr>
                <w:rFonts w:asciiTheme="majorHAnsi" w:hAnsiTheme="majorHAnsi" w:cs="Calibri"/>
                <w:b w:val="0"/>
                <w:color w:val="000000"/>
                <w:sz w:val="22"/>
                <w:szCs w:val="22"/>
              </w:rPr>
              <w:t>mi testowymi określonymi w etapie pierwszym.</w:t>
            </w:r>
          </w:p>
        </w:tc>
      </w:tr>
      <w:tr w:rsidR="00F6100D" w:rsidRPr="00DE4D92" w:rsidTr="001971AE">
        <w:trPr>
          <w:trHeight w:val="855"/>
        </w:trPr>
        <w:tc>
          <w:tcPr>
            <w:cnfStyle w:val="001000000000" w:firstRow="0" w:lastRow="0" w:firstColumn="1" w:lastColumn="0" w:oddVBand="0" w:evenVBand="0" w:oddHBand="0" w:evenHBand="0" w:firstRowFirstColumn="0" w:firstRowLastColumn="0" w:lastRowFirstColumn="0" w:lastRowLastColumn="0"/>
            <w:tcW w:w="922" w:type="dxa"/>
            <w:tcBorders>
              <w:top w:val="single" w:sz="6" w:space="0" w:color="000000"/>
            </w:tcBorders>
          </w:tcPr>
          <w:p w:rsidR="00F6100D" w:rsidRPr="00DE4D92" w:rsidRDefault="00F6100D"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color w:val="000000"/>
                <w:sz w:val="22"/>
                <w:szCs w:val="22"/>
              </w:rPr>
              <w:t>P.6</w:t>
            </w:r>
          </w:p>
        </w:tc>
        <w:tc>
          <w:tcPr>
            <w:tcW w:w="2447" w:type="dxa"/>
            <w:tcBorders>
              <w:top w:val="single" w:sz="6" w:space="0" w:color="000000"/>
            </w:tcBorders>
          </w:tcPr>
          <w:p w:rsidR="00F6100D" w:rsidRPr="00DE4D92" w:rsidRDefault="00F6100D"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color w:val="000000"/>
                <w:sz w:val="22"/>
                <w:szCs w:val="22"/>
              </w:rPr>
              <w:t>Materiały Warszt</w:t>
            </w:r>
            <w:r w:rsidRPr="00DE4D92">
              <w:rPr>
                <w:rFonts w:asciiTheme="majorHAnsi" w:hAnsiTheme="majorHAnsi" w:cs="Calibri"/>
                <w:color w:val="000000"/>
                <w:sz w:val="22"/>
                <w:szCs w:val="22"/>
              </w:rPr>
              <w:t>a</w:t>
            </w:r>
            <w:r w:rsidRPr="00DE4D92">
              <w:rPr>
                <w:rFonts w:asciiTheme="majorHAnsi" w:hAnsiTheme="majorHAnsi" w:cs="Calibri"/>
                <w:color w:val="000000"/>
                <w:sz w:val="22"/>
                <w:szCs w:val="22"/>
              </w:rPr>
              <w:t>towe i instrukcje montażowe</w:t>
            </w:r>
          </w:p>
        </w:tc>
        <w:tc>
          <w:tcPr>
            <w:tcW w:w="5844" w:type="dxa"/>
            <w:tcBorders>
              <w:top w:val="single" w:sz="6" w:space="0" w:color="000000"/>
            </w:tcBorders>
          </w:tcPr>
          <w:p w:rsidR="00F6100D" w:rsidRPr="00DE4D92" w:rsidRDefault="00F6100D"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b w:val="0"/>
                <w:color w:val="000000"/>
                <w:sz w:val="22"/>
                <w:szCs w:val="22"/>
              </w:rPr>
              <w:t>Instrukcje instalacji, montażu, uruchomienia i eksploatacji Urządzeń, instrukcje dla służb wsparcia, materiały szkol</w:t>
            </w:r>
            <w:r w:rsidRPr="00DE4D92">
              <w:rPr>
                <w:rFonts w:asciiTheme="majorHAnsi" w:hAnsiTheme="majorHAnsi" w:cs="Calibri"/>
                <w:b w:val="0"/>
                <w:color w:val="000000"/>
                <w:sz w:val="22"/>
                <w:szCs w:val="22"/>
              </w:rPr>
              <w:t>e</w:t>
            </w:r>
            <w:r w:rsidRPr="00DE4D92">
              <w:rPr>
                <w:rFonts w:asciiTheme="majorHAnsi" w:hAnsiTheme="majorHAnsi" w:cs="Calibri"/>
                <w:b w:val="0"/>
                <w:color w:val="000000"/>
                <w:sz w:val="22"/>
                <w:szCs w:val="22"/>
              </w:rPr>
              <w:t>niowe, wzór Świadectwa Ukończenia Warsztatów.</w:t>
            </w:r>
          </w:p>
        </w:tc>
      </w:tr>
      <w:tr w:rsidR="00F6100D" w:rsidRPr="00DE4D92" w:rsidTr="000A2D1A">
        <w:trPr>
          <w:trHeight w:val="855"/>
        </w:trPr>
        <w:tc>
          <w:tcPr>
            <w:cnfStyle w:val="001000000000" w:firstRow="0" w:lastRow="0" w:firstColumn="1" w:lastColumn="0" w:oddVBand="0" w:evenVBand="0" w:oddHBand="0" w:evenHBand="0" w:firstRowFirstColumn="0" w:firstRowLastColumn="0" w:lastRowFirstColumn="0" w:lastRowLastColumn="0"/>
            <w:tcW w:w="922" w:type="dxa"/>
            <w:tcBorders>
              <w:top w:val="single" w:sz="6" w:space="0" w:color="000000"/>
              <w:bottom w:val="single" w:sz="6" w:space="0" w:color="000000"/>
            </w:tcBorders>
          </w:tcPr>
          <w:p w:rsidR="00F6100D" w:rsidRPr="00DE4D92" w:rsidRDefault="00F6100D"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color w:val="000000"/>
                <w:sz w:val="22"/>
                <w:szCs w:val="22"/>
              </w:rPr>
              <w:t>P.7</w:t>
            </w:r>
          </w:p>
        </w:tc>
        <w:tc>
          <w:tcPr>
            <w:tcW w:w="2447" w:type="dxa"/>
            <w:tcBorders>
              <w:top w:val="single" w:sz="6" w:space="0" w:color="000000"/>
              <w:bottom w:val="single" w:sz="6" w:space="0" w:color="000000"/>
            </w:tcBorders>
          </w:tcPr>
          <w:p w:rsidR="00F6100D" w:rsidRPr="00DE4D92" w:rsidRDefault="00F6100D"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color w:val="000000"/>
                <w:sz w:val="22"/>
                <w:szCs w:val="22"/>
              </w:rPr>
              <w:t>Warsztaty</w:t>
            </w:r>
          </w:p>
        </w:tc>
        <w:tc>
          <w:tcPr>
            <w:tcW w:w="5844" w:type="dxa"/>
            <w:tcBorders>
              <w:top w:val="single" w:sz="6" w:space="0" w:color="000000"/>
              <w:bottom w:val="single" w:sz="6" w:space="0" w:color="000000"/>
            </w:tcBorders>
          </w:tcPr>
          <w:p w:rsidR="00F6100D" w:rsidRPr="00DE4D92" w:rsidRDefault="00F6100D"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color w:val="000000"/>
                <w:sz w:val="22"/>
                <w:szCs w:val="22"/>
              </w:rPr>
            </w:pPr>
            <w:r w:rsidRPr="00DE4D92">
              <w:rPr>
                <w:rFonts w:asciiTheme="majorHAnsi" w:hAnsiTheme="majorHAnsi" w:cs="Calibri"/>
                <w:b w:val="0"/>
                <w:color w:val="000000"/>
                <w:sz w:val="22"/>
                <w:szCs w:val="22"/>
              </w:rPr>
              <w:t>Kursy, których celem jest wyposażenie uczestników w wi</w:t>
            </w:r>
            <w:r w:rsidRPr="00DE4D92">
              <w:rPr>
                <w:rFonts w:asciiTheme="majorHAnsi" w:hAnsiTheme="majorHAnsi" w:cs="Calibri"/>
                <w:b w:val="0"/>
                <w:color w:val="000000"/>
                <w:sz w:val="22"/>
                <w:szCs w:val="22"/>
              </w:rPr>
              <w:t>e</w:t>
            </w:r>
            <w:r w:rsidRPr="00DE4D92">
              <w:rPr>
                <w:rFonts w:asciiTheme="majorHAnsi" w:hAnsiTheme="majorHAnsi" w:cs="Calibri"/>
                <w:b w:val="0"/>
                <w:color w:val="000000"/>
                <w:sz w:val="22"/>
                <w:szCs w:val="22"/>
              </w:rPr>
              <w:t>dzę oraz kompetencje niezbędne do:</w:t>
            </w:r>
          </w:p>
          <w:p w:rsidR="00F6100D" w:rsidRPr="00DE4D92" w:rsidRDefault="00F6100D"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color w:val="000000"/>
                <w:sz w:val="22"/>
                <w:szCs w:val="22"/>
              </w:rPr>
            </w:pPr>
            <w:r w:rsidRPr="00DE4D92">
              <w:rPr>
                <w:rFonts w:asciiTheme="majorHAnsi" w:hAnsiTheme="majorHAnsi" w:cs="Calibri"/>
                <w:b w:val="0"/>
                <w:color w:val="000000"/>
                <w:sz w:val="22"/>
                <w:szCs w:val="22"/>
              </w:rPr>
              <w:t>1) samodzielnej instalacji Urządzeń – Warsztaty Instalacy</w:t>
            </w:r>
            <w:r w:rsidRPr="00DE4D92">
              <w:rPr>
                <w:rFonts w:asciiTheme="majorHAnsi" w:hAnsiTheme="majorHAnsi" w:cs="Calibri"/>
                <w:b w:val="0"/>
                <w:color w:val="000000"/>
                <w:sz w:val="22"/>
                <w:szCs w:val="22"/>
              </w:rPr>
              <w:t>j</w:t>
            </w:r>
            <w:r w:rsidRPr="00DE4D92">
              <w:rPr>
                <w:rFonts w:asciiTheme="majorHAnsi" w:hAnsiTheme="majorHAnsi" w:cs="Calibri"/>
                <w:b w:val="0"/>
                <w:color w:val="000000"/>
                <w:sz w:val="22"/>
                <w:szCs w:val="22"/>
              </w:rPr>
              <w:t>ne; oraz</w:t>
            </w:r>
          </w:p>
          <w:p w:rsidR="00F6100D" w:rsidRPr="00DE4D92" w:rsidRDefault="00F6100D"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color w:val="000000"/>
                <w:sz w:val="22"/>
                <w:szCs w:val="22"/>
              </w:rPr>
            </w:pPr>
            <w:r w:rsidRPr="00DE4D92">
              <w:rPr>
                <w:rFonts w:asciiTheme="majorHAnsi" w:hAnsiTheme="majorHAnsi" w:cs="Calibri"/>
                <w:b w:val="0"/>
                <w:color w:val="000000"/>
                <w:sz w:val="22"/>
                <w:szCs w:val="22"/>
              </w:rPr>
              <w:t xml:space="preserve">2) uruchamiania, konfiguracji oraz obsługi Urządzeń – Warsztaty Uruchomieniowe; </w:t>
            </w:r>
          </w:p>
          <w:p w:rsidR="00F6100D" w:rsidRPr="00DE4D92" w:rsidRDefault="00F6100D"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b w:val="0"/>
                <w:color w:val="000000"/>
                <w:sz w:val="22"/>
                <w:szCs w:val="22"/>
              </w:rPr>
              <w:t>w ramach Infrastruktury Licznikowej, zakończone egzam</w:t>
            </w:r>
            <w:r w:rsidRPr="00DE4D92">
              <w:rPr>
                <w:rFonts w:asciiTheme="majorHAnsi" w:hAnsiTheme="majorHAnsi" w:cs="Calibri"/>
                <w:b w:val="0"/>
                <w:color w:val="000000"/>
                <w:sz w:val="22"/>
                <w:szCs w:val="22"/>
              </w:rPr>
              <w:t>i</w:t>
            </w:r>
            <w:r w:rsidRPr="00DE4D92">
              <w:rPr>
                <w:rFonts w:asciiTheme="majorHAnsi" w:hAnsiTheme="majorHAnsi" w:cs="Calibri"/>
                <w:b w:val="0"/>
                <w:color w:val="000000"/>
                <w:sz w:val="22"/>
                <w:szCs w:val="22"/>
              </w:rPr>
              <w:t>nami, których pozytywny wynik skutkuje przyznaniem Świadectwa Ukończenia Warsztatów – odpowiednio Inst</w:t>
            </w:r>
            <w:r w:rsidRPr="00DE4D92">
              <w:rPr>
                <w:rFonts w:asciiTheme="majorHAnsi" w:hAnsiTheme="majorHAnsi" w:cs="Calibri"/>
                <w:b w:val="0"/>
                <w:color w:val="000000"/>
                <w:sz w:val="22"/>
                <w:szCs w:val="22"/>
              </w:rPr>
              <w:t>a</w:t>
            </w:r>
            <w:r w:rsidRPr="00DE4D92">
              <w:rPr>
                <w:rFonts w:asciiTheme="majorHAnsi" w:hAnsiTheme="majorHAnsi" w:cs="Calibri"/>
                <w:b w:val="0"/>
                <w:color w:val="000000"/>
                <w:sz w:val="22"/>
                <w:szCs w:val="22"/>
              </w:rPr>
              <w:t>lacyjnych lub Uruchomieniowych. </w:t>
            </w:r>
          </w:p>
        </w:tc>
      </w:tr>
      <w:tr w:rsidR="000A2D1A" w:rsidRPr="00DE4D92" w:rsidTr="000A2D1A">
        <w:trPr>
          <w:trHeight w:val="855"/>
        </w:trPr>
        <w:tc>
          <w:tcPr>
            <w:cnfStyle w:val="001000000000" w:firstRow="0" w:lastRow="0" w:firstColumn="1" w:lastColumn="0" w:oddVBand="0" w:evenVBand="0" w:oddHBand="0" w:evenHBand="0" w:firstRowFirstColumn="0" w:firstRowLastColumn="0" w:lastRowFirstColumn="0" w:lastRowLastColumn="0"/>
            <w:tcW w:w="922" w:type="dxa"/>
            <w:tcBorders>
              <w:top w:val="single" w:sz="6" w:space="0" w:color="000000"/>
              <w:bottom w:val="single" w:sz="6" w:space="0" w:color="000000"/>
            </w:tcBorders>
          </w:tcPr>
          <w:p w:rsidR="000A2D1A" w:rsidRPr="00DE4D92" w:rsidRDefault="000A2D1A"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color w:val="000000"/>
                <w:sz w:val="22"/>
                <w:szCs w:val="22"/>
              </w:rPr>
              <w:t>P.8</w:t>
            </w:r>
          </w:p>
        </w:tc>
        <w:tc>
          <w:tcPr>
            <w:tcW w:w="2447" w:type="dxa"/>
            <w:tcBorders>
              <w:top w:val="single" w:sz="6" w:space="0" w:color="000000"/>
              <w:bottom w:val="single" w:sz="6" w:space="0" w:color="000000"/>
            </w:tcBorders>
          </w:tcPr>
          <w:p w:rsidR="000A2D1A" w:rsidRPr="00DE4D92" w:rsidRDefault="000A2D1A"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color w:val="000000"/>
                <w:sz w:val="22"/>
                <w:szCs w:val="22"/>
              </w:rPr>
              <w:t xml:space="preserve">Urządzenia </w:t>
            </w:r>
          </w:p>
        </w:tc>
        <w:tc>
          <w:tcPr>
            <w:tcW w:w="5844" w:type="dxa"/>
            <w:tcBorders>
              <w:top w:val="single" w:sz="6" w:space="0" w:color="000000"/>
              <w:bottom w:val="single" w:sz="6" w:space="0" w:color="000000"/>
            </w:tcBorders>
          </w:tcPr>
          <w:p w:rsidR="000A2D1A" w:rsidRPr="00DE4D92" w:rsidRDefault="000A2D1A"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b w:val="0"/>
                <w:color w:val="000000"/>
                <w:sz w:val="22"/>
                <w:szCs w:val="22"/>
              </w:rPr>
              <w:t>Wykonawca  dostarcza Urządzenia zgodne z finalną wersją Makiety z certyfikowanymi licznikami oraz wszystkimi wymaganiami Umowy.</w:t>
            </w:r>
          </w:p>
        </w:tc>
      </w:tr>
      <w:tr w:rsidR="000A2D1A" w:rsidRPr="00DE4D92" w:rsidTr="000A2D1A">
        <w:trPr>
          <w:trHeight w:val="478"/>
        </w:trPr>
        <w:tc>
          <w:tcPr>
            <w:cnfStyle w:val="001000000000" w:firstRow="0" w:lastRow="0" w:firstColumn="1" w:lastColumn="0" w:oddVBand="0" w:evenVBand="0" w:oddHBand="0" w:evenHBand="0" w:firstRowFirstColumn="0" w:firstRowLastColumn="0" w:lastRowFirstColumn="0" w:lastRowLastColumn="0"/>
            <w:tcW w:w="9213" w:type="dxa"/>
            <w:gridSpan w:val="3"/>
            <w:tcBorders>
              <w:top w:val="single" w:sz="6" w:space="0" w:color="000000"/>
              <w:bottom w:val="single" w:sz="6" w:space="0" w:color="000000"/>
            </w:tcBorders>
            <w:vAlign w:val="center"/>
          </w:tcPr>
          <w:p w:rsidR="000A2D1A" w:rsidRPr="00FF17D7" w:rsidRDefault="000A2D1A" w:rsidP="00451E27">
            <w:pPr>
              <w:widowControl w:val="0"/>
              <w:spacing w:line="240" w:lineRule="exact"/>
              <w:rPr>
                <w:rFonts w:asciiTheme="majorHAnsi" w:hAnsiTheme="majorHAnsi" w:cs="Calibri"/>
                <w:b/>
                <w:color w:val="000000"/>
                <w:sz w:val="22"/>
                <w:szCs w:val="22"/>
              </w:rPr>
            </w:pPr>
            <w:r w:rsidRPr="00FF17D7">
              <w:rPr>
                <w:rFonts w:asciiTheme="majorHAnsi" w:hAnsiTheme="majorHAnsi" w:cs="Calibri"/>
                <w:b/>
                <w:color w:val="000000"/>
                <w:sz w:val="22"/>
                <w:szCs w:val="22"/>
              </w:rPr>
              <w:t>Etap IV</w:t>
            </w:r>
          </w:p>
        </w:tc>
      </w:tr>
      <w:tr w:rsidR="000A2D1A" w:rsidRPr="00DE4D92" w:rsidTr="001971AE">
        <w:trPr>
          <w:trHeight w:val="855"/>
        </w:trPr>
        <w:tc>
          <w:tcPr>
            <w:cnfStyle w:val="001000000000" w:firstRow="0" w:lastRow="0" w:firstColumn="1" w:lastColumn="0" w:oddVBand="0" w:evenVBand="0" w:oddHBand="0" w:evenHBand="0" w:firstRowFirstColumn="0" w:firstRowLastColumn="0" w:lastRowFirstColumn="0" w:lastRowLastColumn="0"/>
            <w:tcW w:w="922" w:type="dxa"/>
            <w:tcBorders>
              <w:top w:val="single" w:sz="6" w:space="0" w:color="000000"/>
            </w:tcBorders>
          </w:tcPr>
          <w:p w:rsidR="000A2D1A" w:rsidRPr="00DE4D92" w:rsidRDefault="000A2D1A"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color w:val="000000"/>
                <w:sz w:val="22"/>
                <w:szCs w:val="22"/>
              </w:rPr>
              <w:t>P.9</w:t>
            </w:r>
          </w:p>
        </w:tc>
        <w:tc>
          <w:tcPr>
            <w:tcW w:w="2447" w:type="dxa"/>
            <w:tcBorders>
              <w:top w:val="single" w:sz="6" w:space="0" w:color="000000"/>
            </w:tcBorders>
          </w:tcPr>
          <w:p w:rsidR="000A2D1A" w:rsidRPr="00DE4D92" w:rsidRDefault="000A2D1A"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color w:val="000000"/>
                <w:sz w:val="22"/>
                <w:szCs w:val="22"/>
              </w:rPr>
              <w:t xml:space="preserve">udzielenie gwarancji na Urządzenia i inne Produkty </w:t>
            </w:r>
          </w:p>
        </w:tc>
        <w:tc>
          <w:tcPr>
            <w:tcW w:w="5844" w:type="dxa"/>
            <w:tcBorders>
              <w:top w:val="single" w:sz="6" w:space="0" w:color="000000"/>
            </w:tcBorders>
          </w:tcPr>
          <w:p w:rsidR="000A2D1A" w:rsidRPr="00DE4D92" w:rsidRDefault="000A2D1A"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color w:val="000000"/>
                <w:sz w:val="22"/>
                <w:szCs w:val="22"/>
              </w:rPr>
            </w:pPr>
            <w:r w:rsidRPr="00DE4D92">
              <w:rPr>
                <w:rFonts w:asciiTheme="majorHAnsi" w:hAnsiTheme="majorHAnsi" w:cs="Calibri"/>
                <w:b w:val="0"/>
                <w:color w:val="000000"/>
                <w:sz w:val="22"/>
                <w:szCs w:val="22"/>
              </w:rPr>
              <w:t xml:space="preserve">Wykonawca udziela gwarancji na dostarczone Urządzenia i inne Produkty na zasadach opisanych w Umowie.  </w:t>
            </w:r>
          </w:p>
        </w:tc>
      </w:tr>
      <w:tr w:rsidR="000A2D1A" w:rsidRPr="00DE4D92" w:rsidTr="001971AE">
        <w:trPr>
          <w:trHeight w:val="855"/>
        </w:trPr>
        <w:tc>
          <w:tcPr>
            <w:cnfStyle w:val="001000000000" w:firstRow="0" w:lastRow="0" w:firstColumn="1" w:lastColumn="0" w:oddVBand="0" w:evenVBand="0" w:oddHBand="0" w:evenHBand="0" w:firstRowFirstColumn="0" w:firstRowLastColumn="0" w:lastRowFirstColumn="0" w:lastRowLastColumn="0"/>
            <w:tcW w:w="922" w:type="dxa"/>
            <w:tcBorders>
              <w:top w:val="single" w:sz="6" w:space="0" w:color="000000"/>
            </w:tcBorders>
          </w:tcPr>
          <w:p w:rsidR="000A2D1A" w:rsidRPr="00DE4D92" w:rsidRDefault="000A2D1A"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color w:val="000000"/>
                <w:sz w:val="22"/>
                <w:szCs w:val="22"/>
              </w:rPr>
              <w:t>P.10</w:t>
            </w:r>
          </w:p>
        </w:tc>
        <w:tc>
          <w:tcPr>
            <w:tcW w:w="2447" w:type="dxa"/>
            <w:tcBorders>
              <w:top w:val="single" w:sz="6" w:space="0" w:color="000000"/>
            </w:tcBorders>
          </w:tcPr>
          <w:p w:rsidR="000A2D1A" w:rsidRPr="00DE4D92" w:rsidRDefault="00323744"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color w:val="000000"/>
                <w:sz w:val="22"/>
                <w:szCs w:val="22"/>
              </w:rPr>
              <w:t>świadczenie wsparcia dla Zamawiającego</w:t>
            </w:r>
          </w:p>
        </w:tc>
        <w:tc>
          <w:tcPr>
            <w:tcW w:w="5844" w:type="dxa"/>
            <w:tcBorders>
              <w:top w:val="single" w:sz="6" w:space="0" w:color="000000"/>
            </w:tcBorders>
          </w:tcPr>
          <w:p w:rsidR="000A2D1A" w:rsidRPr="00DE4D92" w:rsidRDefault="00323744"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b w:val="0"/>
                <w:color w:val="000000"/>
                <w:sz w:val="22"/>
                <w:szCs w:val="22"/>
              </w:rPr>
            </w:pPr>
            <w:r w:rsidRPr="00DE4D92">
              <w:rPr>
                <w:rFonts w:asciiTheme="majorHAnsi" w:hAnsiTheme="majorHAnsi" w:cs="Calibri"/>
                <w:b w:val="0"/>
                <w:color w:val="000000"/>
                <w:sz w:val="22"/>
                <w:szCs w:val="22"/>
              </w:rPr>
              <w:t>Wykonawcy świadczy wsparcie dla Zamawiającego w z</w:t>
            </w:r>
            <w:r w:rsidRPr="00DE4D92">
              <w:rPr>
                <w:rFonts w:asciiTheme="majorHAnsi" w:hAnsiTheme="majorHAnsi" w:cs="Calibri"/>
                <w:b w:val="0"/>
                <w:color w:val="000000"/>
                <w:sz w:val="22"/>
                <w:szCs w:val="22"/>
              </w:rPr>
              <w:t>a</w:t>
            </w:r>
            <w:r w:rsidRPr="00DE4D92">
              <w:rPr>
                <w:rFonts w:asciiTheme="majorHAnsi" w:hAnsiTheme="majorHAnsi" w:cs="Calibri"/>
                <w:b w:val="0"/>
                <w:color w:val="000000"/>
                <w:sz w:val="22"/>
                <w:szCs w:val="22"/>
              </w:rPr>
              <w:t>kresie instalacji, uruchomienia Urządzeń i zapewnienia ich komunikacji z Infrastrukturą Pośredniczącą.</w:t>
            </w:r>
          </w:p>
        </w:tc>
      </w:tr>
      <w:tr w:rsidR="000A2D1A" w:rsidRPr="00DE4D92" w:rsidTr="001971AE">
        <w:trPr>
          <w:trHeight w:val="855"/>
        </w:trPr>
        <w:tc>
          <w:tcPr>
            <w:cnfStyle w:val="001000000000" w:firstRow="0" w:lastRow="0" w:firstColumn="1" w:lastColumn="0" w:oddVBand="0" w:evenVBand="0" w:oddHBand="0" w:evenHBand="0" w:firstRowFirstColumn="0" w:firstRowLastColumn="0" w:lastRowFirstColumn="0" w:lastRowLastColumn="0"/>
            <w:tcW w:w="922" w:type="dxa"/>
            <w:tcBorders>
              <w:top w:val="single" w:sz="6" w:space="0" w:color="000000"/>
            </w:tcBorders>
          </w:tcPr>
          <w:p w:rsidR="000A2D1A" w:rsidRPr="00DE4D92" w:rsidRDefault="000A2D1A" w:rsidP="00451E27">
            <w:pPr>
              <w:widowControl w:val="0"/>
              <w:spacing w:line="240" w:lineRule="exact"/>
              <w:rPr>
                <w:rFonts w:asciiTheme="majorHAnsi" w:hAnsiTheme="majorHAnsi" w:cs="Calibri"/>
                <w:color w:val="000000"/>
                <w:sz w:val="22"/>
                <w:szCs w:val="22"/>
              </w:rPr>
            </w:pPr>
            <w:r w:rsidRPr="00DE4D92">
              <w:rPr>
                <w:rFonts w:asciiTheme="majorHAnsi" w:hAnsiTheme="majorHAnsi" w:cs="Calibri"/>
                <w:color w:val="000000"/>
                <w:sz w:val="22"/>
                <w:szCs w:val="22"/>
              </w:rPr>
              <w:t>P.11</w:t>
            </w:r>
          </w:p>
        </w:tc>
        <w:tc>
          <w:tcPr>
            <w:tcW w:w="2447" w:type="dxa"/>
            <w:tcBorders>
              <w:top w:val="single" w:sz="6" w:space="0" w:color="000000"/>
            </w:tcBorders>
          </w:tcPr>
          <w:p w:rsidR="000A2D1A" w:rsidRPr="00DE4D92" w:rsidRDefault="000A2D1A" w:rsidP="00451E27">
            <w:pPr>
              <w:widowControl w:val="0"/>
              <w:spacing w:line="240" w:lineRule="exact"/>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color w:val="000000"/>
                <w:sz w:val="22"/>
                <w:szCs w:val="22"/>
              </w:rPr>
              <w:t>Moduły komunik</w:t>
            </w:r>
            <w:r w:rsidRPr="00DE4D92">
              <w:rPr>
                <w:rFonts w:asciiTheme="majorHAnsi" w:hAnsiTheme="majorHAnsi" w:cs="Calibri"/>
                <w:color w:val="000000"/>
                <w:sz w:val="22"/>
                <w:szCs w:val="22"/>
              </w:rPr>
              <w:t>a</w:t>
            </w:r>
            <w:r w:rsidRPr="00DE4D92">
              <w:rPr>
                <w:rFonts w:asciiTheme="majorHAnsi" w:hAnsiTheme="majorHAnsi" w:cs="Calibri"/>
                <w:color w:val="000000"/>
                <w:sz w:val="22"/>
                <w:szCs w:val="22"/>
              </w:rPr>
              <w:t>cyjne w technologii zastępczej</w:t>
            </w:r>
          </w:p>
        </w:tc>
        <w:tc>
          <w:tcPr>
            <w:tcW w:w="5844" w:type="dxa"/>
            <w:tcBorders>
              <w:top w:val="single" w:sz="6" w:space="0" w:color="000000"/>
            </w:tcBorders>
          </w:tcPr>
          <w:p w:rsidR="000A2D1A" w:rsidRPr="00DE4D92" w:rsidRDefault="000A2D1A" w:rsidP="00451E27">
            <w:pPr>
              <w:widowControl w:val="0"/>
              <w:spacing w:line="240" w:lineRule="exact"/>
              <w:jc w:val="both"/>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sz w:val="22"/>
                <w:szCs w:val="22"/>
              </w:rPr>
            </w:pPr>
            <w:r w:rsidRPr="00DE4D92">
              <w:rPr>
                <w:rFonts w:asciiTheme="majorHAnsi" w:hAnsiTheme="majorHAnsi" w:cs="Calibri"/>
                <w:b w:val="0"/>
                <w:color w:val="000000"/>
                <w:sz w:val="22"/>
                <w:szCs w:val="22"/>
              </w:rPr>
              <w:t>Dostawca  dostarcza  zintegrowane modemy w technologii 3GPP, w zakresie niezbędny do uruchomienia komunikacji między Urządzeniami a  Systemem Centralnym</w:t>
            </w:r>
            <w:r w:rsidR="00323744" w:rsidRPr="00DE4D92">
              <w:rPr>
                <w:rFonts w:asciiTheme="majorHAnsi" w:hAnsiTheme="majorHAnsi" w:cs="Calibri"/>
                <w:b w:val="0"/>
                <w:color w:val="000000"/>
                <w:sz w:val="22"/>
                <w:szCs w:val="22"/>
              </w:rPr>
              <w:t>.</w:t>
            </w:r>
          </w:p>
        </w:tc>
      </w:tr>
    </w:tbl>
    <w:p w:rsidR="001E6FAD" w:rsidRPr="00DE4D92" w:rsidRDefault="001E6FAD" w:rsidP="00451E27">
      <w:pPr>
        <w:pStyle w:val="Akapitzlist"/>
        <w:widowControl w:val="0"/>
        <w:spacing w:before="40" w:after="40" w:line="240" w:lineRule="exact"/>
        <w:ind w:left="720"/>
        <w:jc w:val="both"/>
        <w:rPr>
          <w:rFonts w:asciiTheme="majorHAnsi" w:hAnsiTheme="majorHAnsi" w:cstheme="minorHAnsi"/>
          <w:kern w:val="144"/>
        </w:rPr>
      </w:pPr>
    </w:p>
    <w:p w:rsidR="000812BE" w:rsidRPr="00DE4D92" w:rsidRDefault="001E6FAD" w:rsidP="00451E27">
      <w:pPr>
        <w:pStyle w:val="Akapitzlist"/>
        <w:widowControl w:val="0"/>
        <w:numPr>
          <w:ilvl w:val="0"/>
          <w:numId w:val="8"/>
        </w:numPr>
        <w:spacing w:before="40" w:after="40" w:line="240" w:lineRule="exact"/>
        <w:ind w:left="720"/>
        <w:jc w:val="both"/>
        <w:rPr>
          <w:rFonts w:asciiTheme="majorHAnsi" w:hAnsiTheme="majorHAnsi" w:cstheme="minorHAnsi"/>
          <w:b/>
          <w:kern w:val="144"/>
        </w:rPr>
      </w:pPr>
      <w:r w:rsidRPr="00DE4D92">
        <w:rPr>
          <w:rFonts w:asciiTheme="majorHAnsi" w:hAnsiTheme="majorHAnsi" w:cstheme="minorHAnsi"/>
          <w:b/>
          <w:kern w:val="144"/>
        </w:rPr>
        <w:t>SZCZEGÓŁOWE OPISY PRODUKTÓW</w:t>
      </w:r>
      <w:r w:rsidR="006F639D" w:rsidRPr="00DE4D92">
        <w:rPr>
          <w:rFonts w:asciiTheme="majorHAnsi" w:hAnsiTheme="majorHAnsi" w:cstheme="minorHAnsi"/>
          <w:b/>
          <w:kern w:val="144"/>
        </w:rPr>
        <w:fldChar w:fldCharType="begin"/>
      </w:r>
      <w:r w:rsidR="00C83E9C" w:rsidRPr="00DE4D92">
        <w:rPr>
          <w:rFonts w:asciiTheme="majorHAnsi" w:hAnsiTheme="majorHAnsi"/>
        </w:rPr>
        <w:instrText xml:space="preserve"> TC "</w:instrText>
      </w:r>
      <w:bookmarkStart w:id="2" w:name="_Toc338543853"/>
      <w:r w:rsidR="00C83E9C" w:rsidRPr="00DE4D92">
        <w:rPr>
          <w:rFonts w:asciiTheme="majorHAnsi" w:hAnsiTheme="majorHAnsi" w:cstheme="minorHAnsi"/>
          <w:b/>
          <w:kern w:val="144"/>
        </w:rPr>
        <w:instrText>SZCZEGÓŁOWE OPISY PRODUKTÓW</w:instrText>
      </w:r>
      <w:bookmarkEnd w:id="2"/>
      <w:r w:rsidR="00C83E9C" w:rsidRPr="00DE4D92">
        <w:rPr>
          <w:rFonts w:asciiTheme="majorHAnsi" w:hAnsiTheme="majorHAnsi"/>
        </w:rPr>
        <w:instrText xml:space="preserve">" \f C \l "1" </w:instrText>
      </w:r>
      <w:r w:rsidR="006F639D" w:rsidRPr="00DE4D92">
        <w:rPr>
          <w:rFonts w:asciiTheme="majorHAnsi" w:hAnsiTheme="majorHAnsi" w:cstheme="minorHAnsi"/>
          <w:b/>
          <w:kern w:val="144"/>
        </w:rPr>
        <w:fldChar w:fldCharType="end"/>
      </w:r>
      <w:r w:rsidRPr="00DE4D92">
        <w:rPr>
          <w:rFonts w:asciiTheme="majorHAnsi" w:hAnsiTheme="majorHAnsi" w:cstheme="minorHAnsi"/>
          <w:b/>
          <w:kern w:val="144"/>
        </w:rPr>
        <w:t xml:space="preserve"> </w:t>
      </w:r>
    </w:p>
    <w:p w:rsidR="00EE7849" w:rsidRPr="00DE4D92" w:rsidRDefault="00EE7849" w:rsidP="00451E27">
      <w:pPr>
        <w:pStyle w:val="Akapitzlist1"/>
        <w:widowControl w:val="0"/>
        <w:spacing w:before="40" w:after="40" w:line="240" w:lineRule="exact"/>
        <w:ind w:left="0"/>
        <w:rPr>
          <w:rFonts w:asciiTheme="majorHAnsi" w:hAnsiTheme="majorHAnsi" w:cstheme="minorHAnsi"/>
          <w:b/>
          <w:smallCaps/>
        </w:rPr>
      </w:pPr>
      <w:bookmarkStart w:id="3" w:name="_Toc266970582"/>
    </w:p>
    <w:p w:rsidR="005670FC" w:rsidRPr="00DE4D92" w:rsidRDefault="005670FC" w:rsidP="00451E27">
      <w:pPr>
        <w:pStyle w:val="Akapitzlist1"/>
        <w:widowControl w:val="0"/>
        <w:spacing w:before="40" w:after="40" w:line="240" w:lineRule="exact"/>
        <w:ind w:left="0"/>
        <w:rPr>
          <w:rFonts w:asciiTheme="majorHAnsi" w:hAnsiTheme="majorHAnsi" w:cstheme="minorHAnsi"/>
          <w:b/>
          <w:smallCaps/>
        </w:rPr>
      </w:pPr>
      <w:r w:rsidRPr="00DE4D92">
        <w:rPr>
          <w:rFonts w:asciiTheme="majorHAnsi" w:hAnsiTheme="majorHAnsi" w:cstheme="minorHAnsi"/>
          <w:b/>
          <w:smallCaps/>
        </w:rPr>
        <w:t>Etap I.</w:t>
      </w:r>
    </w:p>
    <w:p w:rsidR="001E6FAD" w:rsidRPr="00DE4D92" w:rsidRDefault="001E6FAD" w:rsidP="00451E27">
      <w:pPr>
        <w:pStyle w:val="Akapitzlist1"/>
        <w:widowControl w:val="0"/>
        <w:spacing w:before="40" w:after="40" w:line="240" w:lineRule="exact"/>
        <w:ind w:left="0"/>
        <w:rPr>
          <w:rFonts w:asciiTheme="majorHAnsi" w:hAnsiTheme="majorHAnsi" w:cstheme="minorHAnsi"/>
          <w:b/>
          <w:smallCaps/>
        </w:rPr>
      </w:pPr>
      <w:r w:rsidRPr="00DE4D92">
        <w:rPr>
          <w:rFonts w:asciiTheme="majorHAnsi" w:hAnsiTheme="majorHAnsi" w:cstheme="minorHAnsi"/>
          <w:b/>
          <w:smallCaps/>
        </w:rPr>
        <w:t xml:space="preserve">Produkt </w:t>
      </w:r>
      <w:r w:rsidR="00561215" w:rsidRPr="00DE4D92">
        <w:rPr>
          <w:rFonts w:asciiTheme="majorHAnsi" w:hAnsiTheme="majorHAnsi" w:cstheme="minorHAnsi"/>
          <w:b/>
          <w:smallCaps/>
        </w:rPr>
        <w:t xml:space="preserve">P.1 </w:t>
      </w:r>
      <w:r w:rsidRPr="00DE4D92">
        <w:rPr>
          <w:rFonts w:asciiTheme="majorHAnsi" w:hAnsiTheme="majorHAnsi" w:cstheme="minorHAnsi"/>
          <w:b/>
          <w:smallCaps/>
        </w:rPr>
        <w:t>–</w:t>
      </w:r>
      <w:r w:rsidR="00561215" w:rsidRPr="00DE4D92">
        <w:rPr>
          <w:rFonts w:asciiTheme="majorHAnsi" w:hAnsiTheme="majorHAnsi" w:cstheme="minorHAnsi"/>
          <w:b/>
          <w:smallCaps/>
        </w:rPr>
        <w:t xml:space="preserve"> </w:t>
      </w:r>
      <w:r w:rsidRPr="00DE4D92">
        <w:rPr>
          <w:rFonts w:asciiTheme="majorHAnsi" w:hAnsiTheme="majorHAnsi" w:cstheme="minorHAnsi"/>
          <w:b/>
          <w:smallCaps/>
          <w:kern w:val="144"/>
        </w:rPr>
        <w:t>Makieta Infrastruktury Licznikowej wraz z dokumentacją Makiety,  Oprogram</w:t>
      </w:r>
      <w:r w:rsidRPr="00DE4D92">
        <w:rPr>
          <w:rFonts w:asciiTheme="majorHAnsi" w:hAnsiTheme="majorHAnsi" w:cstheme="minorHAnsi"/>
          <w:b/>
          <w:smallCaps/>
          <w:kern w:val="144"/>
        </w:rPr>
        <w:t>o</w:t>
      </w:r>
      <w:r w:rsidRPr="00DE4D92">
        <w:rPr>
          <w:rFonts w:asciiTheme="majorHAnsi" w:hAnsiTheme="majorHAnsi" w:cstheme="minorHAnsi"/>
          <w:b/>
          <w:smallCaps/>
          <w:kern w:val="144"/>
        </w:rPr>
        <w:t>waniem Testowo-Diagnostycznym Makiety</w:t>
      </w:r>
      <w:r w:rsidR="00C67723" w:rsidRPr="00DE4D92">
        <w:rPr>
          <w:rFonts w:asciiTheme="majorHAnsi" w:hAnsiTheme="majorHAnsi" w:cstheme="minorHAnsi"/>
          <w:b/>
          <w:smallCaps/>
          <w:kern w:val="144"/>
        </w:rPr>
        <w:t xml:space="preserve">, </w:t>
      </w:r>
      <w:r w:rsidRPr="00DE4D92">
        <w:rPr>
          <w:rFonts w:asciiTheme="majorHAnsi" w:hAnsiTheme="majorHAnsi" w:cstheme="minorHAnsi"/>
          <w:b/>
          <w:smallCaps/>
          <w:kern w:val="144"/>
        </w:rPr>
        <w:t>Scenariuszami Testowymi</w:t>
      </w:r>
      <w:r w:rsidR="006F639D" w:rsidRPr="00DE4D92">
        <w:rPr>
          <w:rFonts w:asciiTheme="majorHAnsi" w:hAnsiTheme="majorHAnsi" w:cstheme="minorHAnsi"/>
          <w:b/>
          <w:smallCaps/>
          <w:kern w:val="144"/>
        </w:rPr>
        <w:fldChar w:fldCharType="begin"/>
      </w:r>
      <w:r w:rsidR="00C83E9C" w:rsidRPr="00DE4D92">
        <w:rPr>
          <w:rFonts w:asciiTheme="majorHAnsi" w:hAnsiTheme="majorHAnsi"/>
        </w:rPr>
        <w:instrText xml:space="preserve"> TC "</w:instrText>
      </w:r>
      <w:bookmarkStart w:id="4" w:name="_Toc338543854"/>
      <w:r w:rsidR="00C83E9C" w:rsidRPr="00DE4D92">
        <w:rPr>
          <w:rFonts w:asciiTheme="majorHAnsi" w:hAnsiTheme="majorHAnsi" w:cstheme="minorHAnsi"/>
          <w:b/>
          <w:smallCaps/>
        </w:rPr>
        <w:instrText xml:space="preserve">Produkt P.1 – </w:instrText>
      </w:r>
      <w:r w:rsidR="00C83E9C" w:rsidRPr="00DE4D92">
        <w:rPr>
          <w:rFonts w:asciiTheme="majorHAnsi" w:hAnsiTheme="majorHAnsi" w:cstheme="minorHAnsi"/>
          <w:b/>
          <w:smallCaps/>
          <w:kern w:val="144"/>
        </w:rPr>
        <w:instrText>Makieta Infrastruktury Licznikowej wraz z dokumentacją Makiety,  Oprogramowaniem Testowo-Diagnostycznym Makiety i Scenariuszami Testowymi</w:instrText>
      </w:r>
      <w:bookmarkEnd w:id="4"/>
      <w:r w:rsidR="00C83E9C" w:rsidRPr="00DE4D92">
        <w:rPr>
          <w:rFonts w:asciiTheme="majorHAnsi" w:hAnsiTheme="majorHAnsi"/>
        </w:rPr>
        <w:instrText xml:space="preserve">" \f C \l "2" </w:instrText>
      </w:r>
      <w:r w:rsidR="006F639D" w:rsidRPr="00DE4D92">
        <w:rPr>
          <w:rFonts w:asciiTheme="majorHAnsi" w:hAnsiTheme="majorHAnsi" w:cstheme="minorHAnsi"/>
          <w:b/>
          <w:smallCaps/>
          <w:kern w:val="144"/>
        </w:rPr>
        <w:fldChar w:fldCharType="end"/>
      </w:r>
      <w:r w:rsidR="00C67723" w:rsidRPr="00DE4D92">
        <w:rPr>
          <w:rFonts w:asciiTheme="majorHAnsi" w:hAnsiTheme="majorHAnsi" w:cstheme="minorHAnsi"/>
          <w:b/>
          <w:smallCaps/>
          <w:kern w:val="144"/>
        </w:rPr>
        <w:t xml:space="preserve"> i Warsztatami z Oprogr</w:t>
      </w:r>
      <w:r w:rsidR="00C67723" w:rsidRPr="00DE4D92">
        <w:rPr>
          <w:rFonts w:asciiTheme="majorHAnsi" w:hAnsiTheme="majorHAnsi" w:cstheme="minorHAnsi"/>
          <w:b/>
          <w:smallCaps/>
          <w:kern w:val="144"/>
        </w:rPr>
        <w:t>a</w:t>
      </w:r>
      <w:r w:rsidR="00C67723" w:rsidRPr="00DE4D92">
        <w:rPr>
          <w:rFonts w:asciiTheme="majorHAnsi" w:hAnsiTheme="majorHAnsi" w:cstheme="minorHAnsi"/>
          <w:b/>
          <w:smallCaps/>
          <w:kern w:val="144"/>
        </w:rPr>
        <w:t>mowania Testowo-Diagnostycznego Makiety</w:t>
      </w:r>
    </w:p>
    <w:p w:rsidR="001E6FAD" w:rsidRPr="00DE4D92" w:rsidRDefault="001E6FAD" w:rsidP="00451E27">
      <w:pPr>
        <w:pStyle w:val="Akapitzlist1"/>
        <w:widowControl w:val="0"/>
        <w:spacing w:before="40" w:after="40" w:line="240" w:lineRule="exact"/>
        <w:ind w:left="0"/>
        <w:rPr>
          <w:rFonts w:asciiTheme="majorHAnsi" w:hAnsiTheme="majorHAnsi" w:cstheme="minorHAnsi"/>
          <w:b/>
        </w:rPr>
      </w:pPr>
    </w:p>
    <w:p w:rsidR="00B527E6" w:rsidRPr="00DE4D92" w:rsidRDefault="00B527E6" w:rsidP="00451E27">
      <w:pPr>
        <w:widowControl w:val="0"/>
        <w:overflowPunct w:val="0"/>
        <w:autoSpaceDE w:val="0"/>
        <w:autoSpaceDN w:val="0"/>
        <w:adjustRightInd w:val="0"/>
        <w:spacing w:before="40" w:after="40" w:line="240" w:lineRule="exact"/>
        <w:jc w:val="both"/>
        <w:textAlignment w:val="baseline"/>
        <w:outlineLvl w:val="1"/>
        <w:rPr>
          <w:rFonts w:asciiTheme="majorHAnsi" w:hAnsiTheme="majorHAnsi" w:cstheme="minorHAnsi"/>
          <w:b/>
          <w:smallCaps/>
          <w:sz w:val="22"/>
          <w:szCs w:val="22"/>
        </w:rPr>
      </w:pPr>
      <w:r w:rsidRPr="00DE4D92">
        <w:rPr>
          <w:rFonts w:asciiTheme="majorHAnsi" w:hAnsiTheme="majorHAnsi" w:cstheme="minorHAnsi"/>
          <w:b/>
          <w:smallCaps/>
          <w:sz w:val="22"/>
          <w:szCs w:val="22"/>
        </w:rPr>
        <w:t xml:space="preserve">Makieta Infrastruktury Licznikowej </w:t>
      </w:r>
      <w:r w:rsidRPr="00DE4D92">
        <w:rPr>
          <w:rFonts w:asciiTheme="majorHAnsi" w:hAnsiTheme="majorHAnsi" w:cstheme="minorHAnsi"/>
          <w:b/>
          <w:smallCaps/>
          <w:kern w:val="144"/>
          <w:sz w:val="22"/>
          <w:szCs w:val="22"/>
        </w:rPr>
        <w:t>wraz z dokumentacją Makiety</w:t>
      </w:r>
      <w:r w:rsidR="006F639D" w:rsidRPr="00DE4D92">
        <w:rPr>
          <w:rFonts w:asciiTheme="majorHAnsi" w:hAnsiTheme="majorHAnsi" w:cstheme="minorHAnsi"/>
          <w:b/>
          <w:smallCaps/>
          <w:kern w:val="144"/>
          <w:sz w:val="22"/>
          <w:szCs w:val="22"/>
        </w:rPr>
        <w:fldChar w:fldCharType="begin"/>
      </w:r>
      <w:r w:rsidR="00C83E9C" w:rsidRPr="00DE4D92">
        <w:rPr>
          <w:rFonts w:asciiTheme="majorHAnsi" w:hAnsiTheme="majorHAnsi"/>
          <w:sz w:val="22"/>
          <w:szCs w:val="22"/>
        </w:rPr>
        <w:instrText xml:space="preserve"> TC "</w:instrText>
      </w:r>
      <w:bookmarkStart w:id="5" w:name="_Toc338543855"/>
      <w:r w:rsidR="00C83E9C" w:rsidRPr="00DE4D92">
        <w:rPr>
          <w:rFonts w:asciiTheme="majorHAnsi" w:hAnsiTheme="majorHAnsi" w:cstheme="minorHAnsi"/>
          <w:b/>
          <w:smallCaps/>
          <w:sz w:val="22"/>
          <w:szCs w:val="22"/>
        </w:rPr>
        <w:instrText xml:space="preserve">Makieta Infrastruktury Licznikowej </w:instrText>
      </w:r>
      <w:r w:rsidR="00C83E9C" w:rsidRPr="00DE4D92">
        <w:rPr>
          <w:rFonts w:asciiTheme="majorHAnsi" w:hAnsiTheme="majorHAnsi" w:cstheme="minorHAnsi"/>
          <w:b/>
          <w:smallCaps/>
          <w:kern w:val="144"/>
          <w:sz w:val="22"/>
          <w:szCs w:val="22"/>
        </w:rPr>
        <w:instrText>wraz z dokumentacją Makiety</w:instrText>
      </w:r>
      <w:bookmarkEnd w:id="5"/>
      <w:r w:rsidR="00C83E9C" w:rsidRPr="00DE4D92">
        <w:rPr>
          <w:rFonts w:asciiTheme="majorHAnsi" w:hAnsiTheme="majorHAnsi"/>
          <w:sz w:val="22"/>
          <w:szCs w:val="22"/>
        </w:rPr>
        <w:instrText xml:space="preserve">" \f C \l "3" </w:instrText>
      </w:r>
      <w:r w:rsidR="006F639D" w:rsidRPr="00DE4D92">
        <w:rPr>
          <w:rFonts w:asciiTheme="majorHAnsi" w:hAnsiTheme="majorHAnsi" w:cstheme="minorHAnsi"/>
          <w:b/>
          <w:smallCaps/>
          <w:kern w:val="144"/>
          <w:sz w:val="22"/>
          <w:szCs w:val="22"/>
        </w:rPr>
        <w:fldChar w:fldCharType="end"/>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B527E6" w:rsidRPr="00DE4D92"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Cel:</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527E6" w:rsidRPr="00DE4D92" w:rsidRDefault="00B527E6"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 xml:space="preserve">Przekazanie Zamawiającemu Makiety, prezentującej pełną funkcjonalność </w:t>
            </w:r>
            <w:r w:rsidR="00C67723" w:rsidRPr="00DE4D92">
              <w:rPr>
                <w:rFonts w:asciiTheme="majorHAnsi" w:hAnsiTheme="majorHAnsi" w:cstheme="minorHAnsi"/>
              </w:rPr>
              <w:t>U</w:t>
            </w:r>
            <w:r w:rsidRPr="00DE4D92">
              <w:rPr>
                <w:rFonts w:asciiTheme="majorHAnsi" w:hAnsiTheme="majorHAnsi" w:cstheme="minorHAnsi"/>
              </w:rPr>
              <w:t>rządzeń Infrastruktury Licznikowej</w:t>
            </w:r>
            <w:r w:rsidR="00064F36" w:rsidRPr="00DE4D92">
              <w:rPr>
                <w:rFonts w:asciiTheme="majorHAnsi" w:hAnsiTheme="majorHAnsi" w:cstheme="minorHAnsi"/>
              </w:rPr>
              <w:t>, potwierdzającej spełnienie wymagań w zakresie jakości oraz parametrów technicznych Urządzeń, a także przekazania Zamawiającemu i</w:t>
            </w:r>
            <w:r w:rsidR="00064F36" w:rsidRPr="00DE4D92">
              <w:rPr>
                <w:rFonts w:asciiTheme="majorHAnsi" w:hAnsiTheme="majorHAnsi" w:cstheme="minorHAnsi"/>
              </w:rPr>
              <w:t>n</w:t>
            </w:r>
            <w:r w:rsidR="00064F36" w:rsidRPr="00DE4D92">
              <w:rPr>
                <w:rFonts w:asciiTheme="majorHAnsi" w:hAnsiTheme="majorHAnsi" w:cstheme="minorHAnsi"/>
              </w:rPr>
              <w:t>formacji umożliwiających zapewnienie dwukierunkowej transmisji danych oraz int</w:t>
            </w:r>
            <w:r w:rsidR="00064F36" w:rsidRPr="00DE4D92">
              <w:rPr>
                <w:rFonts w:asciiTheme="majorHAnsi" w:hAnsiTheme="majorHAnsi" w:cstheme="minorHAnsi"/>
              </w:rPr>
              <w:t>e</w:t>
            </w:r>
            <w:r w:rsidR="00064F36" w:rsidRPr="00DE4D92">
              <w:rPr>
                <w:rFonts w:asciiTheme="majorHAnsi" w:hAnsiTheme="majorHAnsi" w:cstheme="minorHAnsi"/>
              </w:rPr>
              <w:t xml:space="preserve">gracji Urządzeń z Systemem AMI – w celu zapewnienia możliwości korzystania z Urządzeń w pełnym, docelowym zakresie funkcjonalnym. Makieta musi spełniać wszystkie wymagania określone w </w:t>
            </w:r>
            <w:r w:rsidR="00DE17DC" w:rsidRPr="00DE4D92">
              <w:rPr>
                <w:rFonts w:asciiTheme="majorHAnsi" w:hAnsiTheme="majorHAnsi" w:cstheme="minorHAnsi"/>
              </w:rPr>
              <w:t xml:space="preserve">Umowie (co obejmuje również </w:t>
            </w:r>
            <w:r w:rsidR="00064F36" w:rsidRPr="00DE4D92">
              <w:rPr>
                <w:rFonts w:asciiTheme="majorHAnsi" w:hAnsiTheme="majorHAnsi" w:cstheme="minorHAnsi"/>
              </w:rPr>
              <w:t>SIWZ, Umow</w:t>
            </w:r>
            <w:r w:rsidR="00DE17DC" w:rsidRPr="00DE4D92">
              <w:rPr>
                <w:rFonts w:asciiTheme="majorHAnsi" w:hAnsiTheme="majorHAnsi" w:cstheme="minorHAnsi"/>
              </w:rPr>
              <w:t>ę</w:t>
            </w:r>
            <w:r w:rsidR="00064F36" w:rsidRPr="00DE4D92">
              <w:rPr>
                <w:rFonts w:asciiTheme="majorHAnsi" w:hAnsiTheme="majorHAnsi" w:cstheme="minorHAnsi"/>
              </w:rPr>
              <w:t xml:space="preserve"> Ramow</w:t>
            </w:r>
            <w:r w:rsidR="00DE17DC" w:rsidRPr="00DE4D92">
              <w:rPr>
                <w:rFonts w:asciiTheme="majorHAnsi" w:hAnsiTheme="majorHAnsi" w:cstheme="minorHAnsi"/>
              </w:rPr>
              <w:t>ą</w:t>
            </w:r>
            <w:r w:rsidR="00064F36" w:rsidRPr="00DE4D92">
              <w:rPr>
                <w:rFonts w:asciiTheme="majorHAnsi" w:hAnsiTheme="majorHAnsi" w:cstheme="minorHAnsi"/>
              </w:rPr>
              <w:t>, Umow</w:t>
            </w:r>
            <w:r w:rsidR="00DE17DC" w:rsidRPr="00DE4D92">
              <w:rPr>
                <w:rFonts w:asciiTheme="majorHAnsi" w:hAnsiTheme="majorHAnsi" w:cstheme="minorHAnsi"/>
              </w:rPr>
              <w:t>ę</w:t>
            </w:r>
            <w:r w:rsidR="00064F36" w:rsidRPr="00DE4D92">
              <w:rPr>
                <w:rFonts w:asciiTheme="majorHAnsi" w:hAnsiTheme="majorHAnsi" w:cstheme="minorHAnsi"/>
              </w:rPr>
              <w:t xml:space="preserve"> i Ofer</w:t>
            </w:r>
            <w:r w:rsidR="00DE17DC" w:rsidRPr="00DE4D92">
              <w:rPr>
                <w:rFonts w:asciiTheme="majorHAnsi" w:hAnsiTheme="majorHAnsi" w:cstheme="minorHAnsi"/>
              </w:rPr>
              <w:t>tę</w:t>
            </w:r>
            <w:r w:rsidR="00064F36" w:rsidRPr="00DE4D92">
              <w:rPr>
                <w:rFonts w:asciiTheme="majorHAnsi" w:hAnsiTheme="majorHAnsi" w:cstheme="minorHAnsi"/>
              </w:rPr>
              <w:t xml:space="preserve"> Ramow</w:t>
            </w:r>
            <w:r w:rsidR="00DE17DC" w:rsidRPr="00DE4D92">
              <w:rPr>
                <w:rFonts w:asciiTheme="majorHAnsi" w:hAnsiTheme="majorHAnsi" w:cstheme="minorHAnsi"/>
              </w:rPr>
              <w:t>ą</w:t>
            </w:r>
            <w:r w:rsidR="00064F36" w:rsidRPr="00DE4D92">
              <w:rPr>
                <w:rFonts w:asciiTheme="majorHAnsi" w:hAnsiTheme="majorHAnsi" w:cstheme="minorHAnsi"/>
              </w:rPr>
              <w:t xml:space="preserve"> oraz Realizacyjn</w:t>
            </w:r>
            <w:r w:rsidR="00DE17DC" w:rsidRPr="00DE4D92">
              <w:rPr>
                <w:rFonts w:asciiTheme="majorHAnsi" w:hAnsiTheme="majorHAnsi" w:cstheme="minorHAnsi"/>
              </w:rPr>
              <w:t>ą)</w:t>
            </w:r>
            <w:r w:rsidRPr="00DE4D92">
              <w:rPr>
                <w:rFonts w:asciiTheme="majorHAnsi" w:hAnsiTheme="majorHAnsi" w:cstheme="minorHAnsi"/>
              </w:rPr>
              <w:t>.</w:t>
            </w:r>
          </w:p>
        </w:tc>
      </w:tr>
      <w:tr w:rsidR="00B527E6" w:rsidRPr="00DE4D92" w:rsidTr="00714F39">
        <w:tc>
          <w:tcPr>
            <w:tcW w:w="1418"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w:t>
            </w:r>
          </w:p>
        </w:tc>
        <w:tc>
          <w:tcPr>
            <w:tcW w:w="8221" w:type="dxa"/>
            <w:tcBorders>
              <w:top w:val="single" w:sz="4" w:space="0" w:color="A6A6A6" w:themeColor="background1" w:themeShade="A6"/>
              <w:left w:val="single" w:sz="4" w:space="0" w:color="A6A6A6" w:themeColor="background1" w:themeShade="A6"/>
            </w:tcBorders>
          </w:tcPr>
          <w:p w:rsidR="00B527E6" w:rsidRPr="00DE4D92" w:rsidRDefault="00B527E6" w:rsidP="00451E27">
            <w:pPr>
              <w:pStyle w:val="Akapitzlist"/>
              <w:widowControl w:val="0"/>
              <w:numPr>
                <w:ilvl w:val="0"/>
                <w:numId w:val="6"/>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W ramach Produktu należy dostarczyć w szczególności:</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783695" w:rsidP="00451E27">
            <w:pPr>
              <w:pStyle w:val="Akapitzlist"/>
              <w:widowControl w:val="0"/>
              <w:numPr>
                <w:ilvl w:val="1"/>
                <w:numId w:val="20"/>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 xml:space="preserve">Dwa  </w:t>
            </w:r>
            <w:r w:rsidR="00B527E6" w:rsidRPr="00DE4D92">
              <w:rPr>
                <w:rFonts w:asciiTheme="majorHAnsi" w:hAnsiTheme="majorHAnsi" w:cstheme="minorHAnsi"/>
                <w:kern w:val="144"/>
              </w:rPr>
              <w:t>Zestaw</w:t>
            </w:r>
            <w:r w:rsidRPr="00DE4D92">
              <w:rPr>
                <w:rFonts w:asciiTheme="majorHAnsi" w:hAnsiTheme="majorHAnsi" w:cstheme="minorHAnsi"/>
                <w:kern w:val="144"/>
              </w:rPr>
              <w:t>y</w:t>
            </w:r>
            <w:r w:rsidR="00B527E6" w:rsidRPr="00DE4D92">
              <w:rPr>
                <w:rFonts w:asciiTheme="majorHAnsi" w:hAnsiTheme="majorHAnsi" w:cstheme="minorHAnsi"/>
                <w:kern w:val="144"/>
              </w:rPr>
              <w:t xml:space="preserve"> Koncentratorowo-Bilansując</w:t>
            </w:r>
            <w:r w:rsidRPr="00DE4D92">
              <w:rPr>
                <w:rFonts w:asciiTheme="majorHAnsi" w:hAnsiTheme="majorHAnsi" w:cstheme="minorHAnsi"/>
                <w:kern w:val="144"/>
              </w:rPr>
              <w:t>e</w:t>
            </w:r>
            <w:r w:rsidR="00B527E6" w:rsidRPr="00DE4D92">
              <w:rPr>
                <w:rFonts w:asciiTheme="majorHAnsi" w:hAnsiTheme="majorHAnsi" w:cstheme="minorHAnsi"/>
                <w:kern w:val="144"/>
              </w:rPr>
              <w:t>,</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B527E6" w:rsidP="00451E27">
            <w:pPr>
              <w:pStyle w:val="Akapitzlist"/>
              <w:widowControl w:val="0"/>
              <w:numPr>
                <w:ilvl w:val="1"/>
                <w:numId w:val="20"/>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Dwa liczniki komunalne jednofazowe energii elektrycznej,</w:t>
            </w:r>
          </w:p>
        </w:tc>
      </w:tr>
      <w:tr w:rsidR="00C67723" w:rsidRPr="00DE4D92" w:rsidTr="00714F39">
        <w:tc>
          <w:tcPr>
            <w:tcW w:w="1418" w:type="dxa"/>
            <w:vMerge/>
            <w:tcBorders>
              <w:bottom w:val="single" w:sz="4" w:space="0" w:color="A6A6A6" w:themeColor="background1" w:themeShade="A6"/>
              <w:right w:val="single" w:sz="4" w:space="0" w:color="A6A6A6" w:themeColor="background1" w:themeShade="A6"/>
            </w:tcBorders>
          </w:tcPr>
          <w:p w:rsidR="00C67723" w:rsidRPr="00DE4D92" w:rsidRDefault="00C67723"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C67723" w:rsidRPr="00DE4D92" w:rsidRDefault="00C67723" w:rsidP="00451E27">
            <w:pPr>
              <w:pStyle w:val="Akapitzlist"/>
              <w:widowControl w:val="0"/>
              <w:numPr>
                <w:ilvl w:val="1"/>
                <w:numId w:val="20"/>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Dwa liczniki komunalne trójfazowe energii elektrycznej,</w:t>
            </w:r>
          </w:p>
        </w:tc>
      </w:tr>
      <w:tr w:rsidR="00C67723" w:rsidRPr="00DE4D92" w:rsidTr="00714F39">
        <w:tc>
          <w:tcPr>
            <w:tcW w:w="1418" w:type="dxa"/>
            <w:vMerge/>
            <w:tcBorders>
              <w:bottom w:val="single" w:sz="4" w:space="0" w:color="A6A6A6" w:themeColor="background1" w:themeShade="A6"/>
              <w:right w:val="single" w:sz="4" w:space="0" w:color="A6A6A6" w:themeColor="background1" w:themeShade="A6"/>
            </w:tcBorders>
          </w:tcPr>
          <w:p w:rsidR="00C67723" w:rsidRPr="00DE4D92" w:rsidRDefault="00C67723"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C67723" w:rsidRPr="00DE4D92" w:rsidRDefault="00C67723" w:rsidP="00451E27">
            <w:pPr>
              <w:pStyle w:val="Akapitzlist"/>
              <w:widowControl w:val="0"/>
              <w:numPr>
                <w:ilvl w:val="1"/>
                <w:numId w:val="20"/>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Jeden licznik jednofazowy ze zintegrowanym modułem komunikacyjny w technologii 3 GPP,</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CF1952" w:rsidRPr="00DE4D92" w:rsidRDefault="00CE426C" w:rsidP="00451E27">
            <w:pPr>
              <w:pStyle w:val="Akapitzlist"/>
              <w:widowControl w:val="0"/>
              <w:numPr>
                <w:ilvl w:val="1"/>
                <w:numId w:val="20"/>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Jeden licznik trójfazowy ze zintegrowanym modułem komu</w:t>
            </w:r>
            <w:r w:rsidR="006976E6" w:rsidRPr="00DE4D92">
              <w:rPr>
                <w:rFonts w:asciiTheme="majorHAnsi" w:hAnsiTheme="majorHAnsi" w:cstheme="minorHAnsi"/>
                <w:kern w:val="144"/>
              </w:rPr>
              <w:t xml:space="preserve">nikacyjny </w:t>
            </w:r>
            <w:r w:rsidRPr="00DE4D92">
              <w:rPr>
                <w:rFonts w:asciiTheme="majorHAnsi" w:hAnsiTheme="majorHAnsi" w:cstheme="minorHAnsi"/>
                <w:kern w:val="144"/>
              </w:rPr>
              <w:t>w tec</w:t>
            </w:r>
            <w:r w:rsidRPr="00DE4D92">
              <w:rPr>
                <w:rFonts w:asciiTheme="majorHAnsi" w:hAnsiTheme="majorHAnsi" w:cstheme="minorHAnsi"/>
                <w:kern w:val="144"/>
              </w:rPr>
              <w:t>h</w:t>
            </w:r>
            <w:r w:rsidRPr="00DE4D92">
              <w:rPr>
                <w:rFonts w:asciiTheme="majorHAnsi" w:hAnsiTheme="majorHAnsi" w:cstheme="minorHAnsi"/>
                <w:kern w:val="144"/>
              </w:rPr>
              <w:t>nologii 3 GPP</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B527E6" w:rsidP="00451E27">
            <w:pPr>
              <w:pStyle w:val="Akapitzlist"/>
              <w:widowControl w:val="0"/>
              <w:numPr>
                <w:ilvl w:val="1"/>
                <w:numId w:val="20"/>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Wymienny moduł komunikacyjny zapewniający komunikację licznika kom</w:t>
            </w:r>
            <w:r w:rsidRPr="00DE4D92">
              <w:rPr>
                <w:rFonts w:asciiTheme="majorHAnsi" w:hAnsiTheme="majorHAnsi" w:cstheme="minorHAnsi"/>
                <w:kern w:val="144"/>
              </w:rPr>
              <w:t>u</w:t>
            </w:r>
            <w:r w:rsidRPr="00DE4D92">
              <w:rPr>
                <w:rFonts w:asciiTheme="majorHAnsi" w:hAnsiTheme="majorHAnsi" w:cstheme="minorHAnsi"/>
                <w:kern w:val="144"/>
              </w:rPr>
              <w:t xml:space="preserve">nalnego z licznikami innych mediów, </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B527E6" w:rsidP="00451E27">
            <w:pPr>
              <w:pStyle w:val="Akapitzlist"/>
              <w:widowControl w:val="0"/>
              <w:numPr>
                <w:ilvl w:val="1"/>
                <w:numId w:val="20"/>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Dwa liczniki innych mediów (np. gazu, wody),</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B527E6" w:rsidP="00451E27">
            <w:pPr>
              <w:pStyle w:val="Akapitzlist"/>
              <w:widowControl w:val="0"/>
              <w:numPr>
                <w:ilvl w:val="1"/>
                <w:numId w:val="20"/>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 xml:space="preserve">Po jednym odbiorniku energii elektrycznej </w:t>
            </w:r>
            <w:r w:rsidR="002E72FB" w:rsidRPr="00DE4D92">
              <w:rPr>
                <w:rFonts w:asciiTheme="majorHAnsi" w:hAnsiTheme="majorHAnsi" w:cstheme="minorHAnsi"/>
                <w:kern w:val="144"/>
              </w:rPr>
              <w:t xml:space="preserve">o poborze mocy nie mniejszej niż 100 W </w:t>
            </w:r>
            <w:r w:rsidRPr="00DE4D92">
              <w:rPr>
                <w:rFonts w:asciiTheme="majorHAnsi" w:hAnsiTheme="majorHAnsi" w:cstheme="minorHAnsi"/>
                <w:kern w:val="144"/>
              </w:rPr>
              <w:t>na każdy licznik komunalny,</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B527E6" w:rsidP="00451E27">
            <w:pPr>
              <w:pStyle w:val="Akapitzlist"/>
              <w:widowControl w:val="0"/>
              <w:numPr>
                <w:ilvl w:val="1"/>
                <w:numId w:val="20"/>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3 przekładniki prądowe 50/5 dla układu bilansującego.</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B527E6" w:rsidP="00451E27">
            <w:pPr>
              <w:pStyle w:val="Akapitzlist"/>
              <w:widowControl w:val="0"/>
              <w:numPr>
                <w:ilvl w:val="0"/>
                <w:numId w:val="6"/>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Makieta powinna umożliwiać podłączenie do gniazda jednofazowego 230V co pozwoli zasilić urządzenia jednoimienną fazą w układzie trójfazowym.</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2028BB" w:rsidP="00451E27">
            <w:pPr>
              <w:pStyle w:val="Akapitzlist"/>
              <w:widowControl w:val="0"/>
              <w:numPr>
                <w:ilvl w:val="0"/>
                <w:numId w:val="6"/>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 xml:space="preserve">Zestawy Koncentratorowo </w:t>
            </w:r>
            <w:r w:rsidR="00E65278" w:rsidRPr="00DE4D92">
              <w:rPr>
                <w:rFonts w:asciiTheme="majorHAnsi" w:hAnsiTheme="majorHAnsi" w:cstheme="minorHAnsi"/>
                <w:kern w:val="144"/>
              </w:rPr>
              <w:t xml:space="preserve">- </w:t>
            </w:r>
            <w:r w:rsidRPr="00DE4D92">
              <w:rPr>
                <w:rFonts w:asciiTheme="majorHAnsi" w:hAnsiTheme="majorHAnsi" w:cstheme="minorHAnsi"/>
                <w:kern w:val="144"/>
              </w:rPr>
              <w:t>Bilansuj</w:t>
            </w:r>
            <w:r w:rsidR="00E65278" w:rsidRPr="00DE4D92">
              <w:rPr>
                <w:rFonts w:asciiTheme="majorHAnsi" w:hAnsiTheme="majorHAnsi" w:cstheme="minorHAnsi"/>
                <w:kern w:val="144"/>
              </w:rPr>
              <w:t>ą</w:t>
            </w:r>
            <w:r w:rsidRPr="00DE4D92">
              <w:rPr>
                <w:rFonts w:asciiTheme="majorHAnsi" w:hAnsiTheme="majorHAnsi" w:cstheme="minorHAnsi"/>
                <w:kern w:val="144"/>
              </w:rPr>
              <w:t xml:space="preserve">ce  </w:t>
            </w:r>
            <w:r w:rsidR="00B527E6" w:rsidRPr="00DE4D92">
              <w:rPr>
                <w:rFonts w:asciiTheme="majorHAnsi" w:hAnsiTheme="majorHAnsi" w:cstheme="minorHAnsi"/>
                <w:kern w:val="144"/>
              </w:rPr>
              <w:t>powinny być połączone z instalacją zas</w:t>
            </w:r>
            <w:r w:rsidR="00B527E6" w:rsidRPr="00DE4D92">
              <w:rPr>
                <w:rFonts w:asciiTheme="majorHAnsi" w:hAnsiTheme="majorHAnsi" w:cstheme="minorHAnsi"/>
                <w:kern w:val="144"/>
              </w:rPr>
              <w:t>i</w:t>
            </w:r>
            <w:r w:rsidR="00B527E6" w:rsidRPr="00DE4D92">
              <w:rPr>
                <w:rFonts w:asciiTheme="majorHAnsi" w:hAnsiTheme="majorHAnsi" w:cstheme="minorHAnsi"/>
                <w:kern w:val="144"/>
              </w:rPr>
              <w:t>lającą Makiety za pomocą listew kontrolno-pomiarowych</w:t>
            </w:r>
            <w:r w:rsidRPr="00DE4D92">
              <w:rPr>
                <w:rFonts w:asciiTheme="majorHAnsi" w:hAnsiTheme="majorHAnsi" w:cstheme="minorHAnsi"/>
                <w:kern w:val="144"/>
              </w:rPr>
              <w:t xml:space="preserve"> a liczniki</w:t>
            </w:r>
            <w:r w:rsidR="00B527E6" w:rsidRPr="00DE4D92">
              <w:rPr>
                <w:rFonts w:asciiTheme="majorHAnsi" w:hAnsiTheme="majorHAnsi" w:cstheme="minorHAnsi"/>
                <w:kern w:val="144"/>
              </w:rPr>
              <w:t xml:space="preserve"> zabezpieczeń typu „S” oraz przełączników umożliwiających odwrócenie kierunku przepływu.</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B527E6" w:rsidP="00451E27">
            <w:pPr>
              <w:pStyle w:val="Akapitzlist"/>
              <w:widowControl w:val="0"/>
              <w:numPr>
                <w:ilvl w:val="0"/>
                <w:numId w:val="6"/>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 xml:space="preserve">Wymienny moduł komunikacyjny, o którym mowa w pkt 1) </w:t>
            </w:r>
            <w:r w:rsidR="00111C16" w:rsidRPr="00DE4D92">
              <w:rPr>
                <w:rFonts w:asciiTheme="majorHAnsi" w:hAnsiTheme="majorHAnsi" w:cstheme="minorHAnsi"/>
                <w:kern w:val="144"/>
              </w:rPr>
              <w:t>f</w:t>
            </w:r>
            <w:r w:rsidRPr="00DE4D92">
              <w:rPr>
                <w:rFonts w:asciiTheme="majorHAnsi" w:hAnsiTheme="majorHAnsi" w:cstheme="minorHAnsi"/>
                <w:kern w:val="144"/>
              </w:rPr>
              <w:t>)</w:t>
            </w:r>
            <w:r w:rsidR="007726F8" w:rsidRPr="00DE4D92">
              <w:rPr>
                <w:rFonts w:asciiTheme="majorHAnsi" w:hAnsiTheme="majorHAnsi" w:cstheme="minorHAnsi"/>
                <w:kern w:val="144"/>
              </w:rPr>
              <w:t xml:space="preserve"> powyżej</w:t>
            </w:r>
            <w:r w:rsidRPr="00DE4D92">
              <w:rPr>
                <w:rFonts w:asciiTheme="majorHAnsi" w:hAnsiTheme="majorHAnsi" w:cstheme="minorHAnsi"/>
                <w:kern w:val="144"/>
              </w:rPr>
              <w:t>, zape</w:t>
            </w:r>
            <w:r w:rsidRPr="00DE4D92">
              <w:rPr>
                <w:rFonts w:asciiTheme="majorHAnsi" w:hAnsiTheme="majorHAnsi" w:cstheme="minorHAnsi"/>
                <w:kern w:val="144"/>
              </w:rPr>
              <w:t>w</w:t>
            </w:r>
            <w:r w:rsidRPr="00DE4D92">
              <w:rPr>
                <w:rFonts w:asciiTheme="majorHAnsi" w:hAnsiTheme="majorHAnsi" w:cstheme="minorHAnsi"/>
                <w:kern w:val="144"/>
              </w:rPr>
              <w:t>niający komunikację licznika komunalnego z licznikami innych mediów, pow</w:t>
            </w:r>
            <w:r w:rsidRPr="00DE4D92">
              <w:rPr>
                <w:rFonts w:asciiTheme="majorHAnsi" w:hAnsiTheme="majorHAnsi" w:cstheme="minorHAnsi"/>
                <w:kern w:val="144"/>
              </w:rPr>
              <w:t>i</w:t>
            </w:r>
            <w:r w:rsidRPr="00DE4D92">
              <w:rPr>
                <w:rFonts w:asciiTheme="majorHAnsi" w:hAnsiTheme="majorHAnsi" w:cstheme="minorHAnsi"/>
                <w:kern w:val="144"/>
              </w:rPr>
              <w:t>nien być połączony z jednym z liczników komunalnych za pomocą portu USB.</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B527E6" w:rsidP="00451E27">
            <w:pPr>
              <w:pStyle w:val="Akapitzlist"/>
              <w:widowControl w:val="0"/>
              <w:numPr>
                <w:ilvl w:val="0"/>
                <w:numId w:val="6"/>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 xml:space="preserve">Moduł komunikacyjny, o którym mowa w pkt 1) </w:t>
            </w:r>
            <w:r w:rsidR="00576B43" w:rsidRPr="00DE4D92">
              <w:rPr>
                <w:rFonts w:asciiTheme="majorHAnsi" w:hAnsiTheme="majorHAnsi" w:cstheme="minorHAnsi"/>
                <w:kern w:val="144"/>
              </w:rPr>
              <w:t>f</w:t>
            </w:r>
            <w:r w:rsidRPr="00DE4D92">
              <w:rPr>
                <w:rFonts w:asciiTheme="majorHAnsi" w:hAnsiTheme="majorHAnsi" w:cstheme="minorHAnsi"/>
                <w:kern w:val="144"/>
              </w:rPr>
              <w:t>)</w:t>
            </w:r>
            <w:r w:rsidR="007726F8" w:rsidRPr="00DE4D92">
              <w:rPr>
                <w:rFonts w:asciiTheme="majorHAnsi" w:hAnsiTheme="majorHAnsi" w:cstheme="minorHAnsi"/>
                <w:kern w:val="144"/>
              </w:rPr>
              <w:t xml:space="preserve"> powyżej</w:t>
            </w:r>
            <w:r w:rsidRPr="00DE4D92">
              <w:rPr>
                <w:rFonts w:asciiTheme="majorHAnsi" w:hAnsiTheme="majorHAnsi" w:cstheme="minorHAnsi"/>
                <w:kern w:val="144"/>
              </w:rPr>
              <w:t>,  powinien integr</w:t>
            </w:r>
            <w:r w:rsidRPr="00DE4D92">
              <w:rPr>
                <w:rFonts w:asciiTheme="majorHAnsi" w:hAnsiTheme="majorHAnsi" w:cstheme="minorHAnsi"/>
                <w:kern w:val="144"/>
              </w:rPr>
              <w:t>o</w:t>
            </w:r>
            <w:r w:rsidRPr="00DE4D92">
              <w:rPr>
                <w:rFonts w:asciiTheme="majorHAnsi" w:hAnsiTheme="majorHAnsi" w:cstheme="minorHAnsi"/>
                <w:kern w:val="144"/>
              </w:rPr>
              <w:t>wać sieci HAN o następujących funkcjonalnościach:</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B527E6" w:rsidP="00451E27">
            <w:pPr>
              <w:pStyle w:val="Akapitzlist"/>
              <w:widowControl w:val="0"/>
              <w:numPr>
                <w:ilvl w:val="1"/>
                <w:numId w:val="6"/>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 xml:space="preserve">Komunikacja między modułem komunikacyjnym HAN </w:t>
            </w:r>
            <w:r w:rsidR="002E72FB" w:rsidRPr="00DE4D92">
              <w:rPr>
                <w:rFonts w:asciiTheme="majorHAnsi" w:hAnsiTheme="majorHAnsi" w:cstheme="minorHAnsi"/>
                <w:kern w:val="144"/>
              </w:rPr>
              <w:t>a</w:t>
            </w:r>
            <w:r w:rsidRPr="00DE4D92">
              <w:rPr>
                <w:rFonts w:asciiTheme="majorHAnsi" w:hAnsiTheme="majorHAnsi" w:cstheme="minorHAnsi"/>
                <w:kern w:val="144"/>
              </w:rPr>
              <w:t xml:space="preserve"> </w:t>
            </w:r>
            <w:r w:rsidR="00E65278" w:rsidRPr="00DE4D92">
              <w:rPr>
                <w:rFonts w:asciiTheme="majorHAnsi" w:hAnsiTheme="majorHAnsi" w:cstheme="minorHAnsi"/>
                <w:kern w:val="144"/>
              </w:rPr>
              <w:t>Zestawem Konce</w:t>
            </w:r>
            <w:r w:rsidR="00E65278" w:rsidRPr="00DE4D92">
              <w:rPr>
                <w:rFonts w:asciiTheme="majorHAnsi" w:hAnsiTheme="majorHAnsi" w:cstheme="minorHAnsi"/>
                <w:kern w:val="144"/>
              </w:rPr>
              <w:t>n</w:t>
            </w:r>
            <w:r w:rsidR="00E65278" w:rsidRPr="00DE4D92">
              <w:rPr>
                <w:rFonts w:asciiTheme="majorHAnsi" w:hAnsiTheme="majorHAnsi" w:cstheme="minorHAnsi"/>
                <w:kern w:val="144"/>
              </w:rPr>
              <w:t xml:space="preserve">tratorowo - Bilansującym </w:t>
            </w:r>
            <w:r w:rsidR="00576B43" w:rsidRPr="00DE4D92">
              <w:rPr>
                <w:rFonts w:asciiTheme="majorHAnsi" w:hAnsiTheme="majorHAnsi" w:cstheme="minorHAnsi"/>
                <w:kern w:val="144"/>
              </w:rPr>
              <w:t>(ZKB)</w:t>
            </w:r>
            <w:r w:rsidRPr="00DE4D92">
              <w:rPr>
                <w:rFonts w:asciiTheme="majorHAnsi" w:hAnsiTheme="majorHAnsi" w:cstheme="minorHAnsi"/>
                <w:kern w:val="144"/>
              </w:rPr>
              <w:t xml:space="preserve"> powinna</w:t>
            </w:r>
            <w:r w:rsidRPr="00DE4D92">
              <w:rPr>
                <w:rFonts w:asciiTheme="majorHAnsi" w:hAnsiTheme="majorHAnsi" w:cstheme="minorHAnsi"/>
                <w:color w:val="FF0000"/>
                <w:kern w:val="144"/>
              </w:rPr>
              <w:t xml:space="preserve"> </w:t>
            </w:r>
            <w:r w:rsidRPr="00DE4D92">
              <w:rPr>
                <w:rFonts w:asciiTheme="majorHAnsi" w:hAnsiTheme="majorHAnsi" w:cstheme="minorHAnsi"/>
                <w:kern w:val="144"/>
              </w:rPr>
              <w:t>odbywać się z wykorzystaniem licznika i technologii PLC/</w:t>
            </w:r>
            <w:proofErr w:type="spellStart"/>
            <w:r w:rsidRPr="00DE4D92">
              <w:rPr>
                <w:rFonts w:asciiTheme="majorHAnsi" w:hAnsiTheme="majorHAnsi" w:cstheme="minorHAnsi"/>
                <w:kern w:val="144"/>
              </w:rPr>
              <w:t>nN</w:t>
            </w:r>
            <w:proofErr w:type="spellEnd"/>
            <w:r w:rsidRPr="00DE4D92">
              <w:rPr>
                <w:rFonts w:asciiTheme="majorHAnsi" w:hAnsiTheme="majorHAnsi" w:cstheme="minorHAnsi"/>
                <w:kern w:val="144"/>
              </w:rPr>
              <w:t>,</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B527E6" w:rsidP="00451E27">
            <w:pPr>
              <w:pStyle w:val="Akapitzlist"/>
              <w:widowControl w:val="0"/>
              <w:numPr>
                <w:ilvl w:val="1"/>
                <w:numId w:val="6"/>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Odczyt liczników innych mediów powinien być możliwy z poziomu ZKB,</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B527E6" w:rsidP="00451E27">
            <w:pPr>
              <w:pStyle w:val="Akapitzlist"/>
              <w:widowControl w:val="0"/>
              <w:numPr>
                <w:ilvl w:val="1"/>
                <w:numId w:val="6"/>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Powinna być możliwa komunikacja z modułem z wyświetlaczem z poziomu ZKB,</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B527E6" w:rsidP="00451E27">
            <w:pPr>
              <w:pStyle w:val="Akapitzlist"/>
              <w:widowControl w:val="0"/>
              <w:numPr>
                <w:ilvl w:val="1"/>
                <w:numId w:val="6"/>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Interfejs USB powinien być również użyty jako interfejs do podłączenia m</w:t>
            </w:r>
            <w:r w:rsidRPr="00DE4D92">
              <w:rPr>
                <w:rFonts w:asciiTheme="majorHAnsi" w:hAnsiTheme="majorHAnsi" w:cstheme="minorHAnsi"/>
                <w:kern w:val="144"/>
              </w:rPr>
              <w:t>o</w:t>
            </w:r>
            <w:r w:rsidRPr="00DE4D92">
              <w:rPr>
                <w:rFonts w:asciiTheme="majorHAnsi" w:hAnsiTheme="majorHAnsi" w:cstheme="minorHAnsi"/>
                <w:kern w:val="144"/>
              </w:rPr>
              <w:t>dułów komunikacyjnych w technologii innej niż PLC, bezpośrednio do syst</w:t>
            </w:r>
            <w:r w:rsidRPr="00DE4D92">
              <w:rPr>
                <w:rFonts w:asciiTheme="majorHAnsi" w:hAnsiTheme="majorHAnsi" w:cstheme="minorHAnsi"/>
                <w:kern w:val="144"/>
              </w:rPr>
              <w:t>e</w:t>
            </w:r>
            <w:r w:rsidRPr="00DE4D92">
              <w:rPr>
                <w:rFonts w:asciiTheme="majorHAnsi" w:hAnsiTheme="majorHAnsi" w:cstheme="minorHAnsi"/>
                <w:kern w:val="144"/>
              </w:rPr>
              <w:t>mu centralnego,</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2E72FB" w:rsidP="00451E27">
            <w:pPr>
              <w:pStyle w:val="Akapitzlist"/>
              <w:widowControl w:val="0"/>
              <w:numPr>
                <w:ilvl w:val="0"/>
                <w:numId w:val="6"/>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Komunikacja między modułem komunikacyjnym HAN a wyświetlaczem dom</w:t>
            </w:r>
            <w:r w:rsidRPr="00DE4D92">
              <w:rPr>
                <w:rFonts w:asciiTheme="majorHAnsi" w:hAnsiTheme="majorHAnsi" w:cstheme="minorHAnsi"/>
                <w:kern w:val="144"/>
              </w:rPr>
              <w:t>o</w:t>
            </w:r>
            <w:r w:rsidRPr="00DE4D92">
              <w:rPr>
                <w:rFonts w:asciiTheme="majorHAnsi" w:hAnsiTheme="majorHAnsi" w:cstheme="minorHAnsi"/>
                <w:kern w:val="144"/>
              </w:rPr>
              <w:t>wym powinna</w:t>
            </w:r>
            <w:r w:rsidRPr="00DE4D92">
              <w:rPr>
                <w:rFonts w:asciiTheme="majorHAnsi" w:hAnsiTheme="majorHAnsi" w:cstheme="minorHAnsi"/>
                <w:color w:val="FF0000"/>
                <w:kern w:val="144"/>
              </w:rPr>
              <w:t xml:space="preserve"> </w:t>
            </w:r>
            <w:r w:rsidRPr="00DE4D92">
              <w:rPr>
                <w:rFonts w:asciiTheme="majorHAnsi" w:hAnsiTheme="majorHAnsi" w:cstheme="minorHAnsi"/>
                <w:kern w:val="144"/>
              </w:rPr>
              <w:t xml:space="preserve">odbywać się z wykorzystaniem </w:t>
            </w:r>
            <w:r w:rsidR="00A41513" w:rsidRPr="00DE4D92">
              <w:rPr>
                <w:rFonts w:asciiTheme="majorHAnsi" w:hAnsiTheme="majorHAnsi" w:cstheme="minorHAnsi"/>
                <w:kern w:val="144"/>
              </w:rPr>
              <w:t>innej technologii niż PLC</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B527E6" w:rsidRPr="00DE4D92" w:rsidRDefault="00B527E6" w:rsidP="00451E27">
            <w:pPr>
              <w:pStyle w:val="Akapitzlist"/>
              <w:widowControl w:val="0"/>
              <w:numPr>
                <w:ilvl w:val="0"/>
                <w:numId w:val="6"/>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 xml:space="preserve">Makieta powinna umożliwiać podłączenie modułu komunikacyjnego, o którym mowa w pkt 1) </w:t>
            </w:r>
            <w:r w:rsidR="00E65278" w:rsidRPr="00DE4D92">
              <w:rPr>
                <w:rFonts w:asciiTheme="majorHAnsi" w:hAnsiTheme="majorHAnsi" w:cstheme="minorHAnsi"/>
                <w:kern w:val="144"/>
              </w:rPr>
              <w:t>f</w:t>
            </w:r>
            <w:r w:rsidRPr="00DE4D92">
              <w:rPr>
                <w:rFonts w:asciiTheme="majorHAnsi" w:hAnsiTheme="majorHAnsi" w:cstheme="minorHAnsi"/>
                <w:kern w:val="144"/>
              </w:rPr>
              <w:t>)</w:t>
            </w:r>
            <w:r w:rsidR="007726F8" w:rsidRPr="00DE4D92">
              <w:rPr>
                <w:rFonts w:asciiTheme="majorHAnsi" w:hAnsiTheme="majorHAnsi" w:cstheme="minorHAnsi"/>
                <w:kern w:val="144"/>
              </w:rPr>
              <w:t xml:space="preserve"> powyżej</w:t>
            </w:r>
            <w:r w:rsidRPr="00DE4D92">
              <w:rPr>
                <w:rFonts w:asciiTheme="majorHAnsi" w:hAnsiTheme="majorHAnsi" w:cstheme="minorHAnsi"/>
                <w:kern w:val="144"/>
              </w:rPr>
              <w:t>,  do dowolnego licznika komunalnego.</w:t>
            </w:r>
          </w:p>
        </w:tc>
      </w:tr>
      <w:tr w:rsidR="00B527E6" w:rsidRPr="00DE4D92" w:rsidTr="00714F39">
        <w:tc>
          <w:tcPr>
            <w:tcW w:w="1418" w:type="dxa"/>
            <w:vMerge/>
            <w:tcBorders>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bottom w:val="single" w:sz="4" w:space="0" w:color="A6A6A6" w:themeColor="background1" w:themeShade="A6"/>
            </w:tcBorders>
          </w:tcPr>
          <w:p w:rsidR="00B527E6" w:rsidRPr="00DE4D92" w:rsidRDefault="00B527E6" w:rsidP="00451E27">
            <w:pPr>
              <w:pStyle w:val="Akapitzlist"/>
              <w:widowControl w:val="0"/>
              <w:numPr>
                <w:ilvl w:val="0"/>
                <w:numId w:val="6"/>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Do Makiety powinna być dołączona jej dokumentacja.</w:t>
            </w:r>
            <w:r w:rsidR="00AE4B83" w:rsidRPr="00DE4D92">
              <w:rPr>
                <w:rFonts w:asciiTheme="majorHAnsi" w:hAnsiTheme="majorHAnsi" w:cstheme="minorHAnsi"/>
                <w:kern w:val="144"/>
              </w:rPr>
              <w:t xml:space="preserve"> Dokumentacja musi zawi</w:t>
            </w:r>
            <w:r w:rsidR="00AE4B83" w:rsidRPr="00DE4D92">
              <w:rPr>
                <w:rFonts w:asciiTheme="majorHAnsi" w:hAnsiTheme="majorHAnsi" w:cstheme="minorHAnsi"/>
                <w:kern w:val="144"/>
              </w:rPr>
              <w:t>e</w:t>
            </w:r>
            <w:r w:rsidR="00AE4B83" w:rsidRPr="00DE4D92">
              <w:rPr>
                <w:rFonts w:asciiTheme="majorHAnsi" w:hAnsiTheme="majorHAnsi" w:cstheme="minorHAnsi"/>
                <w:kern w:val="144"/>
              </w:rPr>
              <w:t>rać:</w:t>
            </w:r>
            <w:r w:rsidR="00843228" w:rsidRPr="00DE4D92">
              <w:rPr>
                <w:rFonts w:asciiTheme="majorHAnsi" w:hAnsiTheme="majorHAnsi" w:cstheme="minorHAnsi"/>
                <w:kern w:val="144"/>
              </w:rPr>
              <w:t xml:space="preserve"> dokumentację</w:t>
            </w:r>
            <w:r w:rsidR="001A77AC" w:rsidRPr="00DE4D92">
              <w:rPr>
                <w:rFonts w:asciiTheme="majorHAnsi" w:hAnsiTheme="majorHAnsi" w:cstheme="minorHAnsi"/>
                <w:kern w:val="144"/>
              </w:rPr>
              <w:t xml:space="preserve"> DTR zainstalowanych urządzeń</w:t>
            </w:r>
            <w:r w:rsidR="00843228" w:rsidRPr="00DE4D92">
              <w:rPr>
                <w:rFonts w:asciiTheme="majorHAnsi" w:hAnsiTheme="majorHAnsi" w:cstheme="minorHAnsi"/>
                <w:kern w:val="144"/>
              </w:rPr>
              <w:t xml:space="preserve">, </w:t>
            </w:r>
            <w:r w:rsidR="001A77AC" w:rsidRPr="00DE4D92">
              <w:rPr>
                <w:rFonts w:asciiTheme="majorHAnsi" w:hAnsiTheme="majorHAnsi" w:cstheme="minorHAnsi"/>
                <w:kern w:val="144"/>
              </w:rPr>
              <w:t xml:space="preserve">e, w przypadku </w:t>
            </w:r>
            <w:r w:rsidR="00137EE6" w:rsidRPr="00DE4D92">
              <w:rPr>
                <w:rFonts w:asciiTheme="majorHAnsi" w:hAnsiTheme="majorHAnsi" w:cstheme="minorHAnsi"/>
                <w:kern w:val="144"/>
              </w:rPr>
              <w:t>M</w:t>
            </w:r>
            <w:r w:rsidR="001A77AC" w:rsidRPr="00DE4D92">
              <w:rPr>
                <w:rFonts w:asciiTheme="majorHAnsi" w:hAnsiTheme="majorHAnsi" w:cstheme="minorHAnsi"/>
                <w:kern w:val="144"/>
              </w:rPr>
              <w:t xml:space="preserve">akiety </w:t>
            </w:r>
            <w:r w:rsidR="00137EE6" w:rsidRPr="00DE4D92">
              <w:rPr>
                <w:rFonts w:asciiTheme="majorHAnsi" w:hAnsiTheme="majorHAnsi" w:cstheme="minorHAnsi"/>
                <w:kern w:val="144"/>
              </w:rPr>
              <w:t>d</w:t>
            </w:r>
            <w:r w:rsidR="00137EE6" w:rsidRPr="00DE4D92">
              <w:rPr>
                <w:rFonts w:asciiTheme="majorHAnsi" w:hAnsiTheme="majorHAnsi" w:cstheme="minorHAnsi"/>
                <w:kern w:val="144"/>
              </w:rPr>
              <w:t>o</w:t>
            </w:r>
            <w:r w:rsidR="00137EE6" w:rsidRPr="00DE4D92">
              <w:rPr>
                <w:rFonts w:asciiTheme="majorHAnsi" w:hAnsiTheme="majorHAnsi" w:cstheme="minorHAnsi"/>
                <w:kern w:val="144"/>
              </w:rPr>
              <w:t xml:space="preserve">starczonej w częściach - </w:t>
            </w:r>
            <w:r w:rsidR="001A77AC" w:rsidRPr="00DE4D92">
              <w:rPr>
                <w:rFonts w:asciiTheme="majorHAnsi" w:hAnsiTheme="majorHAnsi" w:cstheme="minorHAnsi"/>
                <w:kern w:val="144"/>
              </w:rPr>
              <w:t xml:space="preserve">instrukcje </w:t>
            </w:r>
            <w:r w:rsidR="00137EE6" w:rsidRPr="00DE4D92">
              <w:rPr>
                <w:rFonts w:asciiTheme="majorHAnsi" w:hAnsiTheme="majorHAnsi" w:cstheme="minorHAnsi"/>
                <w:kern w:val="144"/>
              </w:rPr>
              <w:t xml:space="preserve">jej </w:t>
            </w:r>
            <w:r w:rsidR="001A77AC" w:rsidRPr="00DE4D92">
              <w:rPr>
                <w:rFonts w:asciiTheme="majorHAnsi" w:hAnsiTheme="majorHAnsi" w:cstheme="minorHAnsi"/>
                <w:kern w:val="144"/>
              </w:rPr>
              <w:t xml:space="preserve">montażu. </w:t>
            </w:r>
          </w:p>
          <w:p w:rsidR="00E90B05" w:rsidRPr="00DE4D92" w:rsidRDefault="00E90B05" w:rsidP="00451E27">
            <w:pPr>
              <w:pStyle w:val="Akapitzlist"/>
              <w:widowControl w:val="0"/>
              <w:numPr>
                <w:ilvl w:val="0"/>
                <w:numId w:val="6"/>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 xml:space="preserve">W celach weryfikacji spełnienia wymogu z </w:t>
            </w:r>
            <w:r w:rsidR="00843228" w:rsidRPr="00DE4D92">
              <w:rPr>
                <w:rFonts w:asciiTheme="majorHAnsi" w:hAnsiTheme="majorHAnsi" w:cstheme="minorHAnsi"/>
                <w:kern w:val="144"/>
              </w:rPr>
              <w:t xml:space="preserve">rozdziału V </w:t>
            </w:r>
            <w:r w:rsidRPr="00DE4D92">
              <w:rPr>
                <w:rFonts w:asciiTheme="majorHAnsi" w:hAnsiTheme="majorHAnsi" w:cstheme="minorHAnsi"/>
                <w:kern w:val="144"/>
              </w:rPr>
              <w:t>p</w:t>
            </w:r>
            <w:r w:rsidR="00843228" w:rsidRPr="00DE4D92">
              <w:rPr>
                <w:rFonts w:asciiTheme="majorHAnsi" w:hAnsiTheme="majorHAnsi" w:cstheme="minorHAnsi"/>
                <w:kern w:val="144"/>
              </w:rPr>
              <w:t>kt</w:t>
            </w:r>
            <w:r w:rsidRPr="00DE4D92">
              <w:rPr>
                <w:rFonts w:asciiTheme="majorHAnsi" w:hAnsiTheme="majorHAnsi" w:cstheme="minorHAnsi"/>
                <w:kern w:val="144"/>
              </w:rPr>
              <w:t xml:space="preserve"> 8d</w:t>
            </w:r>
            <w:r w:rsidR="007726F8" w:rsidRPr="00DE4D92">
              <w:rPr>
                <w:rFonts w:asciiTheme="majorHAnsi" w:hAnsiTheme="majorHAnsi" w:cstheme="minorHAnsi"/>
                <w:kern w:val="144"/>
              </w:rPr>
              <w:t xml:space="preserve"> niniejszego załąc</w:t>
            </w:r>
            <w:r w:rsidR="007726F8" w:rsidRPr="00DE4D92">
              <w:rPr>
                <w:rFonts w:asciiTheme="majorHAnsi" w:hAnsiTheme="majorHAnsi" w:cstheme="minorHAnsi"/>
                <w:kern w:val="144"/>
              </w:rPr>
              <w:t>z</w:t>
            </w:r>
            <w:r w:rsidR="007726F8" w:rsidRPr="00DE4D92">
              <w:rPr>
                <w:rFonts w:asciiTheme="majorHAnsi" w:hAnsiTheme="majorHAnsi" w:cstheme="minorHAnsi"/>
                <w:kern w:val="144"/>
              </w:rPr>
              <w:t>nika,</w:t>
            </w:r>
            <w:r w:rsidRPr="00DE4D92">
              <w:rPr>
                <w:rFonts w:asciiTheme="majorHAnsi" w:hAnsiTheme="majorHAnsi" w:cstheme="minorHAnsi"/>
                <w:kern w:val="144"/>
              </w:rPr>
              <w:t xml:space="preserve"> </w:t>
            </w:r>
            <w:r w:rsidR="00843228" w:rsidRPr="00DE4D92">
              <w:rPr>
                <w:rFonts w:asciiTheme="majorHAnsi" w:hAnsiTheme="majorHAnsi" w:cstheme="minorHAnsi"/>
                <w:kern w:val="144"/>
              </w:rPr>
              <w:t>min</w:t>
            </w:r>
            <w:r w:rsidR="007726F8" w:rsidRPr="00DE4D92">
              <w:rPr>
                <w:rFonts w:asciiTheme="majorHAnsi" w:hAnsiTheme="majorHAnsi" w:cstheme="minorHAnsi"/>
                <w:kern w:val="144"/>
              </w:rPr>
              <w:t>imum</w:t>
            </w:r>
            <w:r w:rsidR="00843228" w:rsidRPr="00DE4D92">
              <w:rPr>
                <w:rFonts w:asciiTheme="majorHAnsi" w:hAnsiTheme="majorHAnsi" w:cstheme="minorHAnsi"/>
                <w:kern w:val="144"/>
              </w:rPr>
              <w:t xml:space="preserve"> dwa </w:t>
            </w:r>
            <w:r w:rsidRPr="00DE4D92">
              <w:rPr>
                <w:rFonts w:asciiTheme="majorHAnsi" w:hAnsiTheme="majorHAnsi" w:cstheme="minorHAnsi"/>
                <w:kern w:val="144"/>
              </w:rPr>
              <w:t xml:space="preserve"> liczniki komunalne </w:t>
            </w:r>
            <w:r w:rsidR="00843228" w:rsidRPr="00DE4D92">
              <w:rPr>
                <w:rFonts w:asciiTheme="majorHAnsi" w:hAnsiTheme="majorHAnsi" w:cstheme="minorHAnsi"/>
                <w:kern w:val="144"/>
              </w:rPr>
              <w:t>(jeden jednofazowy oraz jeden trójfaz</w:t>
            </w:r>
            <w:r w:rsidR="00843228" w:rsidRPr="00DE4D92">
              <w:rPr>
                <w:rFonts w:asciiTheme="majorHAnsi" w:hAnsiTheme="majorHAnsi" w:cstheme="minorHAnsi"/>
                <w:kern w:val="144"/>
              </w:rPr>
              <w:t>o</w:t>
            </w:r>
            <w:r w:rsidR="00843228" w:rsidRPr="00DE4D92">
              <w:rPr>
                <w:rFonts w:asciiTheme="majorHAnsi" w:hAnsiTheme="majorHAnsi" w:cstheme="minorHAnsi"/>
                <w:kern w:val="144"/>
              </w:rPr>
              <w:lastRenderedPageBreak/>
              <w:t xml:space="preserve">wy) </w:t>
            </w:r>
            <w:r w:rsidRPr="00DE4D92">
              <w:rPr>
                <w:rFonts w:asciiTheme="majorHAnsi" w:hAnsiTheme="majorHAnsi" w:cstheme="minorHAnsi"/>
                <w:kern w:val="144"/>
              </w:rPr>
              <w:t xml:space="preserve">powinny posiadać przykładowy </w:t>
            </w:r>
            <w:r w:rsidR="00843228" w:rsidRPr="00DE4D92">
              <w:rPr>
                <w:rFonts w:asciiTheme="majorHAnsi" w:hAnsiTheme="majorHAnsi" w:cstheme="minorHAnsi"/>
                <w:kern w:val="144"/>
              </w:rPr>
              <w:t xml:space="preserve">zarejestrowany </w:t>
            </w:r>
            <w:r w:rsidRPr="00DE4D92">
              <w:rPr>
                <w:rFonts w:asciiTheme="majorHAnsi" w:hAnsiTheme="majorHAnsi" w:cstheme="minorHAnsi"/>
                <w:kern w:val="144"/>
              </w:rPr>
              <w:t xml:space="preserve">profil energii za 63 dni przy okresie uśredniania 15 min (dla energii czynnej w obu kierunkach) </w:t>
            </w:r>
          </w:p>
          <w:p w:rsidR="00843228" w:rsidRPr="00DE4D92" w:rsidRDefault="00843228" w:rsidP="00451E27">
            <w:pPr>
              <w:pStyle w:val="Akapitzlist"/>
              <w:widowControl w:val="0"/>
              <w:numPr>
                <w:ilvl w:val="0"/>
                <w:numId w:val="6"/>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W celach weryfikacji spełnienia wymogu z rozdziału V pkt</w:t>
            </w:r>
            <w:r w:rsidR="00911BF0" w:rsidRPr="00DE4D92">
              <w:rPr>
                <w:rFonts w:asciiTheme="majorHAnsi" w:hAnsiTheme="majorHAnsi" w:cstheme="minorHAnsi"/>
                <w:kern w:val="144"/>
              </w:rPr>
              <w:t xml:space="preserve"> 8e</w:t>
            </w:r>
            <w:r w:rsidRPr="00DE4D92">
              <w:rPr>
                <w:rFonts w:asciiTheme="majorHAnsi" w:hAnsiTheme="majorHAnsi" w:cstheme="minorHAnsi"/>
                <w:kern w:val="144"/>
              </w:rPr>
              <w:t xml:space="preserve"> </w:t>
            </w:r>
            <w:r w:rsidR="007726F8" w:rsidRPr="00DE4D92">
              <w:rPr>
                <w:rFonts w:asciiTheme="majorHAnsi" w:hAnsiTheme="majorHAnsi" w:cstheme="minorHAnsi"/>
                <w:kern w:val="144"/>
              </w:rPr>
              <w:t>niniejszego załąc</w:t>
            </w:r>
            <w:r w:rsidR="007726F8" w:rsidRPr="00DE4D92">
              <w:rPr>
                <w:rFonts w:asciiTheme="majorHAnsi" w:hAnsiTheme="majorHAnsi" w:cstheme="minorHAnsi"/>
                <w:kern w:val="144"/>
              </w:rPr>
              <w:t>z</w:t>
            </w:r>
            <w:r w:rsidR="007726F8" w:rsidRPr="00DE4D92">
              <w:rPr>
                <w:rFonts w:asciiTheme="majorHAnsi" w:hAnsiTheme="majorHAnsi" w:cstheme="minorHAnsi"/>
                <w:kern w:val="144"/>
              </w:rPr>
              <w:t xml:space="preserve">nika </w:t>
            </w:r>
            <w:r w:rsidRPr="00DE4D92">
              <w:rPr>
                <w:rFonts w:asciiTheme="majorHAnsi" w:hAnsiTheme="majorHAnsi" w:cstheme="minorHAnsi"/>
                <w:kern w:val="144"/>
              </w:rPr>
              <w:t>min</w:t>
            </w:r>
            <w:r w:rsidR="007726F8" w:rsidRPr="00DE4D92">
              <w:rPr>
                <w:rFonts w:asciiTheme="majorHAnsi" w:hAnsiTheme="majorHAnsi" w:cstheme="minorHAnsi"/>
                <w:kern w:val="144"/>
              </w:rPr>
              <w:t>imum</w:t>
            </w:r>
            <w:r w:rsidRPr="00DE4D92">
              <w:rPr>
                <w:rFonts w:asciiTheme="majorHAnsi" w:hAnsiTheme="majorHAnsi" w:cstheme="minorHAnsi"/>
                <w:kern w:val="144"/>
              </w:rPr>
              <w:t xml:space="preserve"> dwa  liczniki komunalne (jeden jednofazowy oraz jeden trójfaz</w:t>
            </w:r>
            <w:r w:rsidRPr="00DE4D92">
              <w:rPr>
                <w:rFonts w:asciiTheme="majorHAnsi" w:hAnsiTheme="majorHAnsi" w:cstheme="minorHAnsi"/>
                <w:kern w:val="144"/>
              </w:rPr>
              <w:t>o</w:t>
            </w:r>
            <w:r w:rsidRPr="00DE4D92">
              <w:rPr>
                <w:rFonts w:asciiTheme="majorHAnsi" w:hAnsiTheme="majorHAnsi" w:cstheme="minorHAnsi"/>
                <w:kern w:val="144"/>
              </w:rPr>
              <w:t>wy)  powinny posiadać przykładowe zarejestrowane zdarzenia sieciowe (</w:t>
            </w:r>
            <w:r w:rsidR="00911BF0" w:rsidRPr="00DE4D92">
              <w:rPr>
                <w:rFonts w:asciiTheme="majorHAnsi" w:hAnsiTheme="majorHAnsi" w:cstheme="minorHAnsi"/>
                <w:kern w:val="144"/>
              </w:rPr>
              <w:t xml:space="preserve">co najmniej </w:t>
            </w:r>
            <w:r w:rsidRPr="00DE4D92">
              <w:rPr>
                <w:rFonts w:asciiTheme="majorHAnsi" w:hAnsiTheme="majorHAnsi" w:cstheme="minorHAnsi"/>
                <w:kern w:val="144"/>
              </w:rPr>
              <w:t xml:space="preserve">100 pozycji) oraz pozostałe </w:t>
            </w:r>
            <w:r w:rsidR="007E0980" w:rsidRPr="00DE4D92">
              <w:rPr>
                <w:rFonts w:asciiTheme="majorHAnsi" w:hAnsiTheme="majorHAnsi" w:cstheme="minorHAnsi"/>
                <w:kern w:val="144"/>
              </w:rPr>
              <w:t xml:space="preserve">( inne niż sieciowe) </w:t>
            </w:r>
            <w:r w:rsidRPr="00DE4D92">
              <w:rPr>
                <w:rFonts w:asciiTheme="majorHAnsi" w:hAnsiTheme="majorHAnsi" w:cstheme="minorHAnsi"/>
                <w:kern w:val="144"/>
              </w:rPr>
              <w:t>(</w:t>
            </w:r>
            <w:r w:rsidR="00911BF0" w:rsidRPr="00DE4D92">
              <w:rPr>
                <w:rFonts w:asciiTheme="majorHAnsi" w:hAnsiTheme="majorHAnsi" w:cstheme="minorHAnsi"/>
                <w:kern w:val="144"/>
              </w:rPr>
              <w:t xml:space="preserve">co najmniej </w:t>
            </w:r>
            <w:r w:rsidRPr="00DE4D92">
              <w:rPr>
                <w:rFonts w:asciiTheme="majorHAnsi" w:hAnsiTheme="majorHAnsi" w:cstheme="minorHAnsi"/>
                <w:kern w:val="144"/>
              </w:rPr>
              <w:t>100 poz</w:t>
            </w:r>
            <w:r w:rsidRPr="00DE4D92">
              <w:rPr>
                <w:rFonts w:asciiTheme="majorHAnsi" w:hAnsiTheme="majorHAnsi" w:cstheme="minorHAnsi"/>
                <w:kern w:val="144"/>
              </w:rPr>
              <w:t>y</w:t>
            </w:r>
            <w:r w:rsidRPr="00DE4D92">
              <w:rPr>
                <w:rFonts w:asciiTheme="majorHAnsi" w:hAnsiTheme="majorHAnsi" w:cstheme="minorHAnsi"/>
                <w:kern w:val="144"/>
              </w:rPr>
              <w:t>cji)</w:t>
            </w:r>
          </w:p>
          <w:p w:rsidR="00843228" w:rsidRPr="00DE4D92" w:rsidRDefault="00911BF0" w:rsidP="00451E27">
            <w:pPr>
              <w:pStyle w:val="Akapitzlist"/>
              <w:widowControl w:val="0"/>
              <w:numPr>
                <w:ilvl w:val="0"/>
                <w:numId w:val="6"/>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W celach weryfikacji spełnienia wymogu z rozdziału VI pkt 5c</w:t>
            </w:r>
            <w:r w:rsidR="007726F8" w:rsidRPr="00DE4D92">
              <w:rPr>
                <w:rFonts w:asciiTheme="majorHAnsi" w:hAnsiTheme="majorHAnsi" w:cstheme="minorHAnsi"/>
                <w:kern w:val="144"/>
              </w:rPr>
              <w:t xml:space="preserve"> niniejszego załąc</w:t>
            </w:r>
            <w:r w:rsidR="007726F8" w:rsidRPr="00DE4D92">
              <w:rPr>
                <w:rFonts w:asciiTheme="majorHAnsi" w:hAnsiTheme="majorHAnsi" w:cstheme="minorHAnsi"/>
                <w:kern w:val="144"/>
              </w:rPr>
              <w:t>z</w:t>
            </w:r>
            <w:r w:rsidR="007726F8" w:rsidRPr="00DE4D92">
              <w:rPr>
                <w:rFonts w:asciiTheme="majorHAnsi" w:hAnsiTheme="majorHAnsi" w:cstheme="minorHAnsi"/>
                <w:kern w:val="144"/>
              </w:rPr>
              <w:t>nika</w:t>
            </w:r>
            <w:r w:rsidRPr="00DE4D92">
              <w:rPr>
                <w:rFonts w:asciiTheme="majorHAnsi" w:hAnsiTheme="majorHAnsi" w:cstheme="minorHAnsi"/>
                <w:kern w:val="144"/>
              </w:rPr>
              <w:t xml:space="preserve"> min</w:t>
            </w:r>
            <w:r w:rsidR="007726F8" w:rsidRPr="00DE4D92">
              <w:rPr>
                <w:rFonts w:asciiTheme="majorHAnsi" w:hAnsiTheme="majorHAnsi" w:cstheme="minorHAnsi"/>
                <w:kern w:val="144"/>
              </w:rPr>
              <w:t>imum</w:t>
            </w:r>
            <w:r w:rsidRPr="00DE4D92">
              <w:rPr>
                <w:rFonts w:asciiTheme="majorHAnsi" w:hAnsiTheme="majorHAnsi" w:cstheme="minorHAnsi"/>
                <w:kern w:val="144"/>
              </w:rPr>
              <w:t xml:space="preserve"> jedno dostarczone ZKB powinno powinny posiadać przykładowe zarejestrowane zdarzenia sieciowe (co najmniej 120 pozycji) oraz inne </w:t>
            </w:r>
            <w:r w:rsidR="007E0980" w:rsidRPr="00DE4D92">
              <w:rPr>
                <w:rFonts w:asciiTheme="majorHAnsi" w:hAnsiTheme="majorHAnsi" w:cstheme="minorHAnsi"/>
                <w:kern w:val="144"/>
              </w:rPr>
              <w:t>niż si</w:t>
            </w:r>
            <w:r w:rsidR="007E0980" w:rsidRPr="00DE4D92">
              <w:rPr>
                <w:rFonts w:asciiTheme="majorHAnsi" w:hAnsiTheme="majorHAnsi" w:cstheme="minorHAnsi"/>
                <w:kern w:val="144"/>
              </w:rPr>
              <w:t>e</w:t>
            </w:r>
            <w:r w:rsidR="007E0980" w:rsidRPr="00DE4D92">
              <w:rPr>
                <w:rFonts w:asciiTheme="majorHAnsi" w:hAnsiTheme="majorHAnsi" w:cstheme="minorHAnsi"/>
                <w:kern w:val="144"/>
              </w:rPr>
              <w:t>ciowe</w:t>
            </w:r>
            <w:r w:rsidRPr="00DE4D92">
              <w:rPr>
                <w:rFonts w:asciiTheme="majorHAnsi" w:hAnsiTheme="majorHAnsi" w:cstheme="minorHAnsi"/>
                <w:kern w:val="144"/>
              </w:rPr>
              <w:t>(co najmniej 120 pozycji)</w:t>
            </w:r>
          </w:p>
          <w:p w:rsidR="00911BF0" w:rsidRPr="00DE4D92" w:rsidRDefault="00911BF0" w:rsidP="00451E27">
            <w:pPr>
              <w:pStyle w:val="Akapitzlist"/>
              <w:widowControl w:val="0"/>
              <w:numPr>
                <w:ilvl w:val="0"/>
                <w:numId w:val="6"/>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 xml:space="preserve">W celach weryfikacji spełnienia wymogu z rozdziału VI pkt 5d </w:t>
            </w:r>
            <w:r w:rsidR="007726F8" w:rsidRPr="00DE4D92">
              <w:rPr>
                <w:rFonts w:asciiTheme="majorHAnsi" w:hAnsiTheme="majorHAnsi" w:cstheme="minorHAnsi"/>
                <w:kern w:val="144"/>
              </w:rPr>
              <w:t>niniejszego z</w:t>
            </w:r>
            <w:r w:rsidR="007726F8" w:rsidRPr="00DE4D92">
              <w:rPr>
                <w:rFonts w:asciiTheme="majorHAnsi" w:hAnsiTheme="majorHAnsi" w:cstheme="minorHAnsi"/>
                <w:kern w:val="144"/>
              </w:rPr>
              <w:t>a</w:t>
            </w:r>
            <w:r w:rsidR="007726F8" w:rsidRPr="00DE4D92">
              <w:rPr>
                <w:rFonts w:asciiTheme="majorHAnsi" w:hAnsiTheme="majorHAnsi" w:cstheme="minorHAnsi"/>
                <w:kern w:val="144"/>
              </w:rPr>
              <w:t xml:space="preserve">łącznika </w:t>
            </w:r>
            <w:r w:rsidRPr="00DE4D92">
              <w:rPr>
                <w:rFonts w:asciiTheme="majorHAnsi" w:hAnsiTheme="majorHAnsi" w:cstheme="minorHAnsi"/>
                <w:kern w:val="144"/>
              </w:rPr>
              <w:t>min</w:t>
            </w:r>
            <w:r w:rsidR="007726F8" w:rsidRPr="00DE4D92">
              <w:rPr>
                <w:rFonts w:asciiTheme="majorHAnsi" w:hAnsiTheme="majorHAnsi" w:cstheme="minorHAnsi"/>
                <w:kern w:val="144"/>
              </w:rPr>
              <w:t>imum</w:t>
            </w:r>
            <w:r w:rsidRPr="00DE4D92">
              <w:rPr>
                <w:rFonts w:asciiTheme="majorHAnsi" w:hAnsiTheme="majorHAnsi" w:cstheme="minorHAnsi"/>
                <w:kern w:val="144"/>
              </w:rPr>
              <w:t xml:space="preserve"> jedno dostarczone ZKB powinno powinny posiadać przykł</w:t>
            </w:r>
            <w:r w:rsidRPr="00DE4D92">
              <w:rPr>
                <w:rFonts w:asciiTheme="majorHAnsi" w:hAnsiTheme="majorHAnsi" w:cstheme="minorHAnsi"/>
                <w:kern w:val="144"/>
              </w:rPr>
              <w:t>a</w:t>
            </w:r>
            <w:r w:rsidRPr="00DE4D92">
              <w:rPr>
                <w:rFonts w:asciiTheme="majorHAnsi" w:hAnsiTheme="majorHAnsi" w:cstheme="minorHAnsi"/>
                <w:kern w:val="144"/>
              </w:rPr>
              <w:t xml:space="preserve">dowy zarejestrowany profil energii za 63 dni przy okresie uśredniania 15 min (dla energii czynnej w obu kierunkach) </w:t>
            </w:r>
          </w:p>
          <w:p w:rsidR="00911BF0" w:rsidRPr="00DE4D92" w:rsidRDefault="00911BF0" w:rsidP="00451E27">
            <w:pPr>
              <w:widowControl w:val="0"/>
              <w:overflowPunct w:val="0"/>
              <w:autoSpaceDE w:val="0"/>
              <w:autoSpaceDN w:val="0"/>
              <w:adjustRightInd w:val="0"/>
              <w:spacing w:before="40" w:after="40" w:line="240" w:lineRule="exact"/>
              <w:jc w:val="both"/>
              <w:textAlignment w:val="baseline"/>
              <w:rPr>
                <w:rFonts w:asciiTheme="majorHAnsi" w:hAnsiTheme="majorHAnsi" w:cstheme="minorHAnsi"/>
                <w:kern w:val="144"/>
              </w:rPr>
            </w:pPr>
          </w:p>
        </w:tc>
      </w:tr>
      <w:tr w:rsidR="00B527E6" w:rsidRPr="00DE4D92"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lastRenderedPageBreak/>
              <w:t>Typ:</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527E6" w:rsidRPr="00DE4D92" w:rsidRDefault="00B527E6"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Urządzenia.</w:t>
            </w:r>
          </w:p>
        </w:tc>
      </w:tr>
      <w:tr w:rsidR="00B527E6" w:rsidRPr="00DE4D92"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B527E6" w:rsidRPr="00DE4D92" w:rsidRDefault="00B527E6"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Format d</w:t>
            </w:r>
            <w:r w:rsidRPr="00DE4D92">
              <w:rPr>
                <w:rFonts w:asciiTheme="majorHAnsi" w:hAnsiTheme="majorHAnsi" w:cstheme="minorHAnsi"/>
                <w:b/>
              </w:rPr>
              <w:t>o</w:t>
            </w:r>
            <w:r w:rsidRPr="00DE4D92">
              <w:rPr>
                <w:rFonts w:asciiTheme="majorHAnsi" w:hAnsiTheme="majorHAnsi" w:cstheme="minorHAnsi"/>
                <w:b/>
              </w:rPr>
              <w:t>kumentacji</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B527E6" w:rsidRPr="00DE4D92" w:rsidRDefault="00B527E6"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 xml:space="preserve">MS Office – lub inny równoważny uzgodniony </w:t>
            </w:r>
            <w:r w:rsidR="00615B31" w:rsidRPr="00DE4D92">
              <w:rPr>
                <w:rFonts w:asciiTheme="majorHAnsi" w:hAnsiTheme="majorHAnsi" w:cstheme="minorHAnsi"/>
              </w:rPr>
              <w:t xml:space="preserve">przez koordynatorów </w:t>
            </w:r>
            <w:r w:rsidRPr="00DE4D92">
              <w:rPr>
                <w:rFonts w:asciiTheme="majorHAnsi" w:hAnsiTheme="majorHAnsi" w:cstheme="minorHAnsi"/>
              </w:rPr>
              <w:t>format</w:t>
            </w:r>
            <w:r w:rsidRPr="00DE4D92">
              <w:rPr>
                <w:rFonts w:asciiTheme="majorHAnsi" w:hAnsiTheme="majorHAnsi" w:cstheme="minorHAnsi"/>
                <w:b/>
              </w:rPr>
              <w:t>.</w:t>
            </w:r>
          </w:p>
        </w:tc>
      </w:tr>
      <w:tr w:rsidR="00615B31" w:rsidRPr="00DE4D92"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615B31" w:rsidRPr="00DE4D92" w:rsidRDefault="00615B31"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Miejsce d</w:t>
            </w:r>
            <w:r w:rsidRPr="00DE4D92">
              <w:rPr>
                <w:rFonts w:asciiTheme="majorHAnsi" w:hAnsiTheme="majorHAnsi" w:cstheme="minorHAnsi"/>
                <w:b/>
              </w:rPr>
              <w:t>o</w:t>
            </w:r>
            <w:r w:rsidRPr="00DE4D92">
              <w:rPr>
                <w:rFonts w:asciiTheme="majorHAnsi" w:hAnsiTheme="majorHAnsi" w:cstheme="minorHAnsi"/>
                <w:b/>
              </w:rPr>
              <w:t>starczenia</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615B31" w:rsidRPr="00DE4D92" w:rsidRDefault="00615B31"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Gdańsk, ul. Mikołaja Reja 29, p. …………</w:t>
            </w:r>
          </w:p>
        </w:tc>
      </w:tr>
    </w:tbl>
    <w:p w:rsidR="00EE7849" w:rsidRPr="00DE4D92" w:rsidRDefault="00EE7849" w:rsidP="00451E27">
      <w:pPr>
        <w:widowControl w:val="0"/>
        <w:spacing w:line="240" w:lineRule="exact"/>
        <w:rPr>
          <w:rFonts w:asciiTheme="majorHAnsi" w:hAnsiTheme="majorHAnsi"/>
          <w:sz w:val="22"/>
          <w:szCs w:val="22"/>
        </w:rPr>
      </w:pPr>
    </w:p>
    <w:p w:rsidR="00EE7849" w:rsidRPr="00DE4D92" w:rsidRDefault="00EE7849" w:rsidP="00451E27">
      <w:pPr>
        <w:pStyle w:val="Akapitzlist1"/>
        <w:widowControl w:val="0"/>
        <w:spacing w:before="40" w:after="40" w:line="240" w:lineRule="exact"/>
        <w:ind w:left="0"/>
        <w:rPr>
          <w:rFonts w:asciiTheme="majorHAnsi" w:hAnsiTheme="majorHAnsi" w:cstheme="minorHAnsi"/>
          <w:smallCaps/>
        </w:rPr>
      </w:pPr>
      <w:r w:rsidRPr="00DE4D92">
        <w:rPr>
          <w:rFonts w:asciiTheme="majorHAnsi" w:hAnsiTheme="majorHAnsi" w:cstheme="minorHAnsi"/>
          <w:b/>
          <w:smallCaps/>
        </w:rPr>
        <w:t>Oprogramowanie Testowo-Diagnostyczne</w:t>
      </w:r>
      <w:r w:rsidR="00BF115B" w:rsidRPr="00DE4D92">
        <w:rPr>
          <w:rFonts w:asciiTheme="majorHAnsi" w:hAnsiTheme="majorHAnsi" w:cstheme="minorHAnsi"/>
          <w:b/>
          <w:smallCaps/>
        </w:rPr>
        <w:t xml:space="preserve"> Makiety</w:t>
      </w:r>
      <w:r w:rsidR="006F639D" w:rsidRPr="00DE4D92">
        <w:rPr>
          <w:rFonts w:asciiTheme="majorHAnsi" w:hAnsiTheme="majorHAnsi" w:cstheme="minorHAnsi"/>
          <w:b/>
          <w:smallCaps/>
        </w:rPr>
        <w:fldChar w:fldCharType="begin"/>
      </w:r>
      <w:r w:rsidR="00C83E9C" w:rsidRPr="00DE4D92">
        <w:rPr>
          <w:rFonts w:asciiTheme="majorHAnsi" w:hAnsiTheme="majorHAnsi"/>
        </w:rPr>
        <w:instrText xml:space="preserve"> TC "</w:instrText>
      </w:r>
      <w:bookmarkStart w:id="6" w:name="_Toc338543856"/>
      <w:r w:rsidR="00C83E9C" w:rsidRPr="00DE4D92">
        <w:rPr>
          <w:rFonts w:asciiTheme="majorHAnsi" w:hAnsiTheme="majorHAnsi" w:cstheme="minorHAnsi"/>
          <w:b/>
          <w:smallCaps/>
        </w:rPr>
        <w:instrText>Oprogramowanie Testowo-Diagnostyczne Makiety</w:instrText>
      </w:r>
      <w:bookmarkEnd w:id="6"/>
      <w:r w:rsidR="00C83E9C" w:rsidRPr="00DE4D92">
        <w:rPr>
          <w:rFonts w:asciiTheme="majorHAnsi" w:hAnsiTheme="majorHAnsi"/>
        </w:rPr>
        <w:instrText xml:space="preserve">" \f C \l "3" </w:instrText>
      </w:r>
      <w:r w:rsidR="006F639D" w:rsidRPr="00DE4D92">
        <w:rPr>
          <w:rFonts w:asciiTheme="majorHAnsi" w:hAnsiTheme="majorHAnsi" w:cstheme="minorHAnsi"/>
          <w:b/>
          <w:smallCaps/>
        </w:rPr>
        <w:fldChar w:fldCharType="end"/>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EE7849" w:rsidRPr="00DE4D92"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EE7849" w:rsidRPr="00DE4D92" w:rsidRDefault="00EE784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Cel:</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EE7849" w:rsidRPr="00DE4D92" w:rsidRDefault="00E90408"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Testowanie, diagnostyka, parametryzacji i k</w:t>
            </w:r>
            <w:r w:rsidR="00EE7849" w:rsidRPr="00DE4D92">
              <w:rPr>
                <w:rFonts w:asciiTheme="majorHAnsi" w:hAnsiTheme="majorHAnsi" w:cstheme="minorHAnsi"/>
              </w:rPr>
              <w:t>onfig</w:t>
            </w:r>
            <w:r w:rsidR="00BF115B" w:rsidRPr="00DE4D92">
              <w:rPr>
                <w:rFonts w:asciiTheme="majorHAnsi" w:hAnsiTheme="majorHAnsi" w:cstheme="minorHAnsi"/>
              </w:rPr>
              <w:t>uracja Makiety</w:t>
            </w:r>
            <w:r w:rsidR="00EE7849" w:rsidRPr="00DE4D92">
              <w:rPr>
                <w:rFonts w:asciiTheme="majorHAnsi" w:hAnsiTheme="majorHAnsi" w:cstheme="minorHAnsi"/>
              </w:rPr>
              <w:t>.</w:t>
            </w:r>
          </w:p>
        </w:tc>
      </w:tr>
      <w:tr w:rsidR="00EE7849" w:rsidRPr="00DE4D92" w:rsidTr="00714F39">
        <w:tc>
          <w:tcPr>
            <w:tcW w:w="1418" w:type="dxa"/>
            <w:vMerge w:val="restart"/>
            <w:tcBorders>
              <w:top w:val="single" w:sz="4" w:space="0" w:color="A6A6A6" w:themeColor="background1" w:themeShade="A6"/>
              <w:right w:val="single" w:sz="4" w:space="0" w:color="A6A6A6" w:themeColor="background1" w:themeShade="A6"/>
            </w:tcBorders>
          </w:tcPr>
          <w:p w:rsidR="00EE7849" w:rsidRPr="00DE4D92" w:rsidRDefault="00EE784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w:t>
            </w:r>
          </w:p>
        </w:tc>
        <w:tc>
          <w:tcPr>
            <w:tcW w:w="8221" w:type="dxa"/>
            <w:tcBorders>
              <w:top w:val="single" w:sz="4" w:space="0" w:color="A6A6A6" w:themeColor="background1" w:themeShade="A6"/>
              <w:left w:val="single" w:sz="4" w:space="0" w:color="A6A6A6" w:themeColor="background1" w:themeShade="A6"/>
            </w:tcBorders>
          </w:tcPr>
          <w:p w:rsidR="00EE7849" w:rsidRPr="00DE4D92" w:rsidRDefault="00EE7849" w:rsidP="00451E27">
            <w:pPr>
              <w:pStyle w:val="Akapitzlist"/>
              <w:widowControl w:val="0"/>
              <w:numPr>
                <w:ilvl w:val="0"/>
                <w:numId w:val="25"/>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W ramach Produktu należy opracować i przekazać Zamawiającemu oprogram</w:t>
            </w:r>
            <w:r w:rsidRPr="00DE4D92">
              <w:rPr>
                <w:rFonts w:asciiTheme="majorHAnsi" w:hAnsiTheme="majorHAnsi" w:cstheme="minorHAnsi"/>
              </w:rPr>
              <w:t>o</w:t>
            </w:r>
            <w:r w:rsidRPr="00DE4D92">
              <w:rPr>
                <w:rFonts w:asciiTheme="majorHAnsi" w:hAnsiTheme="majorHAnsi" w:cstheme="minorHAnsi"/>
              </w:rPr>
              <w:t>wanie testowo-diagnostyczne wraz z dokumentacją</w:t>
            </w:r>
            <w:r w:rsidR="00064F36" w:rsidRPr="00DE4D92">
              <w:rPr>
                <w:rFonts w:asciiTheme="majorHAnsi" w:hAnsiTheme="majorHAnsi" w:cstheme="minorHAnsi"/>
              </w:rPr>
              <w:t xml:space="preserve"> i </w:t>
            </w:r>
            <w:r w:rsidR="00A41513" w:rsidRPr="00DE4D92">
              <w:rPr>
                <w:rFonts w:asciiTheme="majorHAnsi" w:hAnsiTheme="majorHAnsi" w:cstheme="minorHAnsi"/>
              </w:rPr>
              <w:t xml:space="preserve"> z tłumaczeniem na język polski</w:t>
            </w:r>
            <w:r w:rsidRPr="00DE4D92">
              <w:rPr>
                <w:rFonts w:asciiTheme="majorHAnsi" w:hAnsiTheme="majorHAnsi" w:cstheme="minorHAnsi"/>
              </w:rPr>
              <w:t xml:space="preserve">. </w:t>
            </w:r>
          </w:p>
        </w:tc>
      </w:tr>
      <w:tr w:rsidR="00EE7849" w:rsidRPr="00DE4D92" w:rsidTr="00714F39">
        <w:tc>
          <w:tcPr>
            <w:tcW w:w="1418" w:type="dxa"/>
            <w:vMerge/>
            <w:tcBorders>
              <w:right w:val="single" w:sz="4" w:space="0" w:color="A6A6A6" w:themeColor="background1" w:themeShade="A6"/>
            </w:tcBorders>
          </w:tcPr>
          <w:p w:rsidR="00EE7849" w:rsidRPr="00DE4D92" w:rsidRDefault="00EE7849" w:rsidP="00451E27">
            <w:pPr>
              <w:pStyle w:val="Akapitzlist"/>
              <w:widowControl w:val="0"/>
              <w:spacing w:before="40" w:after="40" w:line="240" w:lineRule="exact"/>
              <w:ind w:left="0"/>
              <w:rPr>
                <w:rFonts w:asciiTheme="majorHAnsi" w:hAnsiTheme="majorHAnsi" w:cstheme="minorHAnsi"/>
              </w:rPr>
            </w:pPr>
          </w:p>
        </w:tc>
        <w:tc>
          <w:tcPr>
            <w:tcW w:w="8221" w:type="dxa"/>
            <w:tcBorders>
              <w:left w:val="single" w:sz="4" w:space="0" w:color="A6A6A6" w:themeColor="background1" w:themeShade="A6"/>
            </w:tcBorders>
          </w:tcPr>
          <w:p w:rsidR="00EE7849" w:rsidRPr="00DE4D92" w:rsidRDefault="00EE7849" w:rsidP="00451E27">
            <w:pPr>
              <w:pStyle w:val="Akapitzlist"/>
              <w:widowControl w:val="0"/>
              <w:numPr>
                <w:ilvl w:val="0"/>
                <w:numId w:val="25"/>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Oprogramowanie powinno umożliwiać:</w:t>
            </w:r>
          </w:p>
        </w:tc>
      </w:tr>
      <w:tr w:rsidR="00EE7849" w:rsidRPr="00DE4D92" w:rsidTr="00714F39">
        <w:tc>
          <w:tcPr>
            <w:tcW w:w="1418" w:type="dxa"/>
            <w:vMerge/>
            <w:tcBorders>
              <w:right w:val="single" w:sz="4" w:space="0" w:color="A6A6A6" w:themeColor="background1" w:themeShade="A6"/>
            </w:tcBorders>
          </w:tcPr>
          <w:p w:rsidR="00EE7849" w:rsidRPr="00DE4D92" w:rsidRDefault="00EE7849" w:rsidP="00451E27">
            <w:pPr>
              <w:widowControl w:val="0"/>
              <w:overflowPunct w:val="0"/>
              <w:autoSpaceDE w:val="0"/>
              <w:autoSpaceDN w:val="0"/>
              <w:spacing w:before="40" w:after="40" w:line="240" w:lineRule="exact"/>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rsidR="00EE7849" w:rsidRPr="00DE4D92" w:rsidRDefault="008C19B5" w:rsidP="00451E27">
            <w:pPr>
              <w:pStyle w:val="Akapitzlist"/>
              <w:widowControl w:val="0"/>
              <w:numPr>
                <w:ilvl w:val="1"/>
                <w:numId w:val="25"/>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 xml:space="preserve">testowanie, diagnostykę, </w:t>
            </w:r>
            <w:r w:rsidR="00EE7849" w:rsidRPr="00DE4D92">
              <w:rPr>
                <w:rFonts w:asciiTheme="majorHAnsi" w:hAnsiTheme="majorHAnsi" w:cstheme="minorHAnsi"/>
              </w:rPr>
              <w:t>parametryzację i konfigurację Urządzeń, w szcz</w:t>
            </w:r>
            <w:r w:rsidR="00EE7849" w:rsidRPr="00DE4D92">
              <w:rPr>
                <w:rFonts w:asciiTheme="majorHAnsi" w:hAnsiTheme="majorHAnsi" w:cstheme="minorHAnsi"/>
              </w:rPr>
              <w:t>e</w:t>
            </w:r>
            <w:r w:rsidR="00EE7849" w:rsidRPr="00DE4D92">
              <w:rPr>
                <w:rFonts w:asciiTheme="majorHAnsi" w:hAnsiTheme="majorHAnsi" w:cstheme="minorHAnsi"/>
              </w:rPr>
              <w:t>gólności w zakresie:</w:t>
            </w:r>
          </w:p>
        </w:tc>
      </w:tr>
      <w:tr w:rsidR="00EE7849" w:rsidRPr="00DE4D92" w:rsidTr="00714F39">
        <w:tc>
          <w:tcPr>
            <w:tcW w:w="1418" w:type="dxa"/>
            <w:vMerge/>
            <w:tcBorders>
              <w:right w:val="single" w:sz="4" w:space="0" w:color="A6A6A6" w:themeColor="background1" w:themeShade="A6"/>
            </w:tcBorders>
          </w:tcPr>
          <w:p w:rsidR="00EE7849" w:rsidRPr="00DE4D92" w:rsidRDefault="00EE7849" w:rsidP="00451E27">
            <w:pPr>
              <w:widowControl w:val="0"/>
              <w:overflowPunct w:val="0"/>
              <w:autoSpaceDE w:val="0"/>
              <w:autoSpaceDN w:val="0"/>
              <w:spacing w:before="40" w:after="40" w:line="240" w:lineRule="exact"/>
              <w:ind w:left="1418"/>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rsidR="00EE7849" w:rsidRPr="00DE4D92" w:rsidRDefault="00EE7849" w:rsidP="00451E27">
            <w:pPr>
              <w:pStyle w:val="Akapitzlist"/>
              <w:widowControl w:val="0"/>
              <w:numPr>
                <w:ilvl w:val="2"/>
                <w:numId w:val="25"/>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 xml:space="preserve">wartości mierzonych i przechowywanych przez Urządzenia, </w:t>
            </w:r>
          </w:p>
        </w:tc>
      </w:tr>
      <w:tr w:rsidR="00EE7849" w:rsidRPr="00DE4D92" w:rsidTr="00714F39">
        <w:tc>
          <w:tcPr>
            <w:tcW w:w="1418" w:type="dxa"/>
            <w:vMerge/>
            <w:tcBorders>
              <w:right w:val="single" w:sz="4" w:space="0" w:color="A6A6A6" w:themeColor="background1" w:themeShade="A6"/>
            </w:tcBorders>
          </w:tcPr>
          <w:p w:rsidR="00EE7849" w:rsidRPr="00DE4D92" w:rsidRDefault="00EE7849" w:rsidP="00451E27">
            <w:pPr>
              <w:widowControl w:val="0"/>
              <w:overflowPunct w:val="0"/>
              <w:autoSpaceDE w:val="0"/>
              <w:autoSpaceDN w:val="0"/>
              <w:spacing w:before="40" w:after="40" w:line="240" w:lineRule="exact"/>
              <w:ind w:left="1418"/>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rsidR="00EE7849" w:rsidRPr="00DE4D92" w:rsidRDefault="00EE7849" w:rsidP="00451E27">
            <w:pPr>
              <w:pStyle w:val="Akapitzlist"/>
              <w:widowControl w:val="0"/>
              <w:numPr>
                <w:ilvl w:val="2"/>
                <w:numId w:val="25"/>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 xml:space="preserve">wartości wyświetlanych na wyświetlaczu, </w:t>
            </w:r>
          </w:p>
        </w:tc>
      </w:tr>
      <w:tr w:rsidR="00EE7849" w:rsidRPr="00DE4D92" w:rsidTr="00714F39">
        <w:tc>
          <w:tcPr>
            <w:tcW w:w="1418" w:type="dxa"/>
            <w:vMerge/>
            <w:tcBorders>
              <w:right w:val="single" w:sz="4" w:space="0" w:color="A6A6A6" w:themeColor="background1" w:themeShade="A6"/>
            </w:tcBorders>
          </w:tcPr>
          <w:p w:rsidR="00EE7849" w:rsidRPr="00DE4D92" w:rsidRDefault="00EE7849" w:rsidP="00451E27">
            <w:pPr>
              <w:widowControl w:val="0"/>
              <w:overflowPunct w:val="0"/>
              <w:autoSpaceDE w:val="0"/>
              <w:autoSpaceDN w:val="0"/>
              <w:spacing w:before="40" w:after="40" w:line="240" w:lineRule="exact"/>
              <w:ind w:left="1058"/>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rsidR="00EE7849" w:rsidRPr="00DE4D92" w:rsidRDefault="00EE7849" w:rsidP="00451E27">
            <w:pPr>
              <w:pStyle w:val="Akapitzlist"/>
              <w:widowControl w:val="0"/>
              <w:numPr>
                <w:ilvl w:val="2"/>
                <w:numId w:val="25"/>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 xml:space="preserve">plików konfiguracyjnych, </w:t>
            </w:r>
          </w:p>
        </w:tc>
      </w:tr>
      <w:tr w:rsidR="00EE7849" w:rsidRPr="00DE4D92" w:rsidTr="00714F39">
        <w:tc>
          <w:tcPr>
            <w:tcW w:w="1418" w:type="dxa"/>
            <w:vMerge/>
            <w:tcBorders>
              <w:right w:val="single" w:sz="4" w:space="0" w:color="A6A6A6" w:themeColor="background1" w:themeShade="A6"/>
            </w:tcBorders>
          </w:tcPr>
          <w:p w:rsidR="00EE7849" w:rsidRPr="00DE4D92" w:rsidRDefault="00EE7849" w:rsidP="00451E27">
            <w:pPr>
              <w:widowControl w:val="0"/>
              <w:overflowPunct w:val="0"/>
              <w:autoSpaceDE w:val="0"/>
              <w:autoSpaceDN w:val="0"/>
              <w:spacing w:before="40" w:after="40" w:line="240" w:lineRule="exact"/>
              <w:ind w:left="1058"/>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rsidR="00EE7849" w:rsidRPr="00DE4D92" w:rsidRDefault="00EE7849" w:rsidP="00451E27">
            <w:pPr>
              <w:pStyle w:val="Akapitzlist"/>
              <w:widowControl w:val="0"/>
              <w:numPr>
                <w:ilvl w:val="2"/>
                <w:numId w:val="25"/>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zachowania elementu wykonawczego w odpowiedzi na polecenia,</w:t>
            </w:r>
          </w:p>
        </w:tc>
      </w:tr>
      <w:tr w:rsidR="00EE7849" w:rsidRPr="00DE4D92" w:rsidTr="00714F39">
        <w:tc>
          <w:tcPr>
            <w:tcW w:w="1418" w:type="dxa"/>
            <w:vMerge/>
            <w:tcBorders>
              <w:right w:val="single" w:sz="4" w:space="0" w:color="A6A6A6" w:themeColor="background1" w:themeShade="A6"/>
            </w:tcBorders>
          </w:tcPr>
          <w:p w:rsidR="00EE7849" w:rsidRPr="00DE4D92" w:rsidRDefault="00EE7849" w:rsidP="00451E27">
            <w:pPr>
              <w:widowControl w:val="0"/>
              <w:overflowPunct w:val="0"/>
              <w:autoSpaceDE w:val="0"/>
              <w:autoSpaceDN w:val="0"/>
              <w:spacing w:before="40" w:after="40" w:line="240" w:lineRule="exact"/>
              <w:ind w:left="1058"/>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rsidR="00EE7849" w:rsidRPr="00DE4D92" w:rsidRDefault="00EE7849" w:rsidP="00451E27">
            <w:pPr>
              <w:pStyle w:val="Akapitzlist"/>
              <w:widowControl w:val="0"/>
              <w:numPr>
                <w:ilvl w:val="2"/>
                <w:numId w:val="25"/>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wartości ogranicznika prądowego.</w:t>
            </w:r>
          </w:p>
        </w:tc>
      </w:tr>
      <w:tr w:rsidR="00EE7849" w:rsidRPr="00DE4D92" w:rsidTr="00714F39">
        <w:tc>
          <w:tcPr>
            <w:tcW w:w="1418" w:type="dxa"/>
            <w:vMerge/>
            <w:tcBorders>
              <w:right w:val="single" w:sz="4" w:space="0" w:color="A6A6A6" w:themeColor="background1" w:themeShade="A6"/>
            </w:tcBorders>
          </w:tcPr>
          <w:p w:rsidR="00EE7849" w:rsidRPr="00DE4D92" w:rsidRDefault="00EE7849" w:rsidP="00451E27">
            <w:pPr>
              <w:widowControl w:val="0"/>
              <w:overflowPunct w:val="0"/>
              <w:autoSpaceDE w:val="0"/>
              <w:autoSpaceDN w:val="0"/>
              <w:spacing w:before="40" w:after="40" w:line="240" w:lineRule="exact"/>
              <w:ind w:left="633"/>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rsidR="00EE7849" w:rsidRPr="00DE4D92" w:rsidRDefault="00EE7849" w:rsidP="00451E27">
            <w:pPr>
              <w:pStyle w:val="Akapitzlist"/>
              <w:widowControl w:val="0"/>
              <w:numPr>
                <w:ilvl w:val="1"/>
                <w:numId w:val="25"/>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 xml:space="preserve">aktualizację </w:t>
            </w:r>
            <w:proofErr w:type="spellStart"/>
            <w:r w:rsidRPr="00DE4D92">
              <w:rPr>
                <w:rFonts w:asciiTheme="majorHAnsi" w:hAnsiTheme="majorHAnsi" w:cstheme="minorHAnsi"/>
              </w:rPr>
              <w:t>firmware</w:t>
            </w:r>
            <w:proofErr w:type="spellEnd"/>
            <w:r w:rsidRPr="00DE4D92">
              <w:rPr>
                <w:rFonts w:asciiTheme="majorHAnsi" w:hAnsiTheme="majorHAnsi" w:cstheme="minorHAnsi"/>
              </w:rPr>
              <w:t xml:space="preserve">, z wyłączeniem </w:t>
            </w:r>
            <w:proofErr w:type="spellStart"/>
            <w:r w:rsidRPr="00DE4D92">
              <w:rPr>
                <w:rFonts w:asciiTheme="majorHAnsi" w:hAnsiTheme="majorHAnsi" w:cstheme="minorHAnsi"/>
              </w:rPr>
              <w:t>firmware</w:t>
            </w:r>
            <w:proofErr w:type="spellEnd"/>
            <w:r w:rsidRPr="00DE4D92">
              <w:rPr>
                <w:rFonts w:asciiTheme="majorHAnsi" w:hAnsiTheme="majorHAnsi" w:cstheme="minorHAnsi"/>
              </w:rPr>
              <w:t xml:space="preserve"> podlegającego certyfikacji MID,</w:t>
            </w:r>
          </w:p>
        </w:tc>
      </w:tr>
      <w:tr w:rsidR="00EE7849" w:rsidRPr="00DE4D92" w:rsidTr="00714F39">
        <w:tc>
          <w:tcPr>
            <w:tcW w:w="1418" w:type="dxa"/>
            <w:vMerge/>
            <w:tcBorders>
              <w:right w:val="single" w:sz="4" w:space="0" w:color="A6A6A6" w:themeColor="background1" w:themeShade="A6"/>
            </w:tcBorders>
          </w:tcPr>
          <w:p w:rsidR="00EE7849" w:rsidRPr="00DE4D92" w:rsidRDefault="00EE7849" w:rsidP="00451E27">
            <w:pPr>
              <w:widowControl w:val="0"/>
              <w:overflowPunct w:val="0"/>
              <w:autoSpaceDE w:val="0"/>
              <w:autoSpaceDN w:val="0"/>
              <w:spacing w:before="40" w:after="40" w:line="240" w:lineRule="exact"/>
              <w:ind w:left="633"/>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rsidR="00EE7849" w:rsidRPr="00DE4D92" w:rsidRDefault="00EE7849" w:rsidP="00451E27">
            <w:pPr>
              <w:pStyle w:val="Akapitzlist"/>
              <w:widowControl w:val="0"/>
              <w:numPr>
                <w:ilvl w:val="1"/>
                <w:numId w:val="25"/>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odczyt Urządzeń,</w:t>
            </w:r>
          </w:p>
        </w:tc>
      </w:tr>
      <w:tr w:rsidR="00EE7849" w:rsidRPr="00DE4D92" w:rsidTr="00714F39">
        <w:tc>
          <w:tcPr>
            <w:tcW w:w="1418" w:type="dxa"/>
            <w:vMerge/>
            <w:tcBorders>
              <w:right w:val="single" w:sz="4" w:space="0" w:color="A6A6A6" w:themeColor="background1" w:themeShade="A6"/>
            </w:tcBorders>
          </w:tcPr>
          <w:p w:rsidR="00EE7849" w:rsidRPr="00DE4D92" w:rsidRDefault="00EE7849" w:rsidP="00451E27">
            <w:pPr>
              <w:widowControl w:val="0"/>
              <w:overflowPunct w:val="0"/>
              <w:autoSpaceDE w:val="0"/>
              <w:autoSpaceDN w:val="0"/>
              <w:spacing w:before="40" w:after="40" w:line="240" w:lineRule="exact"/>
              <w:ind w:left="633"/>
              <w:textAlignment w:val="baseline"/>
              <w:rPr>
                <w:rFonts w:asciiTheme="majorHAnsi" w:hAnsiTheme="majorHAnsi" w:cstheme="minorHAnsi"/>
                <w:bCs/>
                <w:sz w:val="22"/>
                <w:szCs w:val="22"/>
              </w:rPr>
            </w:pPr>
          </w:p>
        </w:tc>
        <w:tc>
          <w:tcPr>
            <w:tcW w:w="8221" w:type="dxa"/>
            <w:tcBorders>
              <w:left w:val="single" w:sz="4" w:space="0" w:color="A6A6A6" w:themeColor="background1" w:themeShade="A6"/>
            </w:tcBorders>
          </w:tcPr>
          <w:p w:rsidR="00EE7849" w:rsidRPr="00DE4D92" w:rsidRDefault="00EE7849" w:rsidP="00451E27">
            <w:pPr>
              <w:pStyle w:val="Akapitzlist"/>
              <w:widowControl w:val="0"/>
              <w:numPr>
                <w:ilvl w:val="1"/>
                <w:numId w:val="25"/>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sterowanie elementem wykonawczym,</w:t>
            </w:r>
          </w:p>
        </w:tc>
      </w:tr>
      <w:tr w:rsidR="00EE7849" w:rsidRPr="00DE4D92" w:rsidTr="00714F39">
        <w:tc>
          <w:tcPr>
            <w:tcW w:w="1418" w:type="dxa"/>
            <w:vMerge/>
            <w:tcBorders>
              <w:bottom w:val="single" w:sz="4" w:space="0" w:color="A6A6A6" w:themeColor="background1" w:themeShade="A6"/>
              <w:right w:val="single" w:sz="4" w:space="0" w:color="A6A6A6" w:themeColor="background1" w:themeShade="A6"/>
            </w:tcBorders>
          </w:tcPr>
          <w:p w:rsidR="00EE7849" w:rsidRPr="00DE4D92" w:rsidRDefault="00EE7849" w:rsidP="00451E27">
            <w:pPr>
              <w:pStyle w:val="Akapitzlist"/>
              <w:widowControl w:val="0"/>
              <w:spacing w:before="40" w:after="40" w:line="240" w:lineRule="exact"/>
              <w:ind w:left="0"/>
              <w:rPr>
                <w:rFonts w:asciiTheme="majorHAnsi" w:hAnsiTheme="majorHAnsi" w:cstheme="minorHAnsi"/>
              </w:rPr>
            </w:pPr>
          </w:p>
        </w:tc>
        <w:tc>
          <w:tcPr>
            <w:tcW w:w="8221" w:type="dxa"/>
            <w:tcBorders>
              <w:left w:val="single" w:sz="4" w:space="0" w:color="A6A6A6" w:themeColor="background1" w:themeShade="A6"/>
              <w:bottom w:val="single" w:sz="4" w:space="0" w:color="A6A6A6" w:themeColor="background1" w:themeShade="A6"/>
            </w:tcBorders>
          </w:tcPr>
          <w:p w:rsidR="00EE7849" w:rsidRPr="00DE4D92" w:rsidRDefault="00EE7849" w:rsidP="00451E27">
            <w:pPr>
              <w:pStyle w:val="Akapitzlist"/>
              <w:widowControl w:val="0"/>
              <w:overflowPunct w:val="0"/>
              <w:autoSpaceDE w:val="0"/>
              <w:autoSpaceDN w:val="0"/>
              <w:adjustRightInd w:val="0"/>
              <w:spacing w:before="40" w:after="40" w:line="240" w:lineRule="exact"/>
              <w:ind w:left="360"/>
              <w:jc w:val="both"/>
              <w:textAlignment w:val="baseline"/>
              <w:rPr>
                <w:rFonts w:asciiTheme="majorHAnsi" w:hAnsiTheme="majorHAnsi" w:cstheme="minorHAnsi"/>
              </w:rPr>
            </w:pPr>
            <w:r w:rsidRPr="00DE4D92">
              <w:rPr>
                <w:rFonts w:asciiTheme="majorHAnsi" w:hAnsiTheme="majorHAnsi" w:cstheme="minorHAnsi"/>
              </w:rPr>
              <w:t>w pełnym zakresie funkcjonalnym Urządzeń opisanym w Umowie oraz w zakr</w:t>
            </w:r>
            <w:r w:rsidRPr="00DE4D92">
              <w:rPr>
                <w:rFonts w:asciiTheme="majorHAnsi" w:hAnsiTheme="majorHAnsi" w:cstheme="minorHAnsi"/>
              </w:rPr>
              <w:t>e</w:t>
            </w:r>
            <w:r w:rsidRPr="00DE4D92">
              <w:rPr>
                <w:rFonts w:asciiTheme="majorHAnsi" w:hAnsiTheme="majorHAnsi" w:cstheme="minorHAnsi"/>
              </w:rPr>
              <w:t>sie wymaganym dla korzystania przez Zamawiającego z Urządzeń zgodnie z ich przeznaczeniem.</w:t>
            </w:r>
          </w:p>
        </w:tc>
      </w:tr>
      <w:tr w:rsidR="00EE7849" w:rsidRPr="00DE4D92"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EE7849" w:rsidRPr="00DE4D92" w:rsidRDefault="00EE784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Typ:</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EE7849" w:rsidRPr="00DE4D92" w:rsidRDefault="00EE7849"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Oprogramowanie.</w:t>
            </w:r>
          </w:p>
        </w:tc>
      </w:tr>
      <w:tr w:rsidR="00EE7849" w:rsidRPr="00DE4D92"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EE7849" w:rsidRPr="00DE4D92" w:rsidRDefault="00EE784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Format d</w:t>
            </w:r>
            <w:r w:rsidRPr="00DE4D92">
              <w:rPr>
                <w:rFonts w:asciiTheme="majorHAnsi" w:hAnsiTheme="majorHAnsi" w:cstheme="minorHAnsi"/>
                <w:b/>
              </w:rPr>
              <w:t>o</w:t>
            </w:r>
            <w:r w:rsidRPr="00DE4D92">
              <w:rPr>
                <w:rFonts w:asciiTheme="majorHAnsi" w:hAnsiTheme="majorHAnsi" w:cstheme="minorHAnsi"/>
                <w:b/>
              </w:rPr>
              <w:t>kument</w:t>
            </w:r>
            <w:r w:rsidRPr="00DE4D92">
              <w:rPr>
                <w:rFonts w:asciiTheme="majorHAnsi" w:hAnsiTheme="majorHAnsi" w:cstheme="minorHAnsi"/>
                <w:b/>
              </w:rPr>
              <w:t>a</w:t>
            </w:r>
            <w:r w:rsidRPr="00DE4D92">
              <w:rPr>
                <w:rFonts w:asciiTheme="majorHAnsi" w:hAnsiTheme="majorHAnsi" w:cstheme="minorHAnsi"/>
                <w:b/>
              </w:rPr>
              <w:t>cji:</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EE7849" w:rsidRPr="00DE4D92" w:rsidRDefault="00EE7849"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 xml:space="preserve">MS Office – lub inny równoważny uzgodniony </w:t>
            </w:r>
            <w:r w:rsidR="00FC51D9" w:rsidRPr="00DE4D92">
              <w:rPr>
                <w:rFonts w:asciiTheme="majorHAnsi" w:hAnsiTheme="majorHAnsi" w:cstheme="minorHAnsi"/>
              </w:rPr>
              <w:t xml:space="preserve">przez koordynatorów </w:t>
            </w:r>
            <w:r w:rsidRPr="00DE4D92">
              <w:rPr>
                <w:rFonts w:asciiTheme="majorHAnsi" w:hAnsiTheme="majorHAnsi" w:cstheme="minorHAnsi"/>
              </w:rPr>
              <w:t>format</w:t>
            </w:r>
            <w:r w:rsidRPr="00DE4D92">
              <w:rPr>
                <w:rFonts w:asciiTheme="majorHAnsi" w:hAnsiTheme="majorHAnsi" w:cstheme="minorHAnsi"/>
                <w:b/>
              </w:rPr>
              <w:t>.</w:t>
            </w:r>
          </w:p>
        </w:tc>
      </w:tr>
      <w:tr w:rsidR="00FC51D9" w:rsidRPr="00DE4D92"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C51D9" w:rsidRPr="00DE4D92" w:rsidRDefault="00FC51D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Miejsce d</w:t>
            </w:r>
            <w:r w:rsidRPr="00DE4D92">
              <w:rPr>
                <w:rFonts w:asciiTheme="majorHAnsi" w:hAnsiTheme="majorHAnsi" w:cstheme="minorHAnsi"/>
                <w:b/>
              </w:rPr>
              <w:t>o</w:t>
            </w:r>
            <w:r w:rsidRPr="00DE4D92">
              <w:rPr>
                <w:rFonts w:asciiTheme="majorHAnsi" w:hAnsiTheme="majorHAnsi" w:cstheme="minorHAnsi"/>
                <w:b/>
              </w:rPr>
              <w:t>starczenia</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C51D9" w:rsidRPr="00DE4D92" w:rsidRDefault="00FC51D9"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Gdańsk, ul. Mikołaja Reja 29, p. …………</w:t>
            </w:r>
          </w:p>
        </w:tc>
      </w:tr>
    </w:tbl>
    <w:p w:rsidR="00EE7849" w:rsidRPr="00DE4D92" w:rsidRDefault="00EE7849" w:rsidP="00451E27">
      <w:pPr>
        <w:widowControl w:val="0"/>
        <w:spacing w:line="240" w:lineRule="exact"/>
        <w:rPr>
          <w:rFonts w:asciiTheme="majorHAnsi" w:hAnsiTheme="majorHAnsi"/>
          <w:sz w:val="22"/>
          <w:szCs w:val="22"/>
        </w:rPr>
      </w:pPr>
    </w:p>
    <w:p w:rsidR="0079729C" w:rsidRPr="00DE4D92" w:rsidRDefault="0079729C" w:rsidP="00451E27">
      <w:pPr>
        <w:widowControl w:val="0"/>
        <w:overflowPunct w:val="0"/>
        <w:autoSpaceDE w:val="0"/>
        <w:autoSpaceDN w:val="0"/>
        <w:adjustRightInd w:val="0"/>
        <w:spacing w:before="40" w:after="40" w:line="240" w:lineRule="exact"/>
        <w:jc w:val="both"/>
        <w:textAlignment w:val="baseline"/>
        <w:outlineLvl w:val="1"/>
        <w:rPr>
          <w:rFonts w:asciiTheme="majorHAnsi" w:hAnsiTheme="majorHAnsi" w:cstheme="minorHAnsi"/>
          <w:b/>
          <w:smallCaps/>
          <w:sz w:val="22"/>
          <w:szCs w:val="22"/>
        </w:rPr>
      </w:pPr>
      <w:r w:rsidRPr="00DE4D92">
        <w:rPr>
          <w:rFonts w:asciiTheme="majorHAnsi" w:hAnsiTheme="majorHAnsi" w:cstheme="minorHAnsi"/>
          <w:b/>
          <w:smallCaps/>
          <w:sz w:val="22"/>
          <w:szCs w:val="22"/>
        </w:rPr>
        <w:t xml:space="preserve">Warsztaty w zakresie </w:t>
      </w:r>
      <w:r w:rsidRPr="00DE4D92">
        <w:rPr>
          <w:rFonts w:asciiTheme="majorHAnsi" w:hAnsiTheme="majorHAnsi" w:cstheme="minorHAnsi"/>
          <w:b/>
          <w:smallCaps/>
        </w:rPr>
        <w:t>Oprogramowania Testowo-Diagnostycznego Makiety</w:t>
      </w:r>
      <w:r w:rsidRPr="00DE4D92">
        <w:rPr>
          <w:rFonts w:asciiTheme="majorHAnsi" w:hAnsiTheme="majorHAnsi" w:cstheme="minorHAnsi"/>
          <w:b/>
          <w:smallCaps/>
          <w:kern w:val="144"/>
          <w:sz w:val="22"/>
          <w:szCs w:val="22"/>
        </w:rPr>
        <w:t xml:space="preserve"> </w:t>
      </w:r>
      <w:r w:rsidRPr="00DE4D92">
        <w:rPr>
          <w:rFonts w:asciiTheme="majorHAnsi" w:hAnsiTheme="majorHAnsi" w:cstheme="minorHAnsi"/>
          <w:b/>
          <w:smallCaps/>
          <w:kern w:val="144"/>
          <w:sz w:val="22"/>
          <w:szCs w:val="22"/>
        </w:rPr>
        <w:fldChar w:fldCharType="begin"/>
      </w:r>
      <w:r w:rsidRPr="00DE4D92">
        <w:rPr>
          <w:rFonts w:asciiTheme="majorHAnsi" w:hAnsiTheme="majorHAnsi"/>
          <w:sz w:val="22"/>
          <w:szCs w:val="22"/>
        </w:rPr>
        <w:instrText xml:space="preserve"> TC "</w:instrText>
      </w:r>
      <w:r w:rsidRPr="00DE4D92">
        <w:rPr>
          <w:rFonts w:asciiTheme="majorHAnsi" w:hAnsiTheme="majorHAnsi" w:cstheme="minorHAnsi"/>
          <w:b/>
          <w:smallCaps/>
          <w:sz w:val="22"/>
          <w:szCs w:val="22"/>
        </w:rPr>
        <w:instrText xml:space="preserve">Makieta Infrastruktury Licznikowej </w:instrText>
      </w:r>
      <w:r w:rsidRPr="00DE4D92">
        <w:rPr>
          <w:rFonts w:asciiTheme="majorHAnsi" w:hAnsiTheme="majorHAnsi" w:cstheme="minorHAnsi"/>
          <w:b/>
          <w:smallCaps/>
          <w:kern w:val="144"/>
          <w:sz w:val="22"/>
          <w:szCs w:val="22"/>
        </w:rPr>
        <w:instrText>wraz z dokumentacją Makiety</w:instrText>
      </w:r>
      <w:r w:rsidRPr="00DE4D92">
        <w:rPr>
          <w:rFonts w:asciiTheme="majorHAnsi" w:hAnsiTheme="majorHAnsi"/>
          <w:sz w:val="22"/>
          <w:szCs w:val="22"/>
        </w:rPr>
        <w:instrText xml:space="preserve">" \f C \l "3" </w:instrText>
      </w:r>
      <w:r w:rsidRPr="00DE4D92">
        <w:rPr>
          <w:rFonts w:asciiTheme="majorHAnsi" w:hAnsiTheme="majorHAnsi" w:cstheme="minorHAnsi"/>
          <w:b/>
          <w:smallCaps/>
          <w:kern w:val="144"/>
          <w:sz w:val="22"/>
          <w:szCs w:val="22"/>
        </w:rPr>
        <w:fldChar w:fldCharType="end"/>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79729C" w:rsidRPr="00DE4D92"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9729C" w:rsidRPr="00DE4D92" w:rsidRDefault="0079729C"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Cel:</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9729C" w:rsidRPr="00DE4D92" w:rsidRDefault="0079729C"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 xml:space="preserve">Przekazanie wiedzy i informacji technicznych o Urządzeniach zainstalowanych na </w:t>
            </w:r>
            <w:r w:rsidR="00C90B83" w:rsidRPr="00DE4D92">
              <w:rPr>
                <w:rFonts w:asciiTheme="majorHAnsi" w:hAnsiTheme="majorHAnsi" w:cstheme="minorHAnsi"/>
              </w:rPr>
              <w:t>M</w:t>
            </w:r>
            <w:r w:rsidRPr="00DE4D92">
              <w:rPr>
                <w:rFonts w:asciiTheme="majorHAnsi" w:hAnsiTheme="majorHAnsi" w:cstheme="minorHAnsi"/>
              </w:rPr>
              <w:t>akiecie</w:t>
            </w:r>
            <w:r w:rsidR="00AA2F1E" w:rsidRPr="00DE4D92">
              <w:rPr>
                <w:rFonts w:asciiTheme="majorHAnsi" w:hAnsiTheme="majorHAnsi" w:cstheme="minorHAnsi"/>
              </w:rPr>
              <w:t xml:space="preserve"> oraz </w:t>
            </w:r>
            <w:r w:rsidR="00C90B83" w:rsidRPr="00DE4D92">
              <w:rPr>
                <w:rFonts w:asciiTheme="majorHAnsi" w:hAnsiTheme="majorHAnsi" w:cstheme="minorHAnsi"/>
              </w:rPr>
              <w:t xml:space="preserve">wiedzy i umiejętności niezbędnych do oceny spełnienia wymagań </w:t>
            </w:r>
            <w:r w:rsidR="00C90B83" w:rsidRPr="00DE4D92">
              <w:rPr>
                <w:rFonts w:asciiTheme="majorHAnsi" w:hAnsiTheme="majorHAnsi" w:cstheme="minorHAnsi"/>
              </w:rPr>
              <w:lastRenderedPageBreak/>
              <w:t>przez Makietę, a także zapoznanie z funkcjonalnościami Oprogramowania Testowo-Diagnostycznego Makiety oraz z jego implementacją i parametryzacją</w:t>
            </w:r>
          </w:p>
        </w:tc>
      </w:tr>
      <w:tr w:rsidR="0079729C" w:rsidRPr="00DE4D92"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9729C" w:rsidRPr="00DE4D92" w:rsidRDefault="0079729C"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lastRenderedPageBreak/>
              <w:t>Opis:</w:t>
            </w:r>
          </w:p>
        </w:tc>
        <w:tc>
          <w:tcPr>
            <w:tcW w:w="8221" w:type="dxa"/>
            <w:tcBorders>
              <w:top w:val="single" w:sz="4" w:space="0" w:color="A6A6A6" w:themeColor="background1" w:themeShade="A6"/>
              <w:left w:val="single" w:sz="4" w:space="0" w:color="A6A6A6" w:themeColor="background1" w:themeShade="A6"/>
            </w:tcBorders>
          </w:tcPr>
          <w:p w:rsidR="0079729C" w:rsidRPr="00DE4D92" w:rsidRDefault="0079729C"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W ramach Produktu należy dostarczyć w szczególności: plan i zakres Warsztatów, stanowiący uszczegółowienie wymagań przewidzianych w Umowie wraz z prze</w:t>
            </w:r>
            <w:r w:rsidRPr="00DE4D92">
              <w:rPr>
                <w:rFonts w:asciiTheme="majorHAnsi" w:hAnsiTheme="majorHAnsi" w:cstheme="minorHAnsi"/>
              </w:rPr>
              <w:t>d</w:t>
            </w:r>
            <w:r w:rsidRPr="00DE4D92">
              <w:rPr>
                <w:rFonts w:asciiTheme="majorHAnsi" w:hAnsiTheme="majorHAnsi" w:cstheme="minorHAnsi"/>
              </w:rPr>
              <w:t>stawieniem metodyki warsztatowej oraz kompetencji trenerów,  kartę technologic</w:t>
            </w:r>
            <w:r w:rsidRPr="00DE4D92">
              <w:rPr>
                <w:rFonts w:asciiTheme="majorHAnsi" w:hAnsiTheme="majorHAnsi" w:cstheme="minorHAnsi"/>
              </w:rPr>
              <w:t>z</w:t>
            </w:r>
            <w:r w:rsidRPr="00DE4D92">
              <w:rPr>
                <w:rFonts w:asciiTheme="majorHAnsi" w:hAnsiTheme="majorHAnsi" w:cstheme="minorHAnsi"/>
              </w:rPr>
              <w:t>ną montażu i uruchomienia poszczególnych typów Urządzeń, wraz ze szczegółową instrukcją montażową opis sposobu realizacji wymagań funkcjonalnych dla eleme</w:t>
            </w:r>
            <w:r w:rsidRPr="00DE4D92">
              <w:rPr>
                <w:rFonts w:asciiTheme="majorHAnsi" w:hAnsiTheme="majorHAnsi" w:cstheme="minorHAnsi"/>
              </w:rPr>
              <w:t>n</w:t>
            </w:r>
            <w:r w:rsidRPr="00DE4D92">
              <w:rPr>
                <w:rFonts w:asciiTheme="majorHAnsi" w:hAnsiTheme="majorHAnsi" w:cstheme="minorHAnsi"/>
              </w:rPr>
              <w:t>tów Infrastruktury Licznikowej instrukcję obsługi i parametryzacji układów pomi</w:t>
            </w:r>
            <w:r w:rsidRPr="00DE4D92">
              <w:rPr>
                <w:rFonts w:asciiTheme="majorHAnsi" w:hAnsiTheme="majorHAnsi" w:cstheme="minorHAnsi"/>
              </w:rPr>
              <w:t>a</w:t>
            </w:r>
            <w:r w:rsidRPr="00DE4D92">
              <w:rPr>
                <w:rFonts w:asciiTheme="majorHAnsi" w:hAnsiTheme="majorHAnsi" w:cstheme="minorHAnsi"/>
              </w:rPr>
              <w:t>rowych, ZKB wraz z opisem funkcjonalnym aplikacji testowo-diagnostycznej</w:t>
            </w:r>
            <w:r w:rsidR="007357C0" w:rsidRPr="00DE4D92">
              <w:rPr>
                <w:rFonts w:asciiTheme="majorHAnsi" w:hAnsiTheme="majorHAnsi" w:cstheme="minorHAnsi"/>
              </w:rPr>
              <w:t xml:space="preserve"> (dok</w:t>
            </w:r>
            <w:r w:rsidR="007357C0" w:rsidRPr="00DE4D92">
              <w:rPr>
                <w:rFonts w:asciiTheme="majorHAnsi" w:hAnsiTheme="majorHAnsi" w:cstheme="minorHAnsi"/>
              </w:rPr>
              <w:t>u</w:t>
            </w:r>
            <w:r w:rsidR="007357C0" w:rsidRPr="00DE4D92">
              <w:rPr>
                <w:rFonts w:asciiTheme="majorHAnsi" w:hAnsiTheme="majorHAnsi" w:cstheme="minorHAnsi"/>
              </w:rPr>
              <w:t>mentacja Warsztatów)</w:t>
            </w:r>
            <w:r w:rsidRPr="00DE4D92">
              <w:rPr>
                <w:rFonts w:asciiTheme="majorHAnsi" w:hAnsiTheme="majorHAnsi" w:cstheme="minorHAnsi"/>
              </w:rPr>
              <w:t>;</w:t>
            </w:r>
          </w:p>
        </w:tc>
      </w:tr>
      <w:tr w:rsidR="0079729C" w:rsidRPr="00DE4D92"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9729C" w:rsidRPr="00DE4D92" w:rsidRDefault="0079729C"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Typ:</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9729C" w:rsidRPr="00DE4D92" w:rsidRDefault="0079729C"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Warsztaty.</w:t>
            </w:r>
          </w:p>
        </w:tc>
      </w:tr>
      <w:tr w:rsidR="0079729C" w:rsidRPr="00DE4D92"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9729C" w:rsidRPr="00DE4D92" w:rsidRDefault="0079729C"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Format d</w:t>
            </w:r>
            <w:r w:rsidRPr="00DE4D92">
              <w:rPr>
                <w:rFonts w:asciiTheme="majorHAnsi" w:hAnsiTheme="majorHAnsi" w:cstheme="minorHAnsi"/>
                <w:b/>
              </w:rPr>
              <w:t>o</w:t>
            </w:r>
            <w:r w:rsidRPr="00DE4D92">
              <w:rPr>
                <w:rFonts w:asciiTheme="majorHAnsi" w:hAnsiTheme="majorHAnsi" w:cstheme="minorHAnsi"/>
                <w:b/>
              </w:rPr>
              <w:t>kumentacji</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9729C" w:rsidRPr="00DE4D92" w:rsidRDefault="007E0980"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MS Office lub inne równoważne uzgodnione formaty</w:t>
            </w:r>
          </w:p>
        </w:tc>
      </w:tr>
      <w:tr w:rsidR="0079729C" w:rsidRPr="00DE4D92"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9729C" w:rsidRPr="00DE4D92" w:rsidRDefault="0079729C"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 dzi</w:t>
            </w:r>
            <w:r w:rsidRPr="00DE4D92">
              <w:rPr>
                <w:rFonts w:asciiTheme="majorHAnsi" w:hAnsiTheme="majorHAnsi" w:cstheme="minorHAnsi"/>
                <w:b/>
              </w:rPr>
              <w:t>a</w:t>
            </w:r>
            <w:r w:rsidRPr="00DE4D92">
              <w:rPr>
                <w:rFonts w:asciiTheme="majorHAnsi" w:hAnsiTheme="majorHAnsi" w:cstheme="minorHAnsi"/>
                <w:b/>
              </w:rPr>
              <w:t>łań</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9729C" w:rsidRPr="00DE4D92" w:rsidRDefault="0079729C"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Zgodnie z poniższym zestawieniem</w:t>
            </w:r>
          </w:p>
        </w:tc>
      </w:tr>
    </w:tbl>
    <w:tbl>
      <w:tblPr>
        <w:tblW w:w="0" w:type="auto"/>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230"/>
        <w:gridCol w:w="992"/>
        <w:gridCol w:w="991"/>
      </w:tblGrid>
      <w:tr w:rsidR="002A4BC8" w:rsidRPr="00DE4D92" w:rsidTr="00FF17D7">
        <w:trPr>
          <w:cantSplit/>
          <w:tblHeader/>
          <w:jc w:val="center"/>
        </w:trPr>
        <w:tc>
          <w:tcPr>
            <w:tcW w:w="7656" w:type="dxa"/>
            <w:gridSpan w:val="2"/>
            <w:shd w:val="clear" w:color="auto" w:fill="D9D9D9"/>
            <w:vAlign w:val="center"/>
          </w:tcPr>
          <w:p w:rsidR="002A4BC8" w:rsidRPr="00DE4D92" w:rsidRDefault="002A4BC8" w:rsidP="00451E27">
            <w:pPr>
              <w:widowControl w:val="0"/>
              <w:spacing w:before="40" w:after="40" w:line="240" w:lineRule="exact"/>
              <w:jc w:val="center"/>
              <w:rPr>
                <w:rFonts w:asciiTheme="majorHAnsi" w:hAnsiTheme="majorHAnsi" w:cstheme="minorHAnsi"/>
                <w:b/>
                <w:sz w:val="22"/>
                <w:szCs w:val="22"/>
              </w:rPr>
            </w:pPr>
            <w:r w:rsidRPr="00DE4D92">
              <w:rPr>
                <w:rFonts w:asciiTheme="majorHAnsi" w:hAnsiTheme="majorHAnsi" w:cstheme="minorHAnsi"/>
                <w:b/>
                <w:sz w:val="22"/>
                <w:szCs w:val="22"/>
              </w:rPr>
              <w:t>Działanie</w:t>
            </w:r>
          </w:p>
        </w:tc>
        <w:tc>
          <w:tcPr>
            <w:tcW w:w="992" w:type="dxa"/>
            <w:shd w:val="clear" w:color="auto" w:fill="D9D9D9"/>
            <w:vAlign w:val="center"/>
          </w:tcPr>
          <w:p w:rsidR="002A4BC8" w:rsidRPr="00DE4D92" w:rsidRDefault="002A4BC8" w:rsidP="00451E27">
            <w:pPr>
              <w:widowControl w:val="0"/>
              <w:spacing w:before="40" w:after="40" w:line="240" w:lineRule="exact"/>
              <w:jc w:val="center"/>
              <w:rPr>
                <w:rFonts w:asciiTheme="majorHAnsi" w:hAnsiTheme="majorHAnsi" w:cstheme="minorHAnsi"/>
                <w:b/>
                <w:sz w:val="22"/>
                <w:szCs w:val="22"/>
              </w:rPr>
            </w:pPr>
            <w:r w:rsidRPr="00DE4D92">
              <w:rPr>
                <w:rFonts w:asciiTheme="majorHAnsi" w:hAnsiTheme="majorHAnsi" w:cstheme="minorHAnsi"/>
                <w:b/>
                <w:sz w:val="22"/>
                <w:szCs w:val="22"/>
              </w:rPr>
              <w:t>Wyk</w:t>
            </w:r>
            <w:r w:rsidRPr="00DE4D92">
              <w:rPr>
                <w:rFonts w:asciiTheme="majorHAnsi" w:hAnsiTheme="majorHAnsi" w:cstheme="minorHAnsi"/>
                <w:b/>
                <w:sz w:val="22"/>
                <w:szCs w:val="22"/>
              </w:rPr>
              <w:t>o</w:t>
            </w:r>
            <w:r w:rsidRPr="00DE4D92">
              <w:rPr>
                <w:rFonts w:asciiTheme="majorHAnsi" w:hAnsiTheme="majorHAnsi" w:cstheme="minorHAnsi"/>
                <w:b/>
                <w:sz w:val="22"/>
                <w:szCs w:val="22"/>
              </w:rPr>
              <w:t>nawca</w:t>
            </w:r>
          </w:p>
        </w:tc>
        <w:tc>
          <w:tcPr>
            <w:tcW w:w="991" w:type="dxa"/>
            <w:shd w:val="clear" w:color="auto" w:fill="D9D9D9"/>
            <w:vAlign w:val="center"/>
          </w:tcPr>
          <w:p w:rsidR="002A4BC8" w:rsidRPr="00DE4D92" w:rsidRDefault="002A4BC8" w:rsidP="00451E27">
            <w:pPr>
              <w:widowControl w:val="0"/>
              <w:spacing w:before="40" w:after="40" w:line="240" w:lineRule="exact"/>
              <w:jc w:val="center"/>
              <w:rPr>
                <w:rFonts w:asciiTheme="majorHAnsi" w:hAnsiTheme="majorHAnsi" w:cstheme="minorHAnsi"/>
                <w:b/>
                <w:sz w:val="22"/>
                <w:szCs w:val="22"/>
              </w:rPr>
            </w:pPr>
            <w:r w:rsidRPr="00DE4D92">
              <w:rPr>
                <w:rFonts w:asciiTheme="majorHAnsi" w:hAnsiTheme="majorHAnsi" w:cstheme="minorHAnsi"/>
                <w:b/>
                <w:sz w:val="22"/>
                <w:szCs w:val="22"/>
              </w:rPr>
              <w:t>Zam</w:t>
            </w:r>
            <w:r w:rsidRPr="00DE4D92">
              <w:rPr>
                <w:rFonts w:asciiTheme="majorHAnsi" w:hAnsiTheme="majorHAnsi" w:cstheme="minorHAnsi"/>
                <w:b/>
                <w:sz w:val="22"/>
                <w:szCs w:val="22"/>
              </w:rPr>
              <w:t>a</w:t>
            </w:r>
            <w:r w:rsidRPr="00DE4D92">
              <w:rPr>
                <w:rFonts w:asciiTheme="majorHAnsi" w:hAnsiTheme="majorHAnsi" w:cstheme="minorHAnsi"/>
                <w:b/>
                <w:sz w:val="22"/>
                <w:szCs w:val="22"/>
              </w:rPr>
              <w:t>wiający</w:t>
            </w:r>
          </w:p>
        </w:tc>
      </w:tr>
      <w:tr w:rsidR="002A4BC8" w:rsidRPr="00DE4D92" w:rsidTr="00FF17D7">
        <w:trPr>
          <w:cantSplit/>
          <w:tblHeader/>
          <w:jc w:val="center"/>
        </w:trPr>
        <w:tc>
          <w:tcPr>
            <w:tcW w:w="426" w:type="dxa"/>
          </w:tcPr>
          <w:p w:rsidR="002A4BC8" w:rsidRPr="00DE4D92" w:rsidRDefault="002A4BC8" w:rsidP="00451E27">
            <w:pPr>
              <w:widowControl w:val="0"/>
              <w:spacing w:before="40" w:after="40" w:line="240" w:lineRule="exact"/>
              <w:jc w:val="center"/>
              <w:rPr>
                <w:rFonts w:asciiTheme="majorHAnsi" w:hAnsiTheme="majorHAnsi" w:cstheme="minorHAnsi"/>
                <w:sz w:val="22"/>
                <w:szCs w:val="22"/>
              </w:rPr>
            </w:pPr>
            <w:r w:rsidRPr="00DE4D92">
              <w:rPr>
                <w:rFonts w:asciiTheme="majorHAnsi" w:hAnsiTheme="majorHAnsi" w:cstheme="minorHAnsi"/>
                <w:sz w:val="22"/>
                <w:szCs w:val="22"/>
              </w:rPr>
              <w:t>1.</w:t>
            </w:r>
          </w:p>
        </w:tc>
        <w:tc>
          <w:tcPr>
            <w:tcW w:w="7230" w:type="dxa"/>
          </w:tcPr>
          <w:p w:rsidR="002A4BC8" w:rsidRPr="00DE4D92" w:rsidRDefault="002A4BC8"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Przekazanie kompletu materiałów warsztatowych i instrukcji montaż</w:t>
            </w:r>
            <w:r w:rsidRPr="00DE4D92">
              <w:rPr>
                <w:rFonts w:asciiTheme="majorHAnsi" w:hAnsiTheme="majorHAnsi" w:cstheme="minorHAnsi"/>
              </w:rPr>
              <w:t>o</w:t>
            </w:r>
            <w:r w:rsidRPr="00DE4D92">
              <w:rPr>
                <w:rFonts w:asciiTheme="majorHAnsi" w:hAnsiTheme="majorHAnsi" w:cstheme="minorHAnsi"/>
              </w:rPr>
              <w:t>wych – zgłoszenie Produktu do Odbioru</w:t>
            </w:r>
          </w:p>
        </w:tc>
        <w:tc>
          <w:tcPr>
            <w:tcW w:w="992" w:type="dxa"/>
          </w:tcPr>
          <w:p w:rsidR="002A4BC8" w:rsidRPr="00DE4D92" w:rsidRDefault="002A4BC8" w:rsidP="00451E27">
            <w:pPr>
              <w:pStyle w:val="Akapitzlist"/>
              <w:widowControl w:val="0"/>
              <w:spacing w:before="40" w:after="40" w:line="240" w:lineRule="exact"/>
              <w:ind w:left="0"/>
              <w:jc w:val="center"/>
              <w:rPr>
                <w:rFonts w:asciiTheme="majorHAnsi" w:hAnsiTheme="majorHAnsi" w:cstheme="minorHAnsi"/>
              </w:rPr>
            </w:pPr>
            <w:r w:rsidRPr="00DE4D92">
              <w:rPr>
                <w:rFonts w:asciiTheme="majorHAnsi" w:hAnsiTheme="majorHAnsi" w:cstheme="minorHAnsi"/>
              </w:rPr>
              <w:t>O</w:t>
            </w:r>
          </w:p>
        </w:tc>
        <w:tc>
          <w:tcPr>
            <w:tcW w:w="991" w:type="dxa"/>
          </w:tcPr>
          <w:p w:rsidR="002A4BC8" w:rsidRPr="00DE4D92" w:rsidRDefault="002A4BC8" w:rsidP="00451E27">
            <w:pPr>
              <w:pStyle w:val="Akapitzlist"/>
              <w:widowControl w:val="0"/>
              <w:spacing w:before="40" w:after="40" w:line="240" w:lineRule="exact"/>
              <w:ind w:left="0"/>
              <w:jc w:val="center"/>
              <w:rPr>
                <w:rFonts w:asciiTheme="majorHAnsi" w:hAnsiTheme="majorHAnsi" w:cstheme="minorHAnsi"/>
              </w:rPr>
            </w:pPr>
            <w:r w:rsidRPr="00DE4D92">
              <w:rPr>
                <w:rFonts w:asciiTheme="majorHAnsi" w:hAnsiTheme="majorHAnsi" w:cstheme="minorHAnsi"/>
              </w:rPr>
              <w:t>NW</w:t>
            </w:r>
          </w:p>
        </w:tc>
      </w:tr>
      <w:tr w:rsidR="002A4BC8" w:rsidRPr="00DE4D92" w:rsidTr="00FF17D7">
        <w:trPr>
          <w:cantSplit/>
          <w:tblHeader/>
          <w:jc w:val="center"/>
        </w:trPr>
        <w:tc>
          <w:tcPr>
            <w:tcW w:w="426" w:type="dxa"/>
          </w:tcPr>
          <w:p w:rsidR="002A4BC8" w:rsidRPr="00DE4D92" w:rsidRDefault="002A4BC8" w:rsidP="00451E27">
            <w:pPr>
              <w:widowControl w:val="0"/>
              <w:spacing w:before="40" w:after="40" w:line="240" w:lineRule="exact"/>
              <w:jc w:val="center"/>
              <w:rPr>
                <w:rFonts w:asciiTheme="majorHAnsi" w:hAnsiTheme="majorHAnsi" w:cstheme="minorHAnsi"/>
                <w:sz w:val="22"/>
                <w:szCs w:val="22"/>
              </w:rPr>
            </w:pPr>
            <w:r w:rsidRPr="00DE4D92">
              <w:rPr>
                <w:rFonts w:asciiTheme="majorHAnsi" w:hAnsiTheme="majorHAnsi" w:cstheme="minorHAnsi"/>
                <w:sz w:val="22"/>
                <w:szCs w:val="22"/>
              </w:rPr>
              <w:t>2.</w:t>
            </w:r>
          </w:p>
        </w:tc>
        <w:tc>
          <w:tcPr>
            <w:tcW w:w="7230" w:type="dxa"/>
          </w:tcPr>
          <w:p w:rsidR="002A4BC8" w:rsidRPr="00DE4D92" w:rsidRDefault="002A4BC8"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Weryfikacja Produktu</w:t>
            </w:r>
          </w:p>
        </w:tc>
        <w:tc>
          <w:tcPr>
            <w:tcW w:w="992" w:type="dxa"/>
          </w:tcPr>
          <w:p w:rsidR="002A4BC8" w:rsidRPr="00DE4D92" w:rsidRDefault="002A4BC8" w:rsidP="00451E27">
            <w:pPr>
              <w:pStyle w:val="Akapitzlist"/>
              <w:widowControl w:val="0"/>
              <w:spacing w:before="40" w:after="40" w:line="240" w:lineRule="exact"/>
              <w:ind w:left="0"/>
              <w:jc w:val="center"/>
              <w:rPr>
                <w:rFonts w:asciiTheme="majorHAnsi" w:hAnsiTheme="majorHAnsi" w:cstheme="minorHAnsi"/>
              </w:rPr>
            </w:pPr>
            <w:r w:rsidRPr="00DE4D92">
              <w:rPr>
                <w:rFonts w:asciiTheme="majorHAnsi" w:hAnsiTheme="majorHAnsi" w:cstheme="minorHAnsi"/>
              </w:rPr>
              <w:t>W</w:t>
            </w:r>
          </w:p>
        </w:tc>
        <w:tc>
          <w:tcPr>
            <w:tcW w:w="991" w:type="dxa"/>
          </w:tcPr>
          <w:p w:rsidR="002A4BC8" w:rsidRPr="00DE4D92" w:rsidRDefault="002A4BC8" w:rsidP="00451E27">
            <w:pPr>
              <w:pStyle w:val="Akapitzlist"/>
              <w:widowControl w:val="0"/>
              <w:spacing w:before="40" w:after="40" w:line="240" w:lineRule="exact"/>
              <w:ind w:left="0"/>
              <w:jc w:val="center"/>
              <w:rPr>
                <w:rFonts w:asciiTheme="majorHAnsi" w:hAnsiTheme="majorHAnsi" w:cstheme="minorHAnsi"/>
              </w:rPr>
            </w:pPr>
            <w:r w:rsidRPr="00DE4D92">
              <w:rPr>
                <w:rFonts w:asciiTheme="majorHAnsi" w:hAnsiTheme="majorHAnsi" w:cstheme="minorHAnsi"/>
              </w:rPr>
              <w:t>O</w:t>
            </w:r>
          </w:p>
        </w:tc>
      </w:tr>
      <w:tr w:rsidR="002A4BC8" w:rsidRPr="00DE4D92" w:rsidTr="00FF17D7">
        <w:trPr>
          <w:cantSplit/>
          <w:tblHeader/>
          <w:jc w:val="center"/>
        </w:trPr>
        <w:tc>
          <w:tcPr>
            <w:tcW w:w="426" w:type="dxa"/>
          </w:tcPr>
          <w:p w:rsidR="002A4BC8" w:rsidRPr="00DE4D92" w:rsidRDefault="002A4BC8" w:rsidP="00451E27">
            <w:pPr>
              <w:widowControl w:val="0"/>
              <w:spacing w:before="40" w:after="40" w:line="240" w:lineRule="exact"/>
              <w:jc w:val="center"/>
              <w:rPr>
                <w:rFonts w:asciiTheme="majorHAnsi" w:hAnsiTheme="majorHAnsi" w:cstheme="minorHAnsi"/>
                <w:sz w:val="22"/>
                <w:szCs w:val="22"/>
              </w:rPr>
            </w:pPr>
            <w:r w:rsidRPr="00DE4D92">
              <w:rPr>
                <w:rFonts w:asciiTheme="majorHAnsi" w:hAnsiTheme="majorHAnsi" w:cstheme="minorHAnsi"/>
                <w:sz w:val="22"/>
                <w:szCs w:val="22"/>
              </w:rPr>
              <w:t>3.</w:t>
            </w:r>
          </w:p>
        </w:tc>
        <w:tc>
          <w:tcPr>
            <w:tcW w:w="7230" w:type="dxa"/>
          </w:tcPr>
          <w:p w:rsidR="002A4BC8" w:rsidRPr="00DE4D92" w:rsidRDefault="002A4BC8"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Uwzględnienie ewentualnych zastrzeżeń do Produktu</w:t>
            </w:r>
          </w:p>
        </w:tc>
        <w:tc>
          <w:tcPr>
            <w:tcW w:w="992" w:type="dxa"/>
          </w:tcPr>
          <w:p w:rsidR="002A4BC8" w:rsidRPr="00DE4D92" w:rsidRDefault="002A4BC8" w:rsidP="00451E27">
            <w:pPr>
              <w:pStyle w:val="Akapitzlist"/>
              <w:widowControl w:val="0"/>
              <w:spacing w:before="40" w:after="40" w:line="240" w:lineRule="exact"/>
              <w:ind w:left="0"/>
              <w:jc w:val="center"/>
              <w:rPr>
                <w:rFonts w:asciiTheme="majorHAnsi" w:hAnsiTheme="majorHAnsi" w:cstheme="minorHAnsi"/>
              </w:rPr>
            </w:pPr>
            <w:r w:rsidRPr="00DE4D92">
              <w:rPr>
                <w:rFonts w:asciiTheme="majorHAnsi" w:hAnsiTheme="majorHAnsi" w:cstheme="minorHAnsi"/>
              </w:rPr>
              <w:t>O</w:t>
            </w:r>
          </w:p>
        </w:tc>
        <w:tc>
          <w:tcPr>
            <w:tcW w:w="991" w:type="dxa"/>
          </w:tcPr>
          <w:p w:rsidR="002A4BC8" w:rsidRPr="00DE4D92" w:rsidRDefault="002A4BC8" w:rsidP="00451E27">
            <w:pPr>
              <w:pStyle w:val="Akapitzlist"/>
              <w:widowControl w:val="0"/>
              <w:spacing w:before="40" w:after="40" w:line="240" w:lineRule="exact"/>
              <w:ind w:left="0"/>
              <w:jc w:val="center"/>
              <w:rPr>
                <w:rFonts w:asciiTheme="majorHAnsi" w:hAnsiTheme="majorHAnsi" w:cstheme="minorHAnsi"/>
              </w:rPr>
            </w:pPr>
            <w:r w:rsidRPr="00DE4D92">
              <w:rPr>
                <w:rFonts w:asciiTheme="majorHAnsi" w:hAnsiTheme="majorHAnsi" w:cstheme="minorHAnsi"/>
              </w:rPr>
              <w:t>NW</w:t>
            </w:r>
          </w:p>
        </w:tc>
      </w:tr>
      <w:tr w:rsidR="002A4BC8" w:rsidRPr="00DE4D92" w:rsidTr="00FF17D7">
        <w:trPr>
          <w:cantSplit/>
          <w:tblHeader/>
          <w:jc w:val="center"/>
        </w:trPr>
        <w:tc>
          <w:tcPr>
            <w:tcW w:w="426" w:type="dxa"/>
          </w:tcPr>
          <w:p w:rsidR="002A4BC8" w:rsidRPr="00DE4D92" w:rsidRDefault="002A4BC8" w:rsidP="00451E27">
            <w:pPr>
              <w:widowControl w:val="0"/>
              <w:spacing w:before="40" w:after="40" w:line="240" w:lineRule="exact"/>
              <w:jc w:val="center"/>
              <w:rPr>
                <w:rFonts w:asciiTheme="majorHAnsi" w:hAnsiTheme="majorHAnsi" w:cstheme="minorHAnsi"/>
                <w:sz w:val="22"/>
                <w:szCs w:val="22"/>
              </w:rPr>
            </w:pPr>
            <w:r w:rsidRPr="00DE4D92">
              <w:rPr>
                <w:rFonts w:asciiTheme="majorHAnsi" w:hAnsiTheme="majorHAnsi" w:cstheme="minorHAnsi"/>
                <w:sz w:val="22"/>
                <w:szCs w:val="22"/>
              </w:rPr>
              <w:t>4.</w:t>
            </w:r>
          </w:p>
        </w:tc>
        <w:tc>
          <w:tcPr>
            <w:tcW w:w="7230" w:type="dxa"/>
          </w:tcPr>
          <w:p w:rsidR="002A4BC8" w:rsidRPr="00DE4D92" w:rsidRDefault="002A4BC8"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Odbiór Produktu</w:t>
            </w:r>
          </w:p>
        </w:tc>
        <w:tc>
          <w:tcPr>
            <w:tcW w:w="992" w:type="dxa"/>
          </w:tcPr>
          <w:p w:rsidR="002A4BC8" w:rsidRPr="00DE4D92" w:rsidRDefault="002A4BC8" w:rsidP="00451E27">
            <w:pPr>
              <w:pStyle w:val="Akapitzlist"/>
              <w:widowControl w:val="0"/>
              <w:spacing w:before="40" w:after="40" w:line="240" w:lineRule="exact"/>
              <w:ind w:left="0"/>
              <w:jc w:val="center"/>
              <w:rPr>
                <w:rFonts w:asciiTheme="majorHAnsi" w:hAnsiTheme="majorHAnsi" w:cstheme="minorHAnsi"/>
              </w:rPr>
            </w:pPr>
            <w:r w:rsidRPr="00DE4D92">
              <w:rPr>
                <w:rFonts w:asciiTheme="majorHAnsi" w:hAnsiTheme="majorHAnsi" w:cstheme="minorHAnsi"/>
              </w:rPr>
              <w:t>W</w:t>
            </w:r>
          </w:p>
        </w:tc>
        <w:tc>
          <w:tcPr>
            <w:tcW w:w="991" w:type="dxa"/>
          </w:tcPr>
          <w:p w:rsidR="002A4BC8" w:rsidRPr="00DE4D92" w:rsidRDefault="002A4BC8" w:rsidP="00451E27">
            <w:pPr>
              <w:pStyle w:val="Akapitzlist"/>
              <w:widowControl w:val="0"/>
              <w:spacing w:before="40" w:after="40" w:line="240" w:lineRule="exact"/>
              <w:ind w:left="0"/>
              <w:jc w:val="center"/>
              <w:rPr>
                <w:rFonts w:asciiTheme="majorHAnsi" w:hAnsiTheme="majorHAnsi" w:cstheme="minorHAnsi"/>
              </w:rPr>
            </w:pPr>
            <w:r w:rsidRPr="00DE4D92">
              <w:rPr>
                <w:rFonts w:asciiTheme="majorHAnsi" w:hAnsiTheme="majorHAnsi" w:cstheme="minorHAnsi"/>
              </w:rPr>
              <w:t>O</w:t>
            </w:r>
          </w:p>
        </w:tc>
      </w:tr>
    </w:tbl>
    <w:p w:rsidR="0079729C" w:rsidRPr="00DE4D92" w:rsidRDefault="0079729C" w:rsidP="00451E27">
      <w:pPr>
        <w:widowControl w:val="0"/>
        <w:overflowPunct w:val="0"/>
        <w:autoSpaceDE w:val="0"/>
        <w:autoSpaceDN w:val="0"/>
        <w:adjustRightInd w:val="0"/>
        <w:spacing w:before="40" w:after="40" w:line="240" w:lineRule="exact"/>
        <w:jc w:val="both"/>
        <w:textAlignment w:val="baseline"/>
        <w:outlineLvl w:val="1"/>
        <w:rPr>
          <w:rFonts w:asciiTheme="majorHAnsi" w:hAnsiTheme="majorHAnsi" w:cstheme="minorHAnsi"/>
          <w:b/>
          <w:smallCaps/>
          <w:sz w:val="22"/>
          <w:szCs w:val="22"/>
        </w:rPr>
      </w:pPr>
    </w:p>
    <w:p w:rsidR="00EE7849" w:rsidRPr="00DE4D92" w:rsidRDefault="00EE7849" w:rsidP="00451E27">
      <w:pPr>
        <w:widowControl w:val="0"/>
        <w:overflowPunct w:val="0"/>
        <w:autoSpaceDE w:val="0"/>
        <w:autoSpaceDN w:val="0"/>
        <w:adjustRightInd w:val="0"/>
        <w:spacing w:before="40" w:after="40" w:line="240" w:lineRule="exact"/>
        <w:jc w:val="both"/>
        <w:textAlignment w:val="baseline"/>
        <w:outlineLvl w:val="1"/>
        <w:rPr>
          <w:rFonts w:asciiTheme="majorHAnsi" w:hAnsiTheme="majorHAnsi" w:cstheme="minorHAnsi"/>
          <w:b/>
          <w:smallCaps/>
          <w:sz w:val="22"/>
          <w:szCs w:val="22"/>
        </w:rPr>
      </w:pPr>
      <w:r w:rsidRPr="00DE4D92">
        <w:rPr>
          <w:rFonts w:asciiTheme="majorHAnsi" w:hAnsiTheme="majorHAnsi" w:cstheme="minorHAnsi"/>
          <w:b/>
          <w:smallCaps/>
          <w:sz w:val="22"/>
          <w:szCs w:val="22"/>
        </w:rPr>
        <w:t>Scenariusze Testowe</w:t>
      </w:r>
      <w:r w:rsidR="006F639D" w:rsidRPr="00DE4D92">
        <w:rPr>
          <w:rFonts w:asciiTheme="majorHAnsi" w:hAnsiTheme="majorHAnsi" w:cstheme="minorHAnsi"/>
          <w:b/>
          <w:smallCaps/>
          <w:sz w:val="22"/>
          <w:szCs w:val="22"/>
        </w:rPr>
        <w:fldChar w:fldCharType="begin"/>
      </w:r>
      <w:r w:rsidR="00C83E9C" w:rsidRPr="00DE4D92">
        <w:rPr>
          <w:rFonts w:asciiTheme="majorHAnsi" w:hAnsiTheme="majorHAnsi"/>
          <w:sz w:val="22"/>
          <w:szCs w:val="22"/>
        </w:rPr>
        <w:instrText xml:space="preserve"> TC "</w:instrText>
      </w:r>
      <w:bookmarkStart w:id="7" w:name="_Toc338543857"/>
      <w:r w:rsidR="00C83E9C" w:rsidRPr="00DE4D92">
        <w:rPr>
          <w:rFonts w:asciiTheme="majorHAnsi" w:hAnsiTheme="majorHAnsi" w:cstheme="minorHAnsi"/>
          <w:b/>
          <w:smallCaps/>
          <w:sz w:val="22"/>
          <w:szCs w:val="22"/>
        </w:rPr>
        <w:instrText>Scenariusze Testowe</w:instrText>
      </w:r>
      <w:bookmarkEnd w:id="7"/>
      <w:r w:rsidR="00C83E9C" w:rsidRPr="00DE4D92">
        <w:rPr>
          <w:rFonts w:asciiTheme="majorHAnsi" w:hAnsiTheme="majorHAnsi"/>
          <w:sz w:val="22"/>
          <w:szCs w:val="22"/>
        </w:rPr>
        <w:instrText xml:space="preserve">" \f C \l "3" </w:instrText>
      </w:r>
      <w:r w:rsidR="006F639D" w:rsidRPr="00DE4D92">
        <w:rPr>
          <w:rFonts w:asciiTheme="majorHAnsi" w:hAnsiTheme="majorHAnsi" w:cstheme="minorHAnsi"/>
          <w:b/>
          <w:smallCaps/>
          <w:sz w:val="22"/>
          <w:szCs w:val="22"/>
        </w:rPr>
        <w:fldChar w:fldCharType="end"/>
      </w:r>
    </w:p>
    <w:tbl>
      <w:tblPr>
        <w:tblStyle w:val="Tabela-Siatka"/>
        <w:tblW w:w="0" w:type="auto"/>
        <w:tblInd w:w="10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418"/>
        <w:gridCol w:w="8221"/>
      </w:tblGrid>
      <w:tr w:rsidR="00EE7849" w:rsidRPr="00DE4D92" w:rsidTr="00714F39">
        <w:tc>
          <w:tcPr>
            <w:tcW w:w="1418" w:type="dxa"/>
            <w:tcBorders>
              <w:top w:val="single" w:sz="4" w:space="0" w:color="A6A6A6" w:themeColor="background1" w:themeShade="A6"/>
              <w:bottom w:val="single" w:sz="4" w:space="0" w:color="A6A6A6" w:themeColor="background1" w:themeShade="A6"/>
            </w:tcBorders>
          </w:tcPr>
          <w:p w:rsidR="00EE7849" w:rsidRPr="00DE4D92" w:rsidRDefault="00EE784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Cel:</w:t>
            </w:r>
          </w:p>
        </w:tc>
        <w:tc>
          <w:tcPr>
            <w:tcW w:w="8221" w:type="dxa"/>
            <w:tcBorders>
              <w:top w:val="single" w:sz="4" w:space="0" w:color="A6A6A6" w:themeColor="background1" w:themeShade="A6"/>
              <w:bottom w:val="single" w:sz="4" w:space="0" w:color="A6A6A6" w:themeColor="background1" w:themeShade="A6"/>
            </w:tcBorders>
          </w:tcPr>
          <w:p w:rsidR="00EE7849" w:rsidRPr="00DE4D92" w:rsidRDefault="00EE7849"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Przygotowanie scenariuszy do przeprowadzenia testów Infrastruktury Licznikowej.</w:t>
            </w:r>
          </w:p>
        </w:tc>
      </w:tr>
      <w:tr w:rsidR="00EE7849" w:rsidRPr="00DE4D92" w:rsidTr="00714F39">
        <w:tc>
          <w:tcPr>
            <w:tcW w:w="1418" w:type="dxa"/>
            <w:tcBorders>
              <w:top w:val="single" w:sz="4" w:space="0" w:color="A6A6A6" w:themeColor="background1" w:themeShade="A6"/>
            </w:tcBorders>
          </w:tcPr>
          <w:p w:rsidR="00EE7849" w:rsidRPr="00DE4D92" w:rsidRDefault="00EE784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w:t>
            </w:r>
          </w:p>
        </w:tc>
        <w:tc>
          <w:tcPr>
            <w:tcW w:w="8221" w:type="dxa"/>
            <w:tcBorders>
              <w:top w:val="single" w:sz="4" w:space="0" w:color="A6A6A6" w:themeColor="background1" w:themeShade="A6"/>
            </w:tcBorders>
          </w:tcPr>
          <w:p w:rsidR="00EE7849" w:rsidRPr="00DE4D92" w:rsidRDefault="00EE7849"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Scenariusze testowe powinny uwzględniać  wszystkie wymagania techniczne zawa</w:t>
            </w:r>
            <w:r w:rsidRPr="00DE4D92">
              <w:rPr>
                <w:rFonts w:asciiTheme="majorHAnsi" w:hAnsiTheme="majorHAnsi" w:cstheme="minorHAnsi"/>
              </w:rPr>
              <w:t>r</w:t>
            </w:r>
            <w:r w:rsidRPr="00DE4D92">
              <w:rPr>
                <w:rFonts w:asciiTheme="majorHAnsi" w:hAnsiTheme="majorHAnsi" w:cstheme="minorHAnsi"/>
              </w:rPr>
              <w:t>te w Umowie, a ponadto zawierać opis sposobu przetestowania każdego z tych w</w:t>
            </w:r>
            <w:r w:rsidRPr="00DE4D92">
              <w:rPr>
                <w:rFonts w:asciiTheme="majorHAnsi" w:hAnsiTheme="majorHAnsi" w:cstheme="minorHAnsi"/>
              </w:rPr>
              <w:t>y</w:t>
            </w:r>
            <w:r w:rsidRPr="00DE4D92">
              <w:rPr>
                <w:rFonts w:asciiTheme="majorHAnsi" w:hAnsiTheme="majorHAnsi" w:cstheme="minorHAnsi"/>
              </w:rPr>
              <w:t>mogów. Plan scenariuszy testowych wraz z o</w:t>
            </w:r>
            <w:r w:rsidR="00B14FB7" w:rsidRPr="00DE4D92">
              <w:rPr>
                <w:rFonts w:asciiTheme="majorHAnsi" w:hAnsiTheme="majorHAnsi" w:cstheme="minorHAnsi"/>
              </w:rPr>
              <w:t>d</w:t>
            </w:r>
            <w:r w:rsidRPr="00DE4D92">
              <w:rPr>
                <w:rFonts w:asciiTheme="majorHAnsi" w:hAnsiTheme="majorHAnsi" w:cstheme="minorHAnsi"/>
              </w:rPr>
              <w:t>powiadającymi im punktami Umowy  (w kolejności określonej w Umowie) powinien być przygotowany w postaci tabel</w:t>
            </w:r>
            <w:r w:rsidRPr="00DE4D92">
              <w:rPr>
                <w:rFonts w:asciiTheme="majorHAnsi" w:hAnsiTheme="majorHAnsi" w:cstheme="minorHAnsi"/>
              </w:rPr>
              <w:t>a</w:t>
            </w:r>
            <w:r w:rsidRPr="00DE4D92">
              <w:rPr>
                <w:rFonts w:asciiTheme="majorHAnsi" w:hAnsiTheme="majorHAnsi" w:cstheme="minorHAnsi"/>
              </w:rPr>
              <w:t>rycznej.</w:t>
            </w:r>
            <w:r w:rsidR="00021EEF" w:rsidRPr="00DE4D92">
              <w:rPr>
                <w:rFonts w:asciiTheme="majorHAnsi" w:hAnsiTheme="majorHAnsi" w:cstheme="minorHAnsi"/>
              </w:rPr>
              <w:t xml:space="preserve"> Celem Scenariuszy Testowych jest zaproponowanie działań, których prz</w:t>
            </w:r>
            <w:r w:rsidR="00021EEF" w:rsidRPr="00DE4D92">
              <w:rPr>
                <w:rFonts w:asciiTheme="majorHAnsi" w:hAnsiTheme="majorHAnsi" w:cstheme="minorHAnsi"/>
              </w:rPr>
              <w:t>e</w:t>
            </w:r>
            <w:r w:rsidR="00021EEF" w:rsidRPr="00DE4D92">
              <w:rPr>
                <w:rFonts w:asciiTheme="majorHAnsi" w:hAnsiTheme="majorHAnsi" w:cstheme="minorHAnsi"/>
              </w:rPr>
              <w:t>prowadzenie pozwoli na wiarygodne i kompleksowe sprawdzenie zgodności dosta</w:t>
            </w:r>
            <w:r w:rsidR="00021EEF" w:rsidRPr="00DE4D92">
              <w:rPr>
                <w:rFonts w:asciiTheme="majorHAnsi" w:hAnsiTheme="majorHAnsi" w:cstheme="minorHAnsi"/>
              </w:rPr>
              <w:t>r</w:t>
            </w:r>
            <w:r w:rsidR="00021EEF" w:rsidRPr="00DE4D92">
              <w:rPr>
                <w:rFonts w:asciiTheme="majorHAnsi" w:hAnsiTheme="majorHAnsi" w:cstheme="minorHAnsi"/>
              </w:rPr>
              <w:t>czonych w ramach Makiety Urządzeń z wymaganiami wynikającymi z Umowy, w szczególności w zakresie wymaganych w odniesieniu do poszczególnych rodzajów Urządzeń funkcjonalności i kompatybilności takich Urządzeń z infrastrukturą Strefy C.</w:t>
            </w:r>
          </w:p>
        </w:tc>
      </w:tr>
      <w:tr w:rsidR="00EE7849" w:rsidRPr="00DE4D92" w:rsidTr="00714F39">
        <w:tc>
          <w:tcPr>
            <w:tcW w:w="1418" w:type="dxa"/>
          </w:tcPr>
          <w:p w:rsidR="00EE7849" w:rsidRPr="00DE4D92" w:rsidRDefault="00EE784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Typ:</w:t>
            </w:r>
          </w:p>
        </w:tc>
        <w:tc>
          <w:tcPr>
            <w:tcW w:w="8221" w:type="dxa"/>
          </w:tcPr>
          <w:p w:rsidR="00EE7849" w:rsidRPr="00DE4D92" w:rsidRDefault="00EE7849"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Dokument.</w:t>
            </w:r>
          </w:p>
        </w:tc>
      </w:tr>
      <w:tr w:rsidR="00EE7849" w:rsidRPr="00DE4D92" w:rsidTr="00714F39">
        <w:tc>
          <w:tcPr>
            <w:tcW w:w="1418" w:type="dxa"/>
          </w:tcPr>
          <w:p w:rsidR="00EE7849" w:rsidRPr="00DE4D92" w:rsidRDefault="00EE784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 xml:space="preserve">Format </w:t>
            </w:r>
          </w:p>
        </w:tc>
        <w:tc>
          <w:tcPr>
            <w:tcW w:w="8221" w:type="dxa"/>
          </w:tcPr>
          <w:p w:rsidR="00EE7849" w:rsidRPr="00DE4D92" w:rsidRDefault="00EE7849"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 xml:space="preserve">MS Office – lub inny równoważny uzgodniony </w:t>
            </w:r>
            <w:r w:rsidR="00DE17DC" w:rsidRPr="00DE4D92">
              <w:rPr>
                <w:rFonts w:asciiTheme="majorHAnsi" w:hAnsiTheme="majorHAnsi" w:cstheme="minorHAnsi"/>
              </w:rPr>
              <w:t xml:space="preserve">przez koordynatorów </w:t>
            </w:r>
            <w:r w:rsidRPr="00DE4D92">
              <w:rPr>
                <w:rFonts w:asciiTheme="majorHAnsi" w:hAnsiTheme="majorHAnsi" w:cstheme="minorHAnsi"/>
              </w:rPr>
              <w:t>format</w:t>
            </w:r>
            <w:r w:rsidRPr="00DE4D92">
              <w:rPr>
                <w:rFonts w:asciiTheme="majorHAnsi" w:hAnsiTheme="majorHAnsi" w:cstheme="minorHAnsi"/>
                <w:b/>
              </w:rPr>
              <w:t>.</w:t>
            </w:r>
          </w:p>
        </w:tc>
      </w:tr>
    </w:tbl>
    <w:p w:rsidR="00EE7849" w:rsidRPr="00DE4D92" w:rsidRDefault="00EE7849" w:rsidP="00451E27">
      <w:pPr>
        <w:widowControl w:val="0"/>
        <w:spacing w:line="240" w:lineRule="exact"/>
        <w:rPr>
          <w:rFonts w:asciiTheme="majorHAnsi" w:hAnsiTheme="majorHAnsi"/>
          <w:sz w:val="22"/>
          <w:szCs w:val="22"/>
        </w:rPr>
      </w:pPr>
    </w:p>
    <w:p w:rsidR="00EE7849" w:rsidRPr="00DE4D92" w:rsidRDefault="00EE7849" w:rsidP="00451E27">
      <w:pPr>
        <w:widowControl w:val="0"/>
        <w:spacing w:line="240" w:lineRule="exact"/>
        <w:rPr>
          <w:rFonts w:asciiTheme="majorHAnsi" w:hAnsiTheme="majorHAnsi"/>
          <w:sz w:val="22"/>
          <w:szCs w:val="22"/>
        </w:rPr>
      </w:pPr>
    </w:p>
    <w:tbl>
      <w:tblPr>
        <w:tblStyle w:val="Tabela-Siatka"/>
        <w:tblW w:w="0" w:type="auto"/>
        <w:tblInd w:w="108" w:type="dxa"/>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253"/>
        <w:gridCol w:w="5386"/>
      </w:tblGrid>
      <w:tr w:rsidR="00EE7849" w:rsidRPr="00DE4D92" w:rsidTr="00732181">
        <w:tc>
          <w:tcPr>
            <w:tcW w:w="4253" w:type="dxa"/>
            <w:tcBorders>
              <w:top w:val="single" w:sz="4" w:space="0" w:color="A6A6A6" w:themeColor="background1" w:themeShade="A6"/>
              <w:bottom w:val="single" w:sz="4" w:space="0" w:color="A6A6A6" w:themeColor="background1" w:themeShade="A6"/>
            </w:tcBorders>
          </w:tcPr>
          <w:p w:rsidR="00EE7849" w:rsidRPr="00DE4D92" w:rsidRDefault="00EE784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Termin dostarczenia</w:t>
            </w:r>
            <w:r w:rsidR="00732181" w:rsidRPr="00DE4D92">
              <w:rPr>
                <w:rFonts w:asciiTheme="majorHAnsi" w:hAnsiTheme="majorHAnsi" w:cstheme="minorHAnsi"/>
                <w:b/>
              </w:rPr>
              <w:t xml:space="preserve"> Produktu</w:t>
            </w:r>
            <w:r w:rsidR="0051559A" w:rsidRPr="00DE4D92">
              <w:rPr>
                <w:rFonts w:asciiTheme="majorHAnsi" w:hAnsiTheme="majorHAnsi" w:cstheme="minorHAnsi"/>
                <w:b/>
              </w:rPr>
              <w:t xml:space="preserve"> P.1.</w:t>
            </w:r>
          </w:p>
        </w:tc>
        <w:tc>
          <w:tcPr>
            <w:tcW w:w="5386" w:type="dxa"/>
            <w:tcBorders>
              <w:top w:val="single" w:sz="4" w:space="0" w:color="A6A6A6" w:themeColor="background1" w:themeShade="A6"/>
              <w:bottom w:val="single" w:sz="4" w:space="0" w:color="A6A6A6" w:themeColor="background1" w:themeShade="A6"/>
            </w:tcBorders>
          </w:tcPr>
          <w:p w:rsidR="00EE7849" w:rsidRPr="00DE4D92" w:rsidRDefault="00EE7849" w:rsidP="00451E27">
            <w:pPr>
              <w:pStyle w:val="Akapitzlist"/>
              <w:widowControl w:val="0"/>
              <w:spacing w:before="40" w:after="40" w:line="240" w:lineRule="exact"/>
              <w:ind w:left="0"/>
              <w:jc w:val="both"/>
              <w:rPr>
                <w:rFonts w:asciiTheme="majorHAnsi" w:hAnsiTheme="majorHAnsi" w:cstheme="minorHAnsi"/>
                <w:strike/>
              </w:rPr>
            </w:pPr>
            <w:r w:rsidRPr="00DE4D92">
              <w:rPr>
                <w:rFonts w:asciiTheme="majorHAnsi" w:hAnsiTheme="majorHAnsi" w:cstheme="minorHAnsi"/>
              </w:rPr>
              <w:t>…….. dni od daty zawarcia Umowy.</w:t>
            </w:r>
          </w:p>
        </w:tc>
      </w:tr>
      <w:tr w:rsidR="00732181" w:rsidRPr="00DE4D92" w:rsidTr="00732181">
        <w:tc>
          <w:tcPr>
            <w:tcW w:w="4253" w:type="dxa"/>
            <w:tcBorders>
              <w:top w:val="single" w:sz="4" w:space="0" w:color="A6A6A6" w:themeColor="background1" w:themeShade="A6"/>
            </w:tcBorders>
          </w:tcPr>
          <w:p w:rsidR="00732181" w:rsidRPr="00DE4D92" w:rsidRDefault="00732181"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 xml:space="preserve">Termin przeprowadzenia </w:t>
            </w:r>
            <w:r w:rsidR="0051559A" w:rsidRPr="00DE4D92">
              <w:rPr>
                <w:rFonts w:asciiTheme="majorHAnsi" w:hAnsiTheme="majorHAnsi" w:cstheme="minorHAnsi"/>
                <w:b/>
              </w:rPr>
              <w:t>W</w:t>
            </w:r>
            <w:r w:rsidRPr="00DE4D92">
              <w:rPr>
                <w:rFonts w:asciiTheme="majorHAnsi" w:hAnsiTheme="majorHAnsi" w:cstheme="minorHAnsi"/>
                <w:b/>
              </w:rPr>
              <w:t>arsztatów</w:t>
            </w:r>
          </w:p>
        </w:tc>
        <w:tc>
          <w:tcPr>
            <w:tcW w:w="5386" w:type="dxa"/>
            <w:tcBorders>
              <w:top w:val="single" w:sz="4" w:space="0" w:color="A6A6A6" w:themeColor="background1" w:themeShade="A6"/>
            </w:tcBorders>
          </w:tcPr>
          <w:p w:rsidR="00732181" w:rsidRPr="00DE4D92" w:rsidRDefault="00732181"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w:t>
            </w:r>
          </w:p>
        </w:tc>
      </w:tr>
      <w:tr w:rsidR="00EE7849" w:rsidRPr="00DE4D92" w:rsidTr="00732181">
        <w:tc>
          <w:tcPr>
            <w:tcW w:w="4253" w:type="dxa"/>
            <w:tcBorders>
              <w:top w:val="single" w:sz="4" w:space="0" w:color="A6A6A6" w:themeColor="background1" w:themeShade="A6"/>
            </w:tcBorders>
          </w:tcPr>
          <w:p w:rsidR="00EE7849" w:rsidRPr="00DE4D92" w:rsidRDefault="00EE784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 działań:</w:t>
            </w:r>
          </w:p>
        </w:tc>
        <w:tc>
          <w:tcPr>
            <w:tcW w:w="5386" w:type="dxa"/>
            <w:tcBorders>
              <w:top w:val="single" w:sz="4" w:space="0" w:color="A6A6A6" w:themeColor="background1" w:themeShade="A6"/>
            </w:tcBorders>
          </w:tcPr>
          <w:p w:rsidR="00EE7849" w:rsidRPr="00DE4D92" w:rsidRDefault="00EE7849"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Zgodnie z poniższym zestawieniem.</w:t>
            </w:r>
          </w:p>
        </w:tc>
      </w:tr>
    </w:tbl>
    <w:tbl>
      <w:tblPr>
        <w:tblW w:w="0" w:type="auto"/>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
        <w:gridCol w:w="7046"/>
        <w:gridCol w:w="992"/>
        <w:gridCol w:w="1067"/>
      </w:tblGrid>
      <w:tr w:rsidR="00B527E6" w:rsidRPr="00DE4D92" w:rsidTr="0051559A">
        <w:trPr>
          <w:cantSplit/>
          <w:trHeight w:val="349"/>
          <w:jc w:val="center"/>
        </w:trPr>
        <w:tc>
          <w:tcPr>
            <w:tcW w:w="7649" w:type="dxa"/>
            <w:gridSpan w:val="2"/>
            <w:shd w:val="clear" w:color="auto" w:fill="D9D9D9"/>
            <w:vAlign w:val="center"/>
          </w:tcPr>
          <w:p w:rsidR="00B527E6" w:rsidRPr="00DE4D92" w:rsidRDefault="00B527E6"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Dzia</w:t>
            </w:r>
            <w:bookmarkStart w:id="8" w:name="odbiory"/>
            <w:bookmarkEnd w:id="8"/>
            <w:r w:rsidRPr="00DE4D92">
              <w:rPr>
                <w:rFonts w:asciiTheme="majorHAnsi" w:hAnsiTheme="majorHAnsi" w:cstheme="minorHAnsi"/>
                <w:b/>
                <w:sz w:val="22"/>
                <w:szCs w:val="22"/>
              </w:rPr>
              <w:t>łanie</w:t>
            </w:r>
          </w:p>
        </w:tc>
        <w:tc>
          <w:tcPr>
            <w:tcW w:w="992" w:type="dxa"/>
            <w:shd w:val="clear" w:color="auto" w:fill="D9D9D9"/>
            <w:vAlign w:val="center"/>
          </w:tcPr>
          <w:p w:rsidR="00B527E6" w:rsidRPr="00DE4D92" w:rsidRDefault="00B527E6"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Wyk</w:t>
            </w:r>
            <w:r w:rsidRPr="00DE4D92">
              <w:rPr>
                <w:rFonts w:asciiTheme="majorHAnsi" w:hAnsiTheme="majorHAnsi" w:cstheme="minorHAnsi"/>
                <w:b/>
                <w:sz w:val="22"/>
                <w:szCs w:val="22"/>
              </w:rPr>
              <w:t>o</w:t>
            </w:r>
            <w:r w:rsidRPr="00DE4D92">
              <w:rPr>
                <w:rFonts w:asciiTheme="majorHAnsi" w:hAnsiTheme="majorHAnsi" w:cstheme="minorHAnsi"/>
                <w:b/>
                <w:sz w:val="22"/>
                <w:szCs w:val="22"/>
              </w:rPr>
              <w:t>nawca</w:t>
            </w:r>
          </w:p>
        </w:tc>
        <w:tc>
          <w:tcPr>
            <w:tcW w:w="1067" w:type="dxa"/>
            <w:shd w:val="clear" w:color="auto" w:fill="D9D9D9"/>
            <w:vAlign w:val="center"/>
          </w:tcPr>
          <w:p w:rsidR="00B527E6" w:rsidRPr="00DE4D92" w:rsidRDefault="00B527E6"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Zam</w:t>
            </w:r>
            <w:r w:rsidRPr="00DE4D92">
              <w:rPr>
                <w:rFonts w:asciiTheme="majorHAnsi" w:hAnsiTheme="majorHAnsi" w:cstheme="minorHAnsi"/>
                <w:b/>
                <w:sz w:val="22"/>
                <w:szCs w:val="22"/>
              </w:rPr>
              <w:t>a</w:t>
            </w:r>
            <w:r w:rsidRPr="00DE4D92">
              <w:rPr>
                <w:rFonts w:asciiTheme="majorHAnsi" w:hAnsiTheme="majorHAnsi" w:cstheme="minorHAnsi"/>
                <w:b/>
                <w:sz w:val="22"/>
                <w:szCs w:val="22"/>
              </w:rPr>
              <w:t>wiający</w:t>
            </w:r>
          </w:p>
        </w:tc>
      </w:tr>
      <w:tr w:rsidR="00B527E6" w:rsidRPr="00DE4D92" w:rsidTr="007357C0">
        <w:trPr>
          <w:cantSplit/>
          <w:trHeight w:val="349"/>
          <w:jc w:val="center"/>
        </w:trPr>
        <w:tc>
          <w:tcPr>
            <w:tcW w:w="603" w:type="dxa"/>
          </w:tcPr>
          <w:p w:rsidR="00B527E6" w:rsidRPr="00DE4D92" w:rsidRDefault="00B527E6"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1.</w:t>
            </w:r>
          </w:p>
        </w:tc>
        <w:tc>
          <w:tcPr>
            <w:tcW w:w="7046" w:type="dxa"/>
          </w:tcPr>
          <w:p w:rsidR="00B527E6" w:rsidRPr="00DE4D92" w:rsidRDefault="00B527E6"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Przekazanie Makiety Infrastruktury Licznikowej </w:t>
            </w:r>
            <w:r w:rsidR="00EE7849" w:rsidRPr="00DE4D92">
              <w:rPr>
                <w:rFonts w:asciiTheme="majorHAnsi" w:hAnsiTheme="majorHAnsi" w:cstheme="minorHAnsi"/>
              </w:rPr>
              <w:t>wraz z dokumentacją Makiety, Oprogramowaniem Testowo-Diagnostycznym Makiety i Scen</w:t>
            </w:r>
            <w:r w:rsidR="00EE7849" w:rsidRPr="00DE4D92">
              <w:rPr>
                <w:rFonts w:asciiTheme="majorHAnsi" w:hAnsiTheme="majorHAnsi" w:cstheme="minorHAnsi"/>
              </w:rPr>
              <w:t>a</w:t>
            </w:r>
            <w:r w:rsidR="00EE7849" w:rsidRPr="00DE4D92">
              <w:rPr>
                <w:rFonts w:asciiTheme="majorHAnsi" w:hAnsiTheme="majorHAnsi" w:cstheme="minorHAnsi"/>
              </w:rPr>
              <w:t>riuszami Testowymi</w:t>
            </w:r>
            <w:r w:rsidR="007357C0" w:rsidRPr="00DE4D92">
              <w:rPr>
                <w:rFonts w:asciiTheme="majorHAnsi" w:hAnsiTheme="majorHAnsi" w:cstheme="minorHAnsi"/>
              </w:rPr>
              <w:t xml:space="preserve"> oraz dokumentacją Warsztatów</w:t>
            </w:r>
            <w:r w:rsidRPr="00DE4D92">
              <w:rPr>
                <w:rFonts w:asciiTheme="majorHAnsi" w:hAnsiTheme="majorHAnsi" w:cstheme="minorHAnsi"/>
              </w:rPr>
              <w:t xml:space="preserve"> </w:t>
            </w:r>
          </w:p>
        </w:tc>
        <w:tc>
          <w:tcPr>
            <w:tcW w:w="992" w:type="dxa"/>
          </w:tcPr>
          <w:p w:rsidR="00B527E6" w:rsidRPr="00DE4D92" w:rsidRDefault="00B527E6"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1067" w:type="dxa"/>
          </w:tcPr>
          <w:p w:rsidR="00B527E6" w:rsidRPr="00DE4D92" w:rsidRDefault="00B527E6"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7357C0" w:rsidRPr="00DE4D92" w:rsidTr="007357C0">
        <w:trPr>
          <w:cantSplit/>
          <w:trHeight w:val="349"/>
          <w:jc w:val="center"/>
        </w:trPr>
        <w:tc>
          <w:tcPr>
            <w:tcW w:w="603" w:type="dxa"/>
          </w:tcPr>
          <w:p w:rsidR="007357C0" w:rsidRPr="00DE4D92" w:rsidRDefault="007357C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2.</w:t>
            </w:r>
          </w:p>
        </w:tc>
        <w:tc>
          <w:tcPr>
            <w:tcW w:w="7046" w:type="dxa"/>
          </w:tcPr>
          <w:p w:rsidR="007357C0" w:rsidRPr="00DE4D92" w:rsidRDefault="007357C0"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Testy Makiety, weryfikacja pozostałych elementów Produktu </w:t>
            </w:r>
          </w:p>
        </w:tc>
        <w:tc>
          <w:tcPr>
            <w:tcW w:w="992" w:type="dxa"/>
          </w:tcPr>
          <w:p w:rsidR="007357C0" w:rsidRPr="00DE4D92" w:rsidRDefault="007357C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1067" w:type="dxa"/>
          </w:tcPr>
          <w:p w:rsidR="007357C0" w:rsidRPr="00DE4D92" w:rsidRDefault="007357C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r w:rsidR="007357C0" w:rsidRPr="00DE4D92" w:rsidTr="007357C0">
        <w:trPr>
          <w:cantSplit/>
          <w:trHeight w:val="349"/>
          <w:jc w:val="center"/>
        </w:trPr>
        <w:tc>
          <w:tcPr>
            <w:tcW w:w="603" w:type="dxa"/>
          </w:tcPr>
          <w:p w:rsidR="007357C0" w:rsidRPr="00DE4D92" w:rsidRDefault="007357C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3.</w:t>
            </w:r>
          </w:p>
        </w:tc>
        <w:tc>
          <w:tcPr>
            <w:tcW w:w="7046" w:type="dxa"/>
          </w:tcPr>
          <w:p w:rsidR="007357C0" w:rsidRPr="00DE4D92" w:rsidRDefault="007357C0"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Zgłaszanie uwag i poprawa dokumentacji Warsztatów</w:t>
            </w:r>
          </w:p>
        </w:tc>
        <w:tc>
          <w:tcPr>
            <w:tcW w:w="992" w:type="dxa"/>
          </w:tcPr>
          <w:p w:rsidR="007357C0" w:rsidRPr="00DE4D92" w:rsidRDefault="007357C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1067" w:type="dxa"/>
          </w:tcPr>
          <w:p w:rsidR="007357C0" w:rsidRPr="00DE4D92" w:rsidRDefault="007357C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r w:rsidR="00C67072" w:rsidRPr="00DE4D92" w:rsidTr="007357C0">
        <w:trPr>
          <w:cantSplit/>
          <w:trHeight w:val="349"/>
          <w:jc w:val="center"/>
        </w:trPr>
        <w:tc>
          <w:tcPr>
            <w:tcW w:w="603" w:type="dxa"/>
          </w:tcPr>
          <w:p w:rsidR="00C67072" w:rsidRPr="00DE4D92" w:rsidRDefault="007357C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4.</w:t>
            </w:r>
          </w:p>
        </w:tc>
        <w:tc>
          <w:tcPr>
            <w:tcW w:w="7046" w:type="dxa"/>
          </w:tcPr>
          <w:p w:rsidR="00C67072" w:rsidRPr="00DE4D92" w:rsidRDefault="00C67072"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Przeprowadzenie </w:t>
            </w:r>
            <w:r w:rsidR="007F2542" w:rsidRPr="00DE4D92">
              <w:rPr>
                <w:rFonts w:asciiTheme="majorHAnsi" w:hAnsiTheme="majorHAnsi" w:cstheme="minorHAnsi"/>
              </w:rPr>
              <w:t>W</w:t>
            </w:r>
            <w:r w:rsidRPr="00DE4D92">
              <w:rPr>
                <w:rFonts w:asciiTheme="majorHAnsi" w:hAnsiTheme="majorHAnsi" w:cstheme="minorHAnsi"/>
              </w:rPr>
              <w:t>arsztatów z Oprogramowania Testowo-Diagnostycznego Makiety</w:t>
            </w:r>
          </w:p>
        </w:tc>
        <w:tc>
          <w:tcPr>
            <w:tcW w:w="992" w:type="dxa"/>
          </w:tcPr>
          <w:p w:rsidR="00C67072" w:rsidRPr="00DE4D92" w:rsidRDefault="00F22EB4"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1067" w:type="dxa"/>
          </w:tcPr>
          <w:p w:rsidR="00C67072" w:rsidRPr="00DE4D92" w:rsidRDefault="00F22EB4"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7F2542" w:rsidRPr="00DE4D92" w:rsidTr="007357C0">
        <w:trPr>
          <w:cantSplit/>
          <w:jc w:val="center"/>
        </w:trPr>
        <w:tc>
          <w:tcPr>
            <w:tcW w:w="603" w:type="dxa"/>
          </w:tcPr>
          <w:p w:rsidR="007F2542" w:rsidRPr="00DE4D92" w:rsidRDefault="007357C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lastRenderedPageBreak/>
              <w:t>5.</w:t>
            </w:r>
          </w:p>
        </w:tc>
        <w:tc>
          <w:tcPr>
            <w:tcW w:w="7046" w:type="dxa"/>
            <w:noWrap/>
          </w:tcPr>
          <w:p w:rsidR="007F2542" w:rsidRPr="00DE4D92" w:rsidRDefault="007F2542"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Zgłoszenie Warsztatów z Oprogramowania Testowo-Diagnostycznego Makiety </w:t>
            </w:r>
            <w:r w:rsidR="007357C0" w:rsidRPr="00DE4D92">
              <w:rPr>
                <w:rFonts w:asciiTheme="majorHAnsi" w:hAnsiTheme="majorHAnsi" w:cstheme="minorHAnsi"/>
              </w:rPr>
              <w:t xml:space="preserve">wraz z dokumentacją Warsztatów </w:t>
            </w:r>
            <w:r w:rsidRPr="00DE4D92">
              <w:rPr>
                <w:rFonts w:asciiTheme="majorHAnsi" w:hAnsiTheme="majorHAnsi" w:cstheme="minorHAnsi"/>
              </w:rPr>
              <w:t>do Odbioru</w:t>
            </w:r>
          </w:p>
        </w:tc>
        <w:tc>
          <w:tcPr>
            <w:tcW w:w="992"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1067"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p>
        </w:tc>
      </w:tr>
      <w:tr w:rsidR="007F2542" w:rsidRPr="00DE4D92" w:rsidTr="007357C0">
        <w:trPr>
          <w:cantSplit/>
          <w:jc w:val="center"/>
        </w:trPr>
        <w:tc>
          <w:tcPr>
            <w:tcW w:w="603" w:type="dxa"/>
          </w:tcPr>
          <w:p w:rsidR="007F2542" w:rsidRPr="00DE4D92" w:rsidRDefault="007357C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6.</w:t>
            </w:r>
          </w:p>
        </w:tc>
        <w:tc>
          <w:tcPr>
            <w:tcW w:w="7046" w:type="dxa"/>
            <w:noWrap/>
          </w:tcPr>
          <w:p w:rsidR="007F2542" w:rsidRPr="00DE4D92" w:rsidRDefault="007F2542"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Weryfikacja Warsztatów z Oprogramowania Testowo-Diagnostycznego Makiety</w:t>
            </w:r>
            <w:r w:rsidR="007357C0" w:rsidRPr="00DE4D92">
              <w:rPr>
                <w:rFonts w:asciiTheme="majorHAnsi" w:hAnsiTheme="majorHAnsi" w:cstheme="minorHAnsi"/>
              </w:rPr>
              <w:t xml:space="preserve"> wraz z dokumentacją Warsztatów</w:t>
            </w:r>
          </w:p>
        </w:tc>
        <w:tc>
          <w:tcPr>
            <w:tcW w:w="992"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1067"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r w:rsidR="007F2542" w:rsidRPr="00DE4D92" w:rsidTr="007357C0">
        <w:trPr>
          <w:cantSplit/>
          <w:jc w:val="center"/>
        </w:trPr>
        <w:tc>
          <w:tcPr>
            <w:tcW w:w="603" w:type="dxa"/>
          </w:tcPr>
          <w:p w:rsidR="007F2542" w:rsidRPr="00DE4D92" w:rsidRDefault="007357C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7.</w:t>
            </w:r>
          </w:p>
        </w:tc>
        <w:tc>
          <w:tcPr>
            <w:tcW w:w="7046" w:type="dxa"/>
            <w:noWrap/>
          </w:tcPr>
          <w:p w:rsidR="007F2542" w:rsidRPr="00DE4D92" w:rsidRDefault="007F2542"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Uwzględnienie ewentualnych zastrzeżeń do Warsztatów z Oprogram</w:t>
            </w:r>
            <w:r w:rsidRPr="00DE4D92">
              <w:rPr>
                <w:rFonts w:asciiTheme="majorHAnsi" w:hAnsiTheme="majorHAnsi" w:cstheme="minorHAnsi"/>
              </w:rPr>
              <w:t>o</w:t>
            </w:r>
            <w:r w:rsidRPr="00DE4D92">
              <w:rPr>
                <w:rFonts w:asciiTheme="majorHAnsi" w:hAnsiTheme="majorHAnsi" w:cstheme="minorHAnsi"/>
              </w:rPr>
              <w:t>wania Testowo-Diagnostycznego Makiety</w:t>
            </w:r>
            <w:r w:rsidR="007357C0" w:rsidRPr="00DE4D92">
              <w:rPr>
                <w:rFonts w:asciiTheme="majorHAnsi" w:hAnsiTheme="majorHAnsi" w:cstheme="minorHAnsi"/>
              </w:rPr>
              <w:t xml:space="preserve"> oraz do dokumentacji Wars</w:t>
            </w:r>
            <w:r w:rsidR="007357C0" w:rsidRPr="00DE4D92">
              <w:rPr>
                <w:rFonts w:asciiTheme="majorHAnsi" w:hAnsiTheme="majorHAnsi" w:cstheme="minorHAnsi"/>
              </w:rPr>
              <w:t>z</w:t>
            </w:r>
            <w:r w:rsidR="007357C0" w:rsidRPr="00DE4D92">
              <w:rPr>
                <w:rFonts w:asciiTheme="majorHAnsi" w:hAnsiTheme="majorHAnsi" w:cstheme="minorHAnsi"/>
              </w:rPr>
              <w:t>tatów</w:t>
            </w:r>
          </w:p>
        </w:tc>
        <w:tc>
          <w:tcPr>
            <w:tcW w:w="992"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1067"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7F2542" w:rsidRPr="00DE4D92" w:rsidTr="007357C0">
        <w:trPr>
          <w:cantSplit/>
          <w:jc w:val="center"/>
        </w:trPr>
        <w:tc>
          <w:tcPr>
            <w:tcW w:w="603" w:type="dxa"/>
          </w:tcPr>
          <w:p w:rsidR="007F2542" w:rsidRPr="00DE4D92" w:rsidRDefault="007357C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8.</w:t>
            </w:r>
          </w:p>
        </w:tc>
        <w:tc>
          <w:tcPr>
            <w:tcW w:w="7046" w:type="dxa"/>
            <w:noWrap/>
          </w:tcPr>
          <w:p w:rsidR="007F2542" w:rsidRPr="00DE4D92" w:rsidRDefault="007F2542"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Odbiór Warsztatów z Oprogramowania Testowo-Diagnostycznego M</w:t>
            </w:r>
            <w:r w:rsidRPr="00DE4D92">
              <w:rPr>
                <w:rFonts w:asciiTheme="majorHAnsi" w:hAnsiTheme="majorHAnsi" w:cstheme="minorHAnsi"/>
              </w:rPr>
              <w:t>a</w:t>
            </w:r>
            <w:r w:rsidRPr="00DE4D92">
              <w:rPr>
                <w:rFonts w:asciiTheme="majorHAnsi" w:hAnsiTheme="majorHAnsi" w:cstheme="minorHAnsi"/>
              </w:rPr>
              <w:t>kiety</w:t>
            </w:r>
            <w:r w:rsidR="007357C0" w:rsidRPr="00DE4D92">
              <w:rPr>
                <w:rFonts w:asciiTheme="majorHAnsi" w:hAnsiTheme="majorHAnsi" w:cstheme="minorHAnsi"/>
              </w:rPr>
              <w:t xml:space="preserve"> wraz z dokumentacją Warsztatów</w:t>
            </w:r>
          </w:p>
        </w:tc>
        <w:tc>
          <w:tcPr>
            <w:tcW w:w="992"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1067"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r w:rsidR="007F2542" w:rsidRPr="00DE4D92" w:rsidTr="007357C0">
        <w:trPr>
          <w:cantSplit/>
          <w:jc w:val="center"/>
        </w:trPr>
        <w:tc>
          <w:tcPr>
            <w:tcW w:w="603" w:type="dxa"/>
          </w:tcPr>
          <w:p w:rsidR="007F2542" w:rsidRPr="00DE4D92" w:rsidRDefault="007357C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9.</w:t>
            </w:r>
          </w:p>
        </w:tc>
        <w:tc>
          <w:tcPr>
            <w:tcW w:w="7046" w:type="dxa"/>
            <w:noWrap/>
          </w:tcPr>
          <w:p w:rsidR="007F2542" w:rsidRPr="00DE4D92" w:rsidRDefault="007F2542"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Zgłoszenie </w:t>
            </w:r>
            <w:r w:rsidR="007357C0" w:rsidRPr="00DE4D92">
              <w:rPr>
                <w:rFonts w:asciiTheme="majorHAnsi" w:hAnsiTheme="majorHAnsi" w:cstheme="minorHAnsi"/>
              </w:rPr>
              <w:t>Makiety Infrastruktury Licznikowej wraz z dokumentacją Makiety, Oprogramowaniem Testowo-Diagnostycznym Makiety i Scen</w:t>
            </w:r>
            <w:r w:rsidR="007357C0" w:rsidRPr="00DE4D92">
              <w:rPr>
                <w:rFonts w:asciiTheme="majorHAnsi" w:hAnsiTheme="majorHAnsi" w:cstheme="minorHAnsi"/>
              </w:rPr>
              <w:t>a</w:t>
            </w:r>
            <w:r w:rsidR="007357C0" w:rsidRPr="00DE4D92">
              <w:rPr>
                <w:rFonts w:asciiTheme="majorHAnsi" w:hAnsiTheme="majorHAnsi" w:cstheme="minorHAnsi"/>
              </w:rPr>
              <w:t xml:space="preserve">riuszami Testowym </w:t>
            </w:r>
            <w:r w:rsidRPr="00DE4D92">
              <w:rPr>
                <w:rFonts w:asciiTheme="majorHAnsi" w:hAnsiTheme="majorHAnsi" w:cstheme="minorHAnsi"/>
              </w:rPr>
              <w:t>do</w:t>
            </w:r>
            <w:r w:rsidR="00EE767F" w:rsidRPr="00DE4D92">
              <w:rPr>
                <w:rFonts w:asciiTheme="majorHAnsi" w:hAnsiTheme="majorHAnsi" w:cstheme="minorHAnsi"/>
              </w:rPr>
              <w:t xml:space="preserve"> wstępnego</w:t>
            </w:r>
            <w:r w:rsidRPr="00DE4D92">
              <w:rPr>
                <w:rFonts w:asciiTheme="majorHAnsi" w:hAnsiTheme="majorHAnsi" w:cstheme="minorHAnsi"/>
              </w:rPr>
              <w:t xml:space="preserve"> Odbioru</w:t>
            </w:r>
          </w:p>
        </w:tc>
        <w:tc>
          <w:tcPr>
            <w:tcW w:w="992"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1067"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p>
        </w:tc>
      </w:tr>
      <w:tr w:rsidR="007F2542" w:rsidRPr="00DE4D92" w:rsidTr="007357C0">
        <w:trPr>
          <w:cantSplit/>
          <w:jc w:val="center"/>
        </w:trPr>
        <w:tc>
          <w:tcPr>
            <w:tcW w:w="603" w:type="dxa"/>
          </w:tcPr>
          <w:p w:rsidR="007F2542" w:rsidRPr="00DE4D92" w:rsidRDefault="007357C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10.</w:t>
            </w:r>
            <w:r w:rsidR="007F2542" w:rsidRPr="00DE4D92">
              <w:rPr>
                <w:rFonts w:asciiTheme="majorHAnsi" w:hAnsiTheme="majorHAnsi" w:cstheme="minorHAnsi"/>
                <w:sz w:val="22"/>
                <w:szCs w:val="22"/>
              </w:rPr>
              <w:t>.</w:t>
            </w:r>
          </w:p>
        </w:tc>
        <w:tc>
          <w:tcPr>
            <w:tcW w:w="7046" w:type="dxa"/>
            <w:noWrap/>
          </w:tcPr>
          <w:p w:rsidR="007F2542" w:rsidRPr="00DE4D92" w:rsidRDefault="007F2542"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Weryfikacja </w:t>
            </w:r>
            <w:r w:rsidR="007357C0" w:rsidRPr="00DE4D92">
              <w:rPr>
                <w:rFonts w:asciiTheme="majorHAnsi" w:hAnsiTheme="majorHAnsi" w:cstheme="minorHAnsi"/>
              </w:rPr>
              <w:t>Makiety Infrastruktury Licznikowej wraz z dokumentacją Makiety, Oprogramowaniem Testowo-Diagnostycznym Makiety i Scen</w:t>
            </w:r>
            <w:r w:rsidR="007357C0" w:rsidRPr="00DE4D92">
              <w:rPr>
                <w:rFonts w:asciiTheme="majorHAnsi" w:hAnsiTheme="majorHAnsi" w:cstheme="minorHAnsi"/>
              </w:rPr>
              <w:t>a</w:t>
            </w:r>
            <w:r w:rsidR="007357C0" w:rsidRPr="00DE4D92">
              <w:rPr>
                <w:rFonts w:asciiTheme="majorHAnsi" w:hAnsiTheme="majorHAnsi" w:cstheme="minorHAnsi"/>
              </w:rPr>
              <w:t xml:space="preserve">riuszami Testowym </w:t>
            </w:r>
          </w:p>
        </w:tc>
        <w:tc>
          <w:tcPr>
            <w:tcW w:w="992"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1067"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r w:rsidR="007F2542" w:rsidRPr="00DE4D92" w:rsidTr="007357C0">
        <w:trPr>
          <w:cantSplit/>
          <w:trHeight w:val="349"/>
          <w:jc w:val="center"/>
        </w:trPr>
        <w:tc>
          <w:tcPr>
            <w:tcW w:w="603" w:type="dxa"/>
          </w:tcPr>
          <w:p w:rsidR="007F2542" w:rsidRPr="00DE4D92" w:rsidRDefault="007357C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11</w:t>
            </w:r>
            <w:r w:rsidR="007F2542" w:rsidRPr="00DE4D92">
              <w:rPr>
                <w:rFonts w:asciiTheme="majorHAnsi" w:hAnsiTheme="majorHAnsi" w:cstheme="minorHAnsi"/>
                <w:sz w:val="22"/>
                <w:szCs w:val="22"/>
              </w:rPr>
              <w:t>.</w:t>
            </w:r>
          </w:p>
        </w:tc>
        <w:tc>
          <w:tcPr>
            <w:tcW w:w="7046" w:type="dxa"/>
          </w:tcPr>
          <w:p w:rsidR="007F2542" w:rsidRPr="00DE4D92" w:rsidRDefault="007F2542"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Uwzględnienie ewentualnych zastrzeżeń do </w:t>
            </w:r>
            <w:r w:rsidR="007357C0" w:rsidRPr="00DE4D92">
              <w:rPr>
                <w:rFonts w:asciiTheme="majorHAnsi" w:hAnsiTheme="majorHAnsi" w:cstheme="minorHAnsi"/>
              </w:rPr>
              <w:t>Makiety Infrastruktury Licznikowej wraz z dokumentacją Makiety, Oprogramowaniem Test</w:t>
            </w:r>
            <w:r w:rsidR="007357C0" w:rsidRPr="00DE4D92">
              <w:rPr>
                <w:rFonts w:asciiTheme="majorHAnsi" w:hAnsiTheme="majorHAnsi" w:cstheme="minorHAnsi"/>
              </w:rPr>
              <w:t>o</w:t>
            </w:r>
            <w:r w:rsidR="007357C0" w:rsidRPr="00DE4D92">
              <w:rPr>
                <w:rFonts w:asciiTheme="majorHAnsi" w:hAnsiTheme="majorHAnsi" w:cstheme="minorHAnsi"/>
              </w:rPr>
              <w:t xml:space="preserve">wo-Diagnostycznym Makiety i Scenariuszami Testowym </w:t>
            </w:r>
          </w:p>
        </w:tc>
        <w:tc>
          <w:tcPr>
            <w:tcW w:w="992"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1067"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7F2542" w:rsidRPr="00DE4D92" w:rsidTr="007357C0">
        <w:trPr>
          <w:cantSplit/>
          <w:trHeight w:val="349"/>
          <w:jc w:val="center"/>
        </w:trPr>
        <w:tc>
          <w:tcPr>
            <w:tcW w:w="603" w:type="dxa"/>
          </w:tcPr>
          <w:p w:rsidR="007F2542" w:rsidRPr="00DE4D92" w:rsidRDefault="007357C0" w:rsidP="00451E27">
            <w:pPr>
              <w:widowControl w:val="0"/>
              <w:spacing w:before="40" w:after="40" w:line="240" w:lineRule="exact"/>
              <w:ind w:left="6"/>
              <w:jc w:val="both"/>
              <w:rPr>
                <w:rFonts w:asciiTheme="majorHAnsi" w:hAnsiTheme="majorHAnsi" w:cstheme="minorHAnsi"/>
                <w:b/>
                <w:sz w:val="22"/>
                <w:szCs w:val="22"/>
              </w:rPr>
            </w:pPr>
            <w:r w:rsidRPr="00DE4D92">
              <w:rPr>
                <w:rFonts w:asciiTheme="majorHAnsi" w:hAnsiTheme="majorHAnsi" w:cstheme="minorHAnsi"/>
                <w:sz w:val="22"/>
                <w:szCs w:val="22"/>
              </w:rPr>
              <w:t>12</w:t>
            </w:r>
            <w:r w:rsidR="007F2542" w:rsidRPr="00DE4D92">
              <w:rPr>
                <w:rFonts w:asciiTheme="majorHAnsi" w:hAnsiTheme="majorHAnsi" w:cstheme="minorHAnsi"/>
                <w:sz w:val="22"/>
                <w:szCs w:val="22"/>
              </w:rPr>
              <w:t>.</w:t>
            </w:r>
          </w:p>
        </w:tc>
        <w:tc>
          <w:tcPr>
            <w:tcW w:w="7046" w:type="dxa"/>
          </w:tcPr>
          <w:p w:rsidR="007F2542" w:rsidRPr="00DE4D92" w:rsidRDefault="00EE767F"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Wstępny </w:t>
            </w:r>
            <w:r w:rsidR="007F2542" w:rsidRPr="00DE4D92">
              <w:rPr>
                <w:rFonts w:asciiTheme="majorHAnsi" w:hAnsiTheme="majorHAnsi" w:cstheme="minorHAnsi"/>
              </w:rPr>
              <w:t xml:space="preserve">Odbiór </w:t>
            </w:r>
            <w:r w:rsidR="007357C0" w:rsidRPr="00DE4D92">
              <w:rPr>
                <w:rFonts w:asciiTheme="majorHAnsi" w:hAnsiTheme="majorHAnsi" w:cstheme="minorHAnsi"/>
              </w:rPr>
              <w:t xml:space="preserve"> Makiety Infrastruktury Licznikowej wraz z dokume</w:t>
            </w:r>
            <w:r w:rsidR="007357C0" w:rsidRPr="00DE4D92">
              <w:rPr>
                <w:rFonts w:asciiTheme="majorHAnsi" w:hAnsiTheme="majorHAnsi" w:cstheme="minorHAnsi"/>
              </w:rPr>
              <w:t>n</w:t>
            </w:r>
            <w:r w:rsidR="007357C0" w:rsidRPr="00DE4D92">
              <w:rPr>
                <w:rFonts w:asciiTheme="majorHAnsi" w:hAnsiTheme="majorHAnsi" w:cstheme="minorHAnsi"/>
              </w:rPr>
              <w:t xml:space="preserve">tacją Makiety, Oprogramowaniem Testowo-Diagnostycznym Makiety i Scenariuszami Testowym </w:t>
            </w:r>
          </w:p>
        </w:tc>
        <w:tc>
          <w:tcPr>
            <w:tcW w:w="992"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1067" w:type="dxa"/>
          </w:tcPr>
          <w:p w:rsidR="007F2542" w:rsidRPr="00DE4D92" w:rsidRDefault="007F2542"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bl>
    <w:p w:rsidR="00B527E6" w:rsidRPr="00DE4D92" w:rsidRDefault="00B527E6" w:rsidP="00451E27">
      <w:pPr>
        <w:widowControl w:val="0"/>
        <w:spacing w:before="40" w:after="40" w:line="240" w:lineRule="exact"/>
        <w:jc w:val="both"/>
        <w:rPr>
          <w:rFonts w:asciiTheme="majorHAnsi" w:hAnsiTheme="majorHAnsi" w:cstheme="minorHAnsi"/>
          <w:sz w:val="22"/>
          <w:szCs w:val="22"/>
        </w:rPr>
      </w:pPr>
      <w:r w:rsidRPr="00DE4D92">
        <w:rPr>
          <w:rFonts w:asciiTheme="majorHAnsi" w:hAnsiTheme="majorHAnsi" w:cstheme="minorHAnsi"/>
          <w:sz w:val="22"/>
          <w:szCs w:val="22"/>
        </w:rPr>
        <w:t>*) O – odpowiedzialny za wykonanie, W – wspierający wykonanie, NW – niezbędne współdziałanie zgodnie z Umową</w:t>
      </w:r>
    </w:p>
    <w:p w:rsidR="001E6FAD" w:rsidRPr="00DE4D92" w:rsidRDefault="001E6FAD" w:rsidP="00451E27">
      <w:pPr>
        <w:pStyle w:val="Akapitzlist1"/>
        <w:widowControl w:val="0"/>
        <w:spacing w:before="40" w:after="40" w:line="240" w:lineRule="exact"/>
        <w:ind w:left="0"/>
        <w:rPr>
          <w:rFonts w:asciiTheme="majorHAnsi" w:hAnsiTheme="majorHAnsi" w:cstheme="minorHAnsi"/>
          <w:b/>
        </w:rPr>
      </w:pPr>
    </w:p>
    <w:p w:rsidR="005670FC" w:rsidRPr="00DE4D92" w:rsidRDefault="005670FC" w:rsidP="00451E27">
      <w:pPr>
        <w:pStyle w:val="Akapitzlist1"/>
        <w:widowControl w:val="0"/>
        <w:spacing w:before="40" w:after="40" w:line="240" w:lineRule="exact"/>
        <w:ind w:left="0"/>
        <w:rPr>
          <w:rFonts w:asciiTheme="majorHAnsi" w:hAnsiTheme="majorHAnsi" w:cstheme="minorHAnsi"/>
          <w:b/>
          <w:smallCaps/>
        </w:rPr>
      </w:pPr>
      <w:r w:rsidRPr="00DE4D92">
        <w:rPr>
          <w:rFonts w:asciiTheme="majorHAnsi" w:hAnsiTheme="majorHAnsi" w:cstheme="minorHAnsi"/>
          <w:b/>
          <w:smallCaps/>
        </w:rPr>
        <w:t>Etap II.</w:t>
      </w:r>
    </w:p>
    <w:p w:rsidR="0079729C" w:rsidRPr="00DE4D92" w:rsidRDefault="0079729C" w:rsidP="00451E27">
      <w:pPr>
        <w:widowControl w:val="0"/>
        <w:overflowPunct w:val="0"/>
        <w:autoSpaceDE w:val="0"/>
        <w:autoSpaceDN w:val="0"/>
        <w:adjustRightInd w:val="0"/>
        <w:spacing w:before="40" w:after="40" w:line="240" w:lineRule="exact"/>
        <w:jc w:val="both"/>
        <w:textAlignment w:val="baseline"/>
        <w:outlineLvl w:val="1"/>
        <w:rPr>
          <w:rFonts w:asciiTheme="majorHAnsi" w:hAnsiTheme="majorHAnsi" w:cstheme="minorHAnsi"/>
          <w:b/>
          <w:smallCaps/>
          <w:sz w:val="22"/>
          <w:szCs w:val="22"/>
        </w:rPr>
      </w:pPr>
      <w:r w:rsidRPr="00DE4D92">
        <w:rPr>
          <w:rFonts w:asciiTheme="majorHAnsi" w:hAnsiTheme="majorHAnsi" w:cstheme="minorHAnsi"/>
          <w:b/>
          <w:smallCaps/>
          <w:sz w:val="22"/>
          <w:szCs w:val="22"/>
        </w:rPr>
        <w:t>Produkt P.2 Certyfikaty</w:t>
      </w:r>
      <w:r w:rsidRPr="00DE4D92">
        <w:rPr>
          <w:rFonts w:asciiTheme="majorHAnsi" w:hAnsiTheme="majorHAnsi" w:cstheme="minorHAnsi"/>
          <w:b/>
          <w:smallCaps/>
          <w:sz w:val="22"/>
          <w:szCs w:val="22"/>
        </w:rPr>
        <w:fldChar w:fldCharType="begin"/>
      </w:r>
      <w:r w:rsidRPr="00DE4D92">
        <w:rPr>
          <w:rFonts w:asciiTheme="majorHAnsi" w:hAnsiTheme="majorHAnsi"/>
          <w:sz w:val="22"/>
          <w:szCs w:val="22"/>
        </w:rPr>
        <w:instrText xml:space="preserve"> TC "</w:instrText>
      </w:r>
      <w:r w:rsidRPr="00DE4D92">
        <w:rPr>
          <w:rFonts w:asciiTheme="majorHAnsi" w:hAnsiTheme="majorHAnsi" w:cstheme="minorHAnsi"/>
          <w:b/>
          <w:smallCaps/>
          <w:sz w:val="22"/>
          <w:szCs w:val="22"/>
        </w:rPr>
        <w:instrText>Produkt P.4 Certyfikaty</w:instrText>
      </w:r>
      <w:r w:rsidRPr="00DE4D92">
        <w:rPr>
          <w:rFonts w:asciiTheme="majorHAnsi" w:hAnsiTheme="majorHAnsi"/>
          <w:sz w:val="22"/>
          <w:szCs w:val="22"/>
        </w:rPr>
        <w:instrText xml:space="preserve">" \f C \l "2" </w:instrText>
      </w:r>
      <w:r w:rsidRPr="00DE4D92">
        <w:rPr>
          <w:rFonts w:asciiTheme="majorHAnsi" w:hAnsiTheme="majorHAnsi" w:cstheme="minorHAnsi"/>
          <w:b/>
          <w:smallCaps/>
          <w:sz w:val="22"/>
          <w:szCs w:val="22"/>
        </w:rPr>
        <w:fldChar w:fldCharType="end"/>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79729C" w:rsidRPr="00DE4D92"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9729C" w:rsidRPr="00DE4D92" w:rsidRDefault="0079729C"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Cel:</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9729C" w:rsidRPr="00DE4D92" w:rsidRDefault="0079729C"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potwierdzenie spełnienia przez Urządzenia, które przeszły pozytywnie testy na M</w:t>
            </w:r>
            <w:r w:rsidRPr="00DE4D92">
              <w:rPr>
                <w:rFonts w:asciiTheme="majorHAnsi" w:hAnsiTheme="majorHAnsi" w:cstheme="minorHAnsi"/>
              </w:rPr>
              <w:t>a</w:t>
            </w:r>
            <w:r w:rsidRPr="00DE4D92">
              <w:rPr>
                <w:rFonts w:asciiTheme="majorHAnsi" w:hAnsiTheme="majorHAnsi" w:cstheme="minorHAnsi"/>
              </w:rPr>
              <w:t>kiecie</w:t>
            </w:r>
            <w:r w:rsidR="00F6100D" w:rsidRPr="00DE4D92">
              <w:rPr>
                <w:rFonts w:asciiTheme="majorHAnsi" w:hAnsiTheme="majorHAnsi" w:cstheme="minorHAnsi"/>
              </w:rPr>
              <w:t xml:space="preserve"> (tj. po odbiorze Produktu P.1.)</w:t>
            </w:r>
            <w:r w:rsidRPr="00DE4D92">
              <w:rPr>
                <w:rFonts w:asciiTheme="majorHAnsi" w:hAnsiTheme="majorHAnsi" w:cstheme="minorHAnsi"/>
              </w:rPr>
              <w:t>, wymagań prawnych i technicznych.</w:t>
            </w:r>
          </w:p>
        </w:tc>
      </w:tr>
      <w:tr w:rsidR="0079729C" w:rsidRPr="00DE4D92"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9729C" w:rsidRPr="00DE4D92" w:rsidRDefault="0079729C"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Termin d</w:t>
            </w:r>
            <w:r w:rsidRPr="00DE4D92">
              <w:rPr>
                <w:rFonts w:asciiTheme="majorHAnsi" w:hAnsiTheme="majorHAnsi" w:cstheme="minorHAnsi"/>
                <w:b/>
              </w:rPr>
              <w:t>o</w:t>
            </w:r>
            <w:r w:rsidRPr="00DE4D92">
              <w:rPr>
                <w:rFonts w:asciiTheme="majorHAnsi" w:hAnsiTheme="majorHAnsi" w:cstheme="minorHAnsi"/>
                <w:b/>
              </w:rPr>
              <w:t>starczenia</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9729C" w:rsidRPr="00DE4D92" w:rsidRDefault="0079729C"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 dni od daty zawarcia Umowy.</w:t>
            </w:r>
          </w:p>
        </w:tc>
      </w:tr>
      <w:tr w:rsidR="0079729C" w:rsidRPr="00DE4D92" w:rsidTr="00094625">
        <w:tc>
          <w:tcPr>
            <w:tcW w:w="1418" w:type="dxa"/>
            <w:vMerge w:val="restart"/>
            <w:tcBorders>
              <w:top w:val="single" w:sz="4" w:space="0" w:color="A6A6A6" w:themeColor="background1" w:themeShade="A6"/>
              <w:right w:val="single" w:sz="4" w:space="0" w:color="A6A6A6" w:themeColor="background1" w:themeShade="A6"/>
            </w:tcBorders>
          </w:tcPr>
          <w:p w:rsidR="0079729C" w:rsidRPr="00DE4D92" w:rsidRDefault="0079729C"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w:t>
            </w:r>
          </w:p>
        </w:tc>
        <w:tc>
          <w:tcPr>
            <w:tcW w:w="8221" w:type="dxa"/>
            <w:tcBorders>
              <w:top w:val="single" w:sz="4" w:space="0" w:color="A6A6A6" w:themeColor="background1" w:themeShade="A6"/>
              <w:left w:val="single" w:sz="4" w:space="0" w:color="A6A6A6" w:themeColor="background1" w:themeShade="A6"/>
            </w:tcBorders>
          </w:tcPr>
          <w:p w:rsidR="0079729C" w:rsidRPr="00DE4D92" w:rsidRDefault="0079729C"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 xml:space="preserve">W ramach Produktu należy dostarczyć w szczególności:  </w:t>
            </w:r>
          </w:p>
        </w:tc>
      </w:tr>
      <w:tr w:rsidR="0079729C" w:rsidRPr="00DE4D92" w:rsidTr="00094625">
        <w:tc>
          <w:tcPr>
            <w:tcW w:w="1418" w:type="dxa"/>
            <w:vMerge/>
            <w:tcBorders>
              <w:right w:val="single" w:sz="4" w:space="0" w:color="A6A6A6" w:themeColor="background1" w:themeShade="A6"/>
            </w:tcBorders>
          </w:tcPr>
          <w:p w:rsidR="0079729C" w:rsidRPr="00DE4D92" w:rsidRDefault="0079729C"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79729C" w:rsidRPr="00DE4D92" w:rsidRDefault="0079729C" w:rsidP="00451E27">
            <w:pPr>
              <w:pStyle w:val="Akapitzlist"/>
              <w:widowControl w:val="0"/>
              <w:numPr>
                <w:ilvl w:val="0"/>
                <w:numId w:val="21"/>
              </w:numPr>
              <w:overflowPunct w:val="0"/>
              <w:autoSpaceDE w:val="0"/>
              <w:autoSpaceDN w:val="0"/>
              <w:spacing w:before="40" w:after="40" w:line="240" w:lineRule="exact"/>
              <w:jc w:val="both"/>
              <w:textAlignment w:val="baseline"/>
              <w:rPr>
                <w:rFonts w:asciiTheme="majorHAnsi" w:hAnsiTheme="majorHAnsi" w:cstheme="minorHAnsi"/>
                <w:bCs/>
              </w:rPr>
            </w:pPr>
            <w:r w:rsidRPr="00DE4D92">
              <w:rPr>
                <w:rFonts w:asciiTheme="majorHAnsi" w:hAnsiTheme="majorHAnsi" w:cstheme="minorHAnsi"/>
                <w:bCs/>
              </w:rPr>
              <w:t xml:space="preserve">certyfikat zgodności z Dyrektywą MID 2004/22/WE Parlamentu Europejskiego z dnia 31 marca 2004 w sprawie przyrządów pomiarowych </w:t>
            </w:r>
          </w:p>
        </w:tc>
      </w:tr>
      <w:tr w:rsidR="0079729C" w:rsidRPr="00DE4D92" w:rsidTr="00094625">
        <w:tc>
          <w:tcPr>
            <w:tcW w:w="1418" w:type="dxa"/>
            <w:vMerge/>
            <w:tcBorders>
              <w:right w:val="single" w:sz="4" w:space="0" w:color="A6A6A6" w:themeColor="background1" w:themeShade="A6"/>
            </w:tcBorders>
          </w:tcPr>
          <w:p w:rsidR="0079729C" w:rsidRPr="00DE4D92" w:rsidRDefault="0079729C"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79729C" w:rsidRPr="00DE4D92" w:rsidRDefault="0079729C" w:rsidP="00451E27">
            <w:pPr>
              <w:pStyle w:val="Akapitzlist"/>
              <w:widowControl w:val="0"/>
              <w:numPr>
                <w:ilvl w:val="0"/>
                <w:numId w:val="21"/>
              </w:numPr>
              <w:overflowPunct w:val="0"/>
              <w:autoSpaceDE w:val="0"/>
              <w:autoSpaceDN w:val="0"/>
              <w:spacing w:before="40" w:after="40" w:line="240" w:lineRule="exact"/>
              <w:jc w:val="both"/>
              <w:textAlignment w:val="baseline"/>
              <w:rPr>
                <w:rFonts w:asciiTheme="majorHAnsi" w:hAnsiTheme="majorHAnsi" w:cstheme="minorHAnsi"/>
                <w:bCs/>
              </w:rPr>
            </w:pPr>
            <w:r w:rsidRPr="00DE4D92">
              <w:rPr>
                <w:rFonts w:asciiTheme="majorHAnsi" w:hAnsiTheme="majorHAnsi" w:cstheme="minorHAnsi"/>
                <w:bCs/>
              </w:rPr>
              <w:t>certyfikat PRIME potwierdzający interoperacyjność urządzeń, zgodnie ze spec</w:t>
            </w:r>
            <w:r w:rsidRPr="00DE4D92">
              <w:rPr>
                <w:rFonts w:asciiTheme="majorHAnsi" w:hAnsiTheme="majorHAnsi" w:cstheme="minorHAnsi"/>
                <w:bCs/>
              </w:rPr>
              <w:t>y</w:t>
            </w:r>
            <w:r w:rsidRPr="00DE4D92">
              <w:rPr>
                <w:rFonts w:asciiTheme="majorHAnsi" w:hAnsiTheme="majorHAnsi" w:cstheme="minorHAnsi"/>
                <w:bCs/>
              </w:rPr>
              <w:t xml:space="preserve">fikacją techniczną opracowana przez grupę techniczną PRIME ALLIANCE, </w:t>
            </w:r>
          </w:p>
        </w:tc>
      </w:tr>
      <w:tr w:rsidR="0079729C" w:rsidRPr="00DE4D92" w:rsidTr="00094625">
        <w:tc>
          <w:tcPr>
            <w:tcW w:w="1418" w:type="dxa"/>
            <w:vMerge/>
            <w:tcBorders>
              <w:bottom w:val="single" w:sz="4" w:space="0" w:color="A6A6A6" w:themeColor="background1" w:themeShade="A6"/>
              <w:right w:val="single" w:sz="4" w:space="0" w:color="A6A6A6" w:themeColor="background1" w:themeShade="A6"/>
            </w:tcBorders>
          </w:tcPr>
          <w:p w:rsidR="0079729C" w:rsidRPr="00DE4D92" w:rsidRDefault="0079729C"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bottom w:val="single" w:sz="4" w:space="0" w:color="A6A6A6" w:themeColor="background1" w:themeShade="A6"/>
            </w:tcBorders>
          </w:tcPr>
          <w:p w:rsidR="0079729C" w:rsidRPr="00DE4D92" w:rsidRDefault="0079729C" w:rsidP="00451E27">
            <w:pPr>
              <w:pStyle w:val="Akapitzlist"/>
              <w:widowControl w:val="0"/>
              <w:numPr>
                <w:ilvl w:val="0"/>
                <w:numId w:val="21"/>
              </w:numPr>
              <w:overflowPunct w:val="0"/>
              <w:autoSpaceDE w:val="0"/>
              <w:autoSpaceDN w:val="0"/>
              <w:spacing w:before="40" w:after="40" w:line="240" w:lineRule="exact"/>
              <w:jc w:val="both"/>
              <w:textAlignment w:val="baseline"/>
              <w:rPr>
                <w:rFonts w:asciiTheme="majorHAnsi" w:hAnsiTheme="majorHAnsi" w:cstheme="minorHAnsi"/>
                <w:bCs/>
              </w:rPr>
            </w:pPr>
            <w:r w:rsidRPr="00DE4D92">
              <w:rPr>
                <w:rFonts w:asciiTheme="majorHAnsi" w:hAnsiTheme="majorHAnsi" w:cstheme="minorHAnsi"/>
                <w:bCs/>
              </w:rPr>
              <w:t xml:space="preserve"> badania starzeniowe.</w:t>
            </w:r>
          </w:p>
        </w:tc>
      </w:tr>
      <w:tr w:rsidR="0079729C" w:rsidRPr="00DE4D92"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9729C" w:rsidRPr="00DE4D92" w:rsidRDefault="0079729C"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Typ:</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9729C" w:rsidRPr="00DE4D92" w:rsidRDefault="0079729C"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Dokument.</w:t>
            </w:r>
          </w:p>
        </w:tc>
      </w:tr>
      <w:tr w:rsidR="0079729C" w:rsidRPr="00DE4D92"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79729C" w:rsidRPr="00DE4D92" w:rsidRDefault="0079729C"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 xml:space="preserve">Format: </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79729C" w:rsidRPr="00DE4D92" w:rsidRDefault="0079729C"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 xml:space="preserve">MS Office lub inne równoważne uzgodnione </w:t>
            </w:r>
            <w:r w:rsidR="00C55A6E" w:rsidRPr="00DE4D92">
              <w:rPr>
                <w:rFonts w:asciiTheme="majorHAnsi" w:hAnsiTheme="majorHAnsi" w:cstheme="minorHAnsi"/>
              </w:rPr>
              <w:t xml:space="preserve">przez koordynatorów </w:t>
            </w:r>
            <w:r w:rsidRPr="00DE4D92">
              <w:rPr>
                <w:rFonts w:asciiTheme="majorHAnsi" w:hAnsiTheme="majorHAnsi" w:cstheme="minorHAnsi"/>
              </w:rPr>
              <w:t>formaty</w:t>
            </w:r>
          </w:p>
        </w:tc>
      </w:tr>
      <w:tr w:rsidR="0079729C" w:rsidRPr="00DE4D92" w:rsidTr="00094625">
        <w:tc>
          <w:tcPr>
            <w:tcW w:w="1418" w:type="dxa"/>
            <w:tcBorders>
              <w:top w:val="single" w:sz="4" w:space="0" w:color="A6A6A6" w:themeColor="background1" w:themeShade="A6"/>
              <w:right w:val="single" w:sz="4" w:space="0" w:color="A6A6A6" w:themeColor="background1" w:themeShade="A6"/>
            </w:tcBorders>
          </w:tcPr>
          <w:p w:rsidR="0079729C" w:rsidRPr="00DE4D92" w:rsidRDefault="0079729C"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 dzi</w:t>
            </w:r>
            <w:r w:rsidRPr="00DE4D92">
              <w:rPr>
                <w:rFonts w:asciiTheme="majorHAnsi" w:hAnsiTheme="majorHAnsi" w:cstheme="minorHAnsi"/>
                <w:b/>
              </w:rPr>
              <w:t>a</w:t>
            </w:r>
            <w:r w:rsidRPr="00DE4D92">
              <w:rPr>
                <w:rFonts w:asciiTheme="majorHAnsi" w:hAnsiTheme="majorHAnsi" w:cstheme="minorHAnsi"/>
                <w:b/>
              </w:rPr>
              <w:t>łań:</w:t>
            </w:r>
          </w:p>
        </w:tc>
        <w:tc>
          <w:tcPr>
            <w:tcW w:w="8221" w:type="dxa"/>
            <w:tcBorders>
              <w:top w:val="single" w:sz="4" w:space="0" w:color="A6A6A6" w:themeColor="background1" w:themeShade="A6"/>
              <w:left w:val="single" w:sz="4" w:space="0" w:color="A6A6A6" w:themeColor="background1" w:themeShade="A6"/>
            </w:tcBorders>
          </w:tcPr>
          <w:p w:rsidR="0079729C" w:rsidRPr="00DE4D92" w:rsidRDefault="0079729C"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Zgodnie z poniższym zestawieniem.</w:t>
            </w:r>
          </w:p>
        </w:tc>
      </w:tr>
    </w:tbl>
    <w:tbl>
      <w:tblPr>
        <w:tblW w:w="0" w:type="auto"/>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229"/>
        <w:gridCol w:w="992"/>
        <w:gridCol w:w="990"/>
      </w:tblGrid>
      <w:tr w:rsidR="0079729C" w:rsidRPr="00DE4D92" w:rsidTr="00094625">
        <w:trPr>
          <w:cantSplit/>
          <w:trHeight w:val="454"/>
          <w:tblHeader/>
          <w:jc w:val="center"/>
        </w:trPr>
        <w:tc>
          <w:tcPr>
            <w:tcW w:w="7655" w:type="dxa"/>
            <w:gridSpan w:val="2"/>
            <w:shd w:val="clear" w:color="auto" w:fill="D9D9D9"/>
            <w:vAlign w:val="center"/>
          </w:tcPr>
          <w:p w:rsidR="0079729C" w:rsidRPr="00DE4D92" w:rsidRDefault="0079729C"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Działanie</w:t>
            </w:r>
          </w:p>
        </w:tc>
        <w:tc>
          <w:tcPr>
            <w:tcW w:w="992" w:type="dxa"/>
            <w:shd w:val="clear" w:color="auto" w:fill="D9D9D9"/>
            <w:vAlign w:val="center"/>
          </w:tcPr>
          <w:p w:rsidR="0079729C" w:rsidRPr="00DE4D92" w:rsidRDefault="0079729C"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Wyk</w:t>
            </w:r>
            <w:r w:rsidRPr="00DE4D92">
              <w:rPr>
                <w:rFonts w:asciiTheme="majorHAnsi" w:hAnsiTheme="majorHAnsi" w:cstheme="minorHAnsi"/>
                <w:b/>
                <w:sz w:val="22"/>
                <w:szCs w:val="22"/>
              </w:rPr>
              <w:t>o</w:t>
            </w:r>
            <w:r w:rsidRPr="00DE4D92">
              <w:rPr>
                <w:rFonts w:asciiTheme="majorHAnsi" w:hAnsiTheme="majorHAnsi" w:cstheme="minorHAnsi"/>
                <w:b/>
                <w:sz w:val="22"/>
                <w:szCs w:val="22"/>
              </w:rPr>
              <w:t>nawca</w:t>
            </w:r>
          </w:p>
        </w:tc>
        <w:tc>
          <w:tcPr>
            <w:tcW w:w="990" w:type="dxa"/>
            <w:shd w:val="clear" w:color="auto" w:fill="D9D9D9"/>
            <w:vAlign w:val="center"/>
          </w:tcPr>
          <w:p w:rsidR="0079729C" w:rsidRPr="00DE4D92" w:rsidRDefault="0079729C"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Zam</w:t>
            </w:r>
            <w:r w:rsidRPr="00DE4D92">
              <w:rPr>
                <w:rFonts w:asciiTheme="majorHAnsi" w:hAnsiTheme="majorHAnsi" w:cstheme="minorHAnsi"/>
                <w:b/>
                <w:sz w:val="22"/>
                <w:szCs w:val="22"/>
              </w:rPr>
              <w:t>a</w:t>
            </w:r>
            <w:r w:rsidRPr="00DE4D92">
              <w:rPr>
                <w:rFonts w:asciiTheme="majorHAnsi" w:hAnsiTheme="majorHAnsi" w:cstheme="minorHAnsi"/>
                <w:b/>
                <w:sz w:val="22"/>
                <w:szCs w:val="22"/>
              </w:rPr>
              <w:t>wiający</w:t>
            </w:r>
          </w:p>
        </w:tc>
      </w:tr>
      <w:tr w:rsidR="0079729C" w:rsidRPr="00DE4D92" w:rsidTr="00094625">
        <w:trPr>
          <w:cantSplit/>
          <w:jc w:val="center"/>
        </w:trPr>
        <w:tc>
          <w:tcPr>
            <w:tcW w:w="426" w:type="dxa"/>
          </w:tcPr>
          <w:p w:rsidR="0079729C" w:rsidRPr="00DE4D92" w:rsidRDefault="0079729C"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1.</w:t>
            </w:r>
          </w:p>
        </w:tc>
        <w:tc>
          <w:tcPr>
            <w:tcW w:w="7229" w:type="dxa"/>
          </w:tcPr>
          <w:p w:rsidR="0079729C" w:rsidRPr="00DE4D92" w:rsidRDefault="0079729C"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Przekazanie kompletnej dokumentacji (Certyfikatów) - zgłoszenie Pr</w:t>
            </w:r>
            <w:r w:rsidRPr="00DE4D92">
              <w:rPr>
                <w:rFonts w:asciiTheme="majorHAnsi" w:hAnsiTheme="majorHAnsi" w:cstheme="minorHAnsi"/>
              </w:rPr>
              <w:t>o</w:t>
            </w:r>
            <w:r w:rsidRPr="00DE4D92">
              <w:rPr>
                <w:rFonts w:asciiTheme="majorHAnsi" w:hAnsiTheme="majorHAnsi" w:cstheme="minorHAnsi"/>
              </w:rPr>
              <w:t>duktu do odbioru</w:t>
            </w:r>
          </w:p>
        </w:tc>
        <w:tc>
          <w:tcPr>
            <w:tcW w:w="992" w:type="dxa"/>
          </w:tcPr>
          <w:p w:rsidR="0079729C" w:rsidRPr="00DE4D92" w:rsidRDefault="0079729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990" w:type="dxa"/>
          </w:tcPr>
          <w:p w:rsidR="0079729C" w:rsidRPr="00DE4D92" w:rsidRDefault="0079729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79729C" w:rsidRPr="00DE4D92" w:rsidTr="00094625">
        <w:trPr>
          <w:cantSplit/>
          <w:trHeight w:val="454"/>
          <w:jc w:val="center"/>
        </w:trPr>
        <w:tc>
          <w:tcPr>
            <w:tcW w:w="426" w:type="dxa"/>
          </w:tcPr>
          <w:p w:rsidR="0079729C" w:rsidRPr="00DE4D92" w:rsidRDefault="0079729C"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2.</w:t>
            </w:r>
          </w:p>
        </w:tc>
        <w:tc>
          <w:tcPr>
            <w:tcW w:w="7229" w:type="dxa"/>
          </w:tcPr>
          <w:p w:rsidR="0079729C" w:rsidRPr="00DE4D92" w:rsidRDefault="0079729C"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Weryfikacja Produktu</w:t>
            </w:r>
          </w:p>
        </w:tc>
        <w:tc>
          <w:tcPr>
            <w:tcW w:w="992" w:type="dxa"/>
          </w:tcPr>
          <w:p w:rsidR="0079729C" w:rsidRPr="00DE4D92" w:rsidRDefault="0079729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990" w:type="dxa"/>
          </w:tcPr>
          <w:p w:rsidR="0079729C" w:rsidRPr="00DE4D92" w:rsidRDefault="0079729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r w:rsidR="0079729C" w:rsidRPr="00DE4D92" w:rsidTr="00094625">
        <w:trPr>
          <w:cantSplit/>
          <w:trHeight w:val="454"/>
          <w:jc w:val="center"/>
        </w:trPr>
        <w:tc>
          <w:tcPr>
            <w:tcW w:w="426" w:type="dxa"/>
          </w:tcPr>
          <w:p w:rsidR="0079729C" w:rsidRPr="00DE4D92" w:rsidRDefault="0079729C"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3.</w:t>
            </w:r>
          </w:p>
        </w:tc>
        <w:tc>
          <w:tcPr>
            <w:tcW w:w="7229" w:type="dxa"/>
          </w:tcPr>
          <w:p w:rsidR="0079729C" w:rsidRPr="00DE4D92" w:rsidRDefault="0079729C"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Uwzględnienie ewentualnych zastrzeżeń do Produktu</w:t>
            </w:r>
          </w:p>
        </w:tc>
        <w:tc>
          <w:tcPr>
            <w:tcW w:w="992" w:type="dxa"/>
          </w:tcPr>
          <w:p w:rsidR="0079729C" w:rsidRPr="00DE4D92" w:rsidRDefault="0079729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990" w:type="dxa"/>
          </w:tcPr>
          <w:p w:rsidR="0079729C" w:rsidRPr="00DE4D92" w:rsidRDefault="0079729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79729C" w:rsidRPr="00DE4D92" w:rsidTr="00094625">
        <w:trPr>
          <w:cantSplit/>
          <w:trHeight w:val="454"/>
          <w:jc w:val="center"/>
        </w:trPr>
        <w:tc>
          <w:tcPr>
            <w:tcW w:w="426" w:type="dxa"/>
          </w:tcPr>
          <w:p w:rsidR="0079729C" w:rsidRPr="00DE4D92" w:rsidRDefault="0079729C"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4.</w:t>
            </w:r>
          </w:p>
        </w:tc>
        <w:tc>
          <w:tcPr>
            <w:tcW w:w="7229" w:type="dxa"/>
          </w:tcPr>
          <w:p w:rsidR="0079729C" w:rsidRPr="00DE4D92" w:rsidRDefault="0079729C"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Odbiór Produktu </w:t>
            </w:r>
          </w:p>
        </w:tc>
        <w:tc>
          <w:tcPr>
            <w:tcW w:w="992" w:type="dxa"/>
          </w:tcPr>
          <w:p w:rsidR="0079729C" w:rsidRPr="00DE4D92" w:rsidRDefault="0079729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990" w:type="dxa"/>
          </w:tcPr>
          <w:p w:rsidR="0079729C" w:rsidRPr="00DE4D92" w:rsidRDefault="0079729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bl>
    <w:p w:rsidR="0079729C" w:rsidRPr="00DE4D92" w:rsidRDefault="0079729C" w:rsidP="00451E27">
      <w:pPr>
        <w:widowControl w:val="0"/>
        <w:spacing w:before="40" w:after="40" w:line="240" w:lineRule="exact"/>
        <w:jc w:val="both"/>
        <w:rPr>
          <w:rFonts w:asciiTheme="majorHAnsi" w:hAnsiTheme="majorHAnsi" w:cstheme="minorHAnsi"/>
          <w:sz w:val="22"/>
          <w:szCs w:val="22"/>
        </w:rPr>
      </w:pPr>
      <w:r w:rsidRPr="00DE4D92">
        <w:rPr>
          <w:rFonts w:asciiTheme="majorHAnsi" w:hAnsiTheme="majorHAnsi" w:cstheme="minorHAnsi"/>
          <w:sz w:val="22"/>
          <w:szCs w:val="22"/>
        </w:rPr>
        <w:t>*) O – odpowiedzialny za wykonanie, W – wspierający wykonanie, NW – niezbędne współdziałanie zgodnie z Umową</w:t>
      </w:r>
    </w:p>
    <w:p w:rsidR="008D3419" w:rsidRPr="00DE4D92" w:rsidRDefault="008D3419" w:rsidP="00451E27">
      <w:pPr>
        <w:widowControl w:val="0"/>
        <w:overflowPunct w:val="0"/>
        <w:autoSpaceDE w:val="0"/>
        <w:autoSpaceDN w:val="0"/>
        <w:adjustRightInd w:val="0"/>
        <w:spacing w:before="40" w:after="40" w:line="240" w:lineRule="exact"/>
        <w:jc w:val="both"/>
        <w:textAlignment w:val="baseline"/>
        <w:outlineLvl w:val="1"/>
        <w:rPr>
          <w:rFonts w:asciiTheme="majorHAnsi" w:hAnsiTheme="majorHAnsi" w:cstheme="minorHAnsi"/>
          <w:b/>
          <w:sz w:val="22"/>
          <w:szCs w:val="22"/>
        </w:rPr>
      </w:pPr>
    </w:p>
    <w:p w:rsidR="00C55A6E" w:rsidRPr="00DE4D92" w:rsidRDefault="00C55A6E" w:rsidP="00451E27">
      <w:pPr>
        <w:widowControl w:val="0"/>
        <w:overflowPunct w:val="0"/>
        <w:autoSpaceDE w:val="0"/>
        <w:autoSpaceDN w:val="0"/>
        <w:adjustRightInd w:val="0"/>
        <w:spacing w:before="40" w:after="40" w:line="240" w:lineRule="exact"/>
        <w:jc w:val="both"/>
        <w:textAlignment w:val="baseline"/>
        <w:outlineLvl w:val="1"/>
        <w:rPr>
          <w:rFonts w:asciiTheme="majorHAnsi" w:hAnsiTheme="majorHAnsi" w:cstheme="minorHAnsi"/>
          <w:b/>
          <w:sz w:val="22"/>
          <w:szCs w:val="22"/>
        </w:rPr>
      </w:pPr>
      <w:r w:rsidRPr="00DE4D92">
        <w:rPr>
          <w:rFonts w:asciiTheme="majorHAnsi" w:hAnsiTheme="majorHAnsi" w:cstheme="minorHAnsi"/>
          <w:b/>
          <w:sz w:val="22"/>
          <w:szCs w:val="22"/>
        </w:rPr>
        <w:lastRenderedPageBreak/>
        <w:t>Etap III.</w:t>
      </w:r>
    </w:p>
    <w:p w:rsidR="00F13060" w:rsidRPr="00DE4D92" w:rsidRDefault="00F13060" w:rsidP="00451E27">
      <w:pPr>
        <w:widowControl w:val="0"/>
        <w:overflowPunct w:val="0"/>
        <w:autoSpaceDE w:val="0"/>
        <w:autoSpaceDN w:val="0"/>
        <w:adjustRightInd w:val="0"/>
        <w:spacing w:before="40" w:after="40" w:line="240" w:lineRule="exact"/>
        <w:jc w:val="both"/>
        <w:textAlignment w:val="baseline"/>
        <w:outlineLvl w:val="1"/>
        <w:rPr>
          <w:rFonts w:asciiTheme="majorHAnsi" w:hAnsiTheme="majorHAnsi" w:cstheme="minorHAnsi"/>
          <w:b/>
          <w:smallCaps/>
          <w:sz w:val="22"/>
          <w:szCs w:val="22"/>
        </w:rPr>
      </w:pPr>
      <w:r w:rsidRPr="00DE4D92">
        <w:rPr>
          <w:rFonts w:asciiTheme="majorHAnsi" w:hAnsiTheme="majorHAnsi" w:cstheme="minorHAnsi"/>
          <w:b/>
          <w:smallCaps/>
          <w:sz w:val="22"/>
          <w:szCs w:val="22"/>
        </w:rPr>
        <w:t>Produkt P.3 Dokumentacja Urządzeń</w:t>
      </w:r>
      <w:r w:rsidRPr="00DE4D92">
        <w:rPr>
          <w:rFonts w:asciiTheme="majorHAnsi" w:hAnsiTheme="majorHAnsi" w:cstheme="minorHAnsi"/>
          <w:b/>
          <w:smallCaps/>
          <w:sz w:val="22"/>
          <w:szCs w:val="22"/>
        </w:rPr>
        <w:fldChar w:fldCharType="begin"/>
      </w:r>
      <w:r w:rsidRPr="00DE4D92">
        <w:rPr>
          <w:rFonts w:asciiTheme="majorHAnsi" w:hAnsiTheme="majorHAnsi"/>
          <w:sz w:val="22"/>
          <w:szCs w:val="22"/>
        </w:rPr>
        <w:instrText xml:space="preserve"> TC "</w:instrText>
      </w:r>
      <w:r w:rsidRPr="00DE4D92">
        <w:rPr>
          <w:rFonts w:asciiTheme="majorHAnsi" w:hAnsiTheme="majorHAnsi" w:cstheme="minorHAnsi"/>
          <w:b/>
          <w:smallCaps/>
          <w:sz w:val="22"/>
          <w:szCs w:val="22"/>
        </w:rPr>
        <w:instrText>Produkt P.5 Dokumentacja Urządzeń</w:instrText>
      </w:r>
      <w:r w:rsidRPr="00DE4D92">
        <w:rPr>
          <w:rFonts w:asciiTheme="majorHAnsi" w:hAnsiTheme="majorHAnsi"/>
          <w:sz w:val="22"/>
          <w:szCs w:val="22"/>
        </w:rPr>
        <w:instrText xml:space="preserve">" \f C \l "2" </w:instrText>
      </w:r>
      <w:r w:rsidRPr="00DE4D92">
        <w:rPr>
          <w:rFonts w:asciiTheme="majorHAnsi" w:hAnsiTheme="majorHAnsi" w:cstheme="minorHAnsi"/>
          <w:b/>
          <w:smallCaps/>
          <w:sz w:val="22"/>
          <w:szCs w:val="22"/>
        </w:rPr>
        <w:fldChar w:fldCharType="end"/>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F13060" w:rsidRPr="00DE4D92"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Cel:</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Uzyskanie przez Zamawiającego pełnej Dokumentacji Urządzeń.</w:t>
            </w:r>
          </w:p>
        </w:tc>
      </w:tr>
      <w:tr w:rsidR="00F13060" w:rsidRPr="00DE4D92"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Termin d</w:t>
            </w:r>
            <w:r w:rsidRPr="00DE4D92">
              <w:rPr>
                <w:rFonts w:asciiTheme="majorHAnsi" w:hAnsiTheme="majorHAnsi" w:cstheme="minorHAnsi"/>
                <w:b/>
              </w:rPr>
              <w:t>o</w:t>
            </w:r>
            <w:r w:rsidRPr="00DE4D92">
              <w:rPr>
                <w:rFonts w:asciiTheme="majorHAnsi" w:hAnsiTheme="majorHAnsi" w:cstheme="minorHAnsi"/>
                <w:b/>
              </w:rPr>
              <w:t>starczenia</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 dni od daty zawarcia Umowy.</w:t>
            </w:r>
          </w:p>
        </w:tc>
      </w:tr>
      <w:tr w:rsidR="00F13060" w:rsidRPr="00DE4D92" w:rsidTr="00094625">
        <w:tc>
          <w:tcPr>
            <w:tcW w:w="1418" w:type="dxa"/>
            <w:vMerge w:val="restart"/>
            <w:tcBorders>
              <w:top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w:t>
            </w:r>
          </w:p>
        </w:tc>
        <w:tc>
          <w:tcPr>
            <w:tcW w:w="8221" w:type="dxa"/>
            <w:tcBorders>
              <w:top w:val="single" w:sz="4" w:space="0" w:color="A6A6A6" w:themeColor="background1" w:themeShade="A6"/>
              <w:left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W ramach Produktu należy dostarczyć w szczególności:</w:t>
            </w:r>
          </w:p>
        </w:tc>
      </w:tr>
      <w:tr w:rsidR="00F13060" w:rsidRPr="00DE4D92" w:rsidTr="00094625">
        <w:tc>
          <w:tcPr>
            <w:tcW w:w="1418" w:type="dxa"/>
            <w:vMerge/>
            <w:tcBorders>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F13060" w:rsidRPr="00DE4D92" w:rsidRDefault="00F13060" w:rsidP="00451E27">
            <w:pPr>
              <w:widowControl w:val="0"/>
              <w:numPr>
                <w:ilvl w:val="0"/>
                <w:numId w:val="19"/>
              </w:numPr>
              <w:tabs>
                <w:tab w:val="left" w:pos="1724"/>
              </w:tabs>
              <w:spacing w:before="40" w:after="40" w:line="240" w:lineRule="exact"/>
              <w:jc w:val="both"/>
              <w:rPr>
                <w:rFonts w:asciiTheme="majorHAnsi" w:hAnsiTheme="majorHAnsi" w:cstheme="minorHAnsi"/>
                <w:sz w:val="22"/>
                <w:szCs w:val="22"/>
              </w:rPr>
            </w:pPr>
            <w:r w:rsidRPr="00DE4D92">
              <w:rPr>
                <w:rFonts w:asciiTheme="majorHAnsi" w:hAnsiTheme="majorHAnsi" w:cstheme="minorHAnsi"/>
                <w:sz w:val="22"/>
                <w:szCs w:val="22"/>
              </w:rPr>
              <w:t>dokumentację techniczno-ruchową dla poszczególnych Urządzeń, przy czym d</w:t>
            </w:r>
            <w:r w:rsidRPr="00DE4D92">
              <w:rPr>
                <w:rFonts w:asciiTheme="majorHAnsi" w:hAnsiTheme="majorHAnsi" w:cstheme="minorHAnsi"/>
                <w:sz w:val="22"/>
                <w:szCs w:val="22"/>
              </w:rPr>
              <w:t>o</w:t>
            </w:r>
            <w:r w:rsidRPr="00DE4D92">
              <w:rPr>
                <w:rFonts w:asciiTheme="majorHAnsi" w:hAnsiTheme="majorHAnsi" w:cstheme="minorHAnsi"/>
                <w:sz w:val="22"/>
                <w:szCs w:val="22"/>
              </w:rPr>
              <w:t>kumentacja Urządzeń Pomiarowych musi być zgodna z Dyrektywą MID 2004/22/WE Parlamentu Europejskiego z dnia 31 marca 2004 w sprawie prz</w:t>
            </w:r>
            <w:r w:rsidRPr="00DE4D92">
              <w:rPr>
                <w:rFonts w:asciiTheme="majorHAnsi" w:hAnsiTheme="majorHAnsi" w:cstheme="minorHAnsi"/>
                <w:sz w:val="22"/>
                <w:szCs w:val="22"/>
              </w:rPr>
              <w:t>y</w:t>
            </w:r>
            <w:r w:rsidRPr="00DE4D92">
              <w:rPr>
                <w:rFonts w:asciiTheme="majorHAnsi" w:hAnsiTheme="majorHAnsi" w:cstheme="minorHAnsi"/>
                <w:sz w:val="22"/>
                <w:szCs w:val="22"/>
              </w:rPr>
              <w:t>rządów pomiarowych (Dz.UrzUEL.2004.135.1 tzw. „Dyrektywa MID”) oraz ro</w:t>
            </w:r>
            <w:r w:rsidRPr="00DE4D92">
              <w:rPr>
                <w:rFonts w:asciiTheme="majorHAnsi" w:hAnsiTheme="majorHAnsi" w:cstheme="minorHAnsi"/>
                <w:sz w:val="22"/>
                <w:szCs w:val="22"/>
              </w:rPr>
              <w:t>z</w:t>
            </w:r>
            <w:r w:rsidRPr="00DE4D92">
              <w:rPr>
                <w:rFonts w:asciiTheme="majorHAnsi" w:hAnsiTheme="majorHAnsi" w:cstheme="minorHAnsi"/>
                <w:sz w:val="22"/>
                <w:szCs w:val="22"/>
              </w:rPr>
              <w:t>porządzeniem Ministra Gospodarki z dnia 18 grudnia 2006 r. w sprawie zasadn</w:t>
            </w:r>
            <w:r w:rsidRPr="00DE4D92">
              <w:rPr>
                <w:rFonts w:asciiTheme="majorHAnsi" w:hAnsiTheme="majorHAnsi" w:cstheme="minorHAnsi"/>
                <w:sz w:val="22"/>
                <w:szCs w:val="22"/>
              </w:rPr>
              <w:t>i</w:t>
            </w:r>
            <w:r w:rsidRPr="00DE4D92">
              <w:rPr>
                <w:rFonts w:asciiTheme="majorHAnsi" w:hAnsiTheme="majorHAnsi" w:cstheme="minorHAnsi"/>
                <w:sz w:val="22"/>
                <w:szCs w:val="22"/>
              </w:rPr>
              <w:t>czych wymagań dla przyrządów pomiarowych (Dz. U. z 2007 r., Nr 3, poz. 27 ze zm.);</w:t>
            </w:r>
          </w:p>
        </w:tc>
      </w:tr>
      <w:tr w:rsidR="00F13060" w:rsidRPr="00DE4D92" w:rsidTr="00094625">
        <w:tc>
          <w:tcPr>
            <w:tcW w:w="1418" w:type="dxa"/>
            <w:vMerge/>
            <w:tcBorders>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F13060" w:rsidRPr="00DE4D92" w:rsidRDefault="00F13060" w:rsidP="00451E27">
            <w:pPr>
              <w:widowControl w:val="0"/>
              <w:numPr>
                <w:ilvl w:val="0"/>
                <w:numId w:val="19"/>
              </w:numPr>
              <w:tabs>
                <w:tab w:val="left" w:pos="1724"/>
              </w:tabs>
              <w:spacing w:before="40" w:after="40" w:line="240" w:lineRule="exact"/>
              <w:jc w:val="both"/>
              <w:rPr>
                <w:rFonts w:asciiTheme="majorHAnsi" w:hAnsiTheme="majorHAnsi" w:cstheme="minorHAnsi"/>
                <w:sz w:val="22"/>
                <w:szCs w:val="22"/>
              </w:rPr>
            </w:pPr>
            <w:r w:rsidRPr="00DE4D92">
              <w:rPr>
                <w:rFonts w:asciiTheme="majorHAnsi" w:hAnsiTheme="majorHAnsi" w:cstheme="minorHAnsi"/>
                <w:sz w:val="22"/>
                <w:szCs w:val="22"/>
              </w:rPr>
              <w:t>szczegółową dokumentację protokołu aplikacyjnego zaimplementowanego w ZKB, służącym do komunikacji z aplikacją AMI, z uwzględnieniem szczegółowych opisów działania interfejsów zgodnie z wymaganiami zamieszczonymi w pkt III niniejszego załącznika „Specyfikacja PRIME” oraz w pkt IV niniejszego załącznika „Standard Komunikacji pomiędzy aplikacją AMI, a Infrastrukturą Licznikową” i protokołów komunikacyjnych wraz z ich szczegółową specyfikacją techniczną umożliwiającą budowę interfejsu;</w:t>
            </w:r>
          </w:p>
        </w:tc>
      </w:tr>
      <w:tr w:rsidR="00F13060" w:rsidRPr="00DE4D92" w:rsidTr="00094625">
        <w:tc>
          <w:tcPr>
            <w:tcW w:w="1418" w:type="dxa"/>
            <w:vMerge/>
            <w:tcBorders>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F13060" w:rsidRPr="00DE4D92" w:rsidRDefault="00F13060" w:rsidP="00451E27">
            <w:pPr>
              <w:widowControl w:val="0"/>
              <w:numPr>
                <w:ilvl w:val="0"/>
                <w:numId w:val="19"/>
              </w:numPr>
              <w:tabs>
                <w:tab w:val="left" w:pos="1724"/>
              </w:tabs>
              <w:spacing w:before="40" w:after="40" w:line="240" w:lineRule="exact"/>
              <w:jc w:val="both"/>
              <w:rPr>
                <w:rFonts w:asciiTheme="majorHAnsi" w:hAnsiTheme="majorHAnsi" w:cstheme="minorHAnsi"/>
                <w:sz w:val="22"/>
                <w:szCs w:val="22"/>
              </w:rPr>
            </w:pPr>
            <w:r w:rsidRPr="00DE4D92">
              <w:rPr>
                <w:rFonts w:asciiTheme="majorHAnsi" w:hAnsiTheme="majorHAnsi" w:cstheme="minorHAnsi"/>
                <w:sz w:val="22"/>
                <w:szCs w:val="22"/>
              </w:rPr>
              <w:t>szczegółową dokumentację protokołu aplikacyjnego oraz opis mechanizmu fun</w:t>
            </w:r>
            <w:r w:rsidRPr="00DE4D92">
              <w:rPr>
                <w:rFonts w:asciiTheme="majorHAnsi" w:hAnsiTheme="majorHAnsi" w:cstheme="minorHAnsi"/>
                <w:sz w:val="22"/>
                <w:szCs w:val="22"/>
              </w:rPr>
              <w:t>k</w:t>
            </w:r>
            <w:r w:rsidRPr="00DE4D92">
              <w:rPr>
                <w:rFonts w:asciiTheme="majorHAnsi" w:hAnsiTheme="majorHAnsi" w:cstheme="minorHAnsi"/>
                <w:sz w:val="22"/>
                <w:szCs w:val="22"/>
              </w:rPr>
              <w:t>cjonowania portu USB licznika;</w:t>
            </w:r>
          </w:p>
        </w:tc>
      </w:tr>
      <w:tr w:rsidR="00F13060" w:rsidRPr="00DE4D92" w:rsidTr="00094625">
        <w:tc>
          <w:tcPr>
            <w:tcW w:w="1418" w:type="dxa"/>
            <w:tcBorders>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bottom w:val="single" w:sz="4" w:space="0" w:color="A6A6A6" w:themeColor="background1" w:themeShade="A6"/>
            </w:tcBorders>
          </w:tcPr>
          <w:p w:rsidR="00F13060" w:rsidRPr="00DE4D92" w:rsidRDefault="00F13060" w:rsidP="00451E27">
            <w:pPr>
              <w:widowControl w:val="0"/>
              <w:numPr>
                <w:ilvl w:val="0"/>
                <w:numId w:val="19"/>
              </w:numPr>
              <w:tabs>
                <w:tab w:val="left" w:pos="1724"/>
              </w:tabs>
              <w:spacing w:before="40" w:after="40" w:line="240" w:lineRule="exact"/>
              <w:jc w:val="both"/>
              <w:rPr>
                <w:rFonts w:asciiTheme="majorHAnsi" w:hAnsiTheme="majorHAnsi" w:cstheme="minorHAnsi"/>
                <w:sz w:val="22"/>
                <w:szCs w:val="22"/>
              </w:rPr>
            </w:pPr>
            <w:r w:rsidRPr="00DE4D92">
              <w:rPr>
                <w:rFonts w:asciiTheme="majorHAnsi" w:hAnsiTheme="majorHAnsi" w:cstheme="minorHAnsi"/>
                <w:sz w:val="22"/>
                <w:szCs w:val="22"/>
              </w:rPr>
              <w:t>dokumentację techniczną, instrukcje montażu, konserwacji i użytkowania dla wszystkich Urządzeń (w tym karty technologiczne montażu i uruchomienia p</w:t>
            </w:r>
            <w:r w:rsidRPr="00DE4D92">
              <w:rPr>
                <w:rFonts w:asciiTheme="majorHAnsi" w:hAnsiTheme="majorHAnsi" w:cstheme="minorHAnsi"/>
                <w:sz w:val="22"/>
                <w:szCs w:val="22"/>
              </w:rPr>
              <w:t>o</w:t>
            </w:r>
            <w:r w:rsidRPr="00DE4D92">
              <w:rPr>
                <w:rFonts w:asciiTheme="majorHAnsi" w:hAnsiTheme="majorHAnsi" w:cstheme="minorHAnsi"/>
                <w:sz w:val="22"/>
                <w:szCs w:val="22"/>
              </w:rPr>
              <w:t>szczególnych typów Urządzeń w formie drukowanej oraz plików elektronicznych zapisanych w powszechnie stosowanych formatach umożliwiających ich odtw</w:t>
            </w:r>
            <w:r w:rsidRPr="00DE4D92">
              <w:rPr>
                <w:rFonts w:asciiTheme="majorHAnsi" w:hAnsiTheme="majorHAnsi" w:cstheme="minorHAnsi"/>
                <w:sz w:val="22"/>
                <w:szCs w:val="22"/>
              </w:rPr>
              <w:t>o</w:t>
            </w:r>
            <w:r w:rsidRPr="00DE4D92">
              <w:rPr>
                <w:rFonts w:asciiTheme="majorHAnsi" w:hAnsiTheme="majorHAnsi" w:cstheme="minorHAnsi"/>
                <w:sz w:val="22"/>
                <w:szCs w:val="22"/>
              </w:rPr>
              <w:t>rzenie na komputerach osobistych).</w:t>
            </w:r>
          </w:p>
        </w:tc>
      </w:tr>
      <w:tr w:rsidR="00F13060" w:rsidRPr="00DE4D92"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Typ:</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Dokument papierowy i elektroniczny.</w:t>
            </w:r>
          </w:p>
        </w:tc>
      </w:tr>
      <w:tr w:rsidR="00F13060" w:rsidRPr="00DE4D92"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 xml:space="preserve">Format </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MS Office – lub inny równoważny uzgodniony format</w:t>
            </w:r>
            <w:r w:rsidRPr="00DE4D92">
              <w:rPr>
                <w:rFonts w:asciiTheme="majorHAnsi" w:hAnsiTheme="majorHAnsi" w:cstheme="minorHAnsi"/>
                <w:b/>
              </w:rPr>
              <w:t>.</w:t>
            </w:r>
          </w:p>
        </w:tc>
      </w:tr>
      <w:tr w:rsidR="00F13060" w:rsidRPr="00DE4D92" w:rsidTr="00094625">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 dzi</w:t>
            </w:r>
            <w:r w:rsidRPr="00DE4D92">
              <w:rPr>
                <w:rFonts w:asciiTheme="majorHAnsi" w:hAnsiTheme="majorHAnsi" w:cstheme="minorHAnsi"/>
                <w:b/>
              </w:rPr>
              <w:t>a</w:t>
            </w:r>
            <w:r w:rsidRPr="00DE4D92">
              <w:rPr>
                <w:rFonts w:asciiTheme="majorHAnsi" w:hAnsiTheme="majorHAnsi" w:cstheme="minorHAnsi"/>
                <w:b/>
              </w:rPr>
              <w:t>łań:</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Zgodnie z poniższym zestawieniem.</w:t>
            </w:r>
          </w:p>
        </w:tc>
      </w:tr>
    </w:tbl>
    <w:tbl>
      <w:tblPr>
        <w:tblW w:w="0" w:type="auto"/>
        <w:jc w:val="center"/>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
        <w:gridCol w:w="7087"/>
        <w:gridCol w:w="992"/>
        <w:gridCol w:w="1120"/>
      </w:tblGrid>
      <w:tr w:rsidR="00F13060" w:rsidRPr="00DE4D92" w:rsidTr="00094625">
        <w:trPr>
          <w:cantSplit/>
          <w:trHeight w:val="454"/>
          <w:tblHeader/>
          <w:jc w:val="center"/>
        </w:trPr>
        <w:tc>
          <w:tcPr>
            <w:tcW w:w="7501" w:type="dxa"/>
            <w:gridSpan w:val="2"/>
            <w:shd w:val="clear" w:color="auto" w:fill="D9D9D9"/>
            <w:vAlign w:val="center"/>
          </w:tcPr>
          <w:p w:rsidR="00F13060" w:rsidRPr="00DE4D92" w:rsidRDefault="00F13060"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Działanie</w:t>
            </w:r>
          </w:p>
        </w:tc>
        <w:tc>
          <w:tcPr>
            <w:tcW w:w="992" w:type="dxa"/>
            <w:shd w:val="clear" w:color="auto" w:fill="D9D9D9"/>
            <w:vAlign w:val="center"/>
          </w:tcPr>
          <w:p w:rsidR="00F13060" w:rsidRPr="00DE4D92" w:rsidRDefault="00F13060"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Wyk</w:t>
            </w:r>
            <w:r w:rsidRPr="00DE4D92">
              <w:rPr>
                <w:rFonts w:asciiTheme="majorHAnsi" w:hAnsiTheme="majorHAnsi" w:cstheme="minorHAnsi"/>
                <w:b/>
                <w:sz w:val="22"/>
                <w:szCs w:val="22"/>
              </w:rPr>
              <w:t>o</w:t>
            </w:r>
            <w:r w:rsidRPr="00DE4D92">
              <w:rPr>
                <w:rFonts w:asciiTheme="majorHAnsi" w:hAnsiTheme="majorHAnsi" w:cstheme="minorHAnsi"/>
                <w:b/>
                <w:sz w:val="22"/>
                <w:szCs w:val="22"/>
              </w:rPr>
              <w:t>nawca</w:t>
            </w:r>
          </w:p>
        </w:tc>
        <w:tc>
          <w:tcPr>
            <w:tcW w:w="1120" w:type="dxa"/>
            <w:shd w:val="clear" w:color="auto" w:fill="D9D9D9"/>
            <w:vAlign w:val="center"/>
          </w:tcPr>
          <w:p w:rsidR="00F13060" w:rsidRPr="00DE4D92" w:rsidRDefault="00F13060"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Zam</w:t>
            </w:r>
            <w:r w:rsidRPr="00DE4D92">
              <w:rPr>
                <w:rFonts w:asciiTheme="majorHAnsi" w:hAnsiTheme="majorHAnsi" w:cstheme="minorHAnsi"/>
                <w:b/>
                <w:sz w:val="22"/>
                <w:szCs w:val="22"/>
              </w:rPr>
              <w:t>a</w:t>
            </w:r>
            <w:r w:rsidRPr="00DE4D92">
              <w:rPr>
                <w:rFonts w:asciiTheme="majorHAnsi" w:hAnsiTheme="majorHAnsi" w:cstheme="minorHAnsi"/>
                <w:b/>
                <w:sz w:val="22"/>
                <w:szCs w:val="22"/>
              </w:rPr>
              <w:t>wiający</w:t>
            </w:r>
          </w:p>
        </w:tc>
      </w:tr>
      <w:tr w:rsidR="00F13060" w:rsidRPr="00DE4D92" w:rsidTr="00094625">
        <w:trPr>
          <w:cantSplit/>
          <w:trHeight w:val="454"/>
          <w:jc w:val="center"/>
        </w:trPr>
        <w:tc>
          <w:tcPr>
            <w:tcW w:w="414" w:type="dxa"/>
          </w:tcPr>
          <w:p w:rsidR="00F13060" w:rsidRPr="00DE4D92" w:rsidRDefault="00F1306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1.</w:t>
            </w:r>
          </w:p>
        </w:tc>
        <w:tc>
          <w:tcPr>
            <w:tcW w:w="7087" w:type="dxa"/>
          </w:tcPr>
          <w:p w:rsidR="00F13060" w:rsidRPr="00DE4D92" w:rsidRDefault="00F13060"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Przekazanie kompletnej Dokumentacji Urządzeń wraz z dokumentem odbiorowym – zgłoszenie Produktu do odbioru.</w:t>
            </w:r>
          </w:p>
        </w:tc>
        <w:tc>
          <w:tcPr>
            <w:tcW w:w="992"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1120"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F13060" w:rsidRPr="00DE4D92" w:rsidTr="00094625">
        <w:trPr>
          <w:cantSplit/>
          <w:trHeight w:val="454"/>
          <w:jc w:val="center"/>
        </w:trPr>
        <w:tc>
          <w:tcPr>
            <w:tcW w:w="414" w:type="dxa"/>
          </w:tcPr>
          <w:p w:rsidR="00F13060" w:rsidRPr="00DE4D92" w:rsidRDefault="00F1306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2.</w:t>
            </w:r>
          </w:p>
        </w:tc>
        <w:tc>
          <w:tcPr>
            <w:tcW w:w="7087" w:type="dxa"/>
          </w:tcPr>
          <w:p w:rsidR="00F13060" w:rsidRPr="00DE4D92" w:rsidRDefault="00F13060"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Weryfikacja Produktu </w:t>
            </w:r>
          </w:p>
        </w:tc>
        <w:tc>
          <w:tcPr>
            <w:tcW w:w="992"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1120"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r w:rsidR="00F13060" w:rsidRPr="00DE4D92" w:rsidTr="00094625">
        <w:trPr>
          <w:cantSplit/>
          <w:trHeight w:val="454"/>
          <w:jc w:val="center"/>
        </w:trPr>
        <w:tc>
          <w:tcPr>
            <w:tcW w:w="414" w:type="dxa"/>
          </w:tcPr>
          <w:p w:rsidR="00F13060" w:rsidRPr="00DE4D92" w:rsidRDefault="00F1306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3.</w:t>
            </w:r>
          </w:p>
        </w:tc>
        <w:tc>
          <w:tcPr>
            <w:tcW w:w="7087" w:type="dxa"/>
          </w:tcPr>
          <w:p w:rsidR="00F13060" w:rsidRPr="00DE4D92" w:rsidRDefault="00F13060"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Uwzględnienie ewentualnych zastrzeżeń do Produktu</w:t>
            </w:r>
          </w:p>
        </w:tc>
        <w:tc>
          <w:tcPr>
            <w:tcW w:w="992"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1120"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F13060" w:rsidRPr="00DE4D92" w:rsidTr="00094625">
        <w:trPr>
          <w:cantSplit/>
          <w:trHeight w:val="454"/>
          <w:jc w:val="center"/>
        </w:trPr>
        <w:tc>
          <w:tcPr>
            <w:tcW w:w="414" w:type="dxa"/>
          </w:tcPr>
          <w:p w:rsidR="00F13060" w:rsidRPr="00DE4D92" w:rsidRDefault="00F1306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4.</w:t>
            </w:r>
          </w:p>
        </w:tc>
        <w:tc>
          <w:tcPr>
            <w:tcW w:w="7087" w:type="dxa"/>
          </w:tcPr>
          <w:p w:rsidR="00F13060" w:rsidRPr="00DE4D92" w:rsidRDefault="00F13060"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Odbiór Produktu </w:t>
            </w:r>
          </w:p>
        </w:tc>
        <w:tc>
          <w:tcPr>
            <w:tcW w:w="992"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1120"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bl>
    <w:p w:rsidR="00F13060" w:rsidRPr="00DE4D92" w:rsidRDefault="00F13060" w:rsidP="00451E27">
      <w:pPr>
        <w:pStyle w:val="Akapitzlist1"/>
        <w:widowControl w:val="0"/>
        <w:spacing w:before="40" w:after="40" w:line="240" w:lineRule="exact"/>
        <w:ind w:left="0"/>
        <w:rPr>
          <w:rFonts w:asciiTheme="majorHAnsi" w:hAnsiTheme="majorHAnsi" w:cstheme="minorHAnsi"/>
          <w:b/>
        </w:rPr>
      </w:pPr>
      <w:r w:rsidRPr="00DE4D92">
        <w:rPr>
          <w:rFonts w:asciiTheme="majorHAnsi" w:hAnsiTheme="majorHAnsi" w:cstheme="minorHAnsi"/>
        </w:rPr>
        <w:t>*) O – odpowiedzialny za wykonanie, W – wspierający wykonanie, NW – niezbędne współdziałanie zgodnie z Umową</w:t>
      </w:r>
    </w:p>
    <w:p w:rsidR="00F13060" w:rsidRPr="00DE4D92" w:rsidRDefault="00F13060" w:rsidP="00451E27">
      <w:pPr>
        <w:pStyle w:val="Akapitzlist1"/>
        <w:widowControl w:val="0"/>
        <w:spacing w:before="40" w:after="40" w:line="240" w:lineRule="exact"/>
        <w:ind w:left="0"/>
        <w:rPr>
          <w:rFonts w:asciiTheme="majorHAnsi" w:hAnsiTheme="majorHAnsi" w:cstheme="minorHAnsi"/>
          <w:b/>
          <w:smallCaps/>
        </w:rPr>
      </w:pPr>
    </w:p>
    <w:p w:rsidR="00F13060" w:rsidRPr="00DE4D92" w:rsidRDefault="00F13060" w:rsidP="00451E27">
      <w:pPr>
        <w:pStyle w:val="Akapitzlist1"/>
        <w:widowControl w:val="0"/>
        <w:spacing w:before="40" w:after="40" w:line="240" w:lineRule="exact"/>
        <w:ind w:left="0"/>
        <w:rPr>
          <w:rFonts w:asciiTheme="majorHAnsi" w:hAnsiTheme="majorHAnsi" w:cstheme="minorHAnsi"/>
          <w:smallCaps/>
        </w:rPr>
      </w:pPr>
      <w:r w:rsidRPr="00DE4D92">
        <w:rPr>
          <w:rFonts w:asciiTheme="majorHAnsi" w:hAnsiTheme="majorHAnsi" w:cstheme="minorHAnsi"/>
          <w:b/>
          <w:smallCaps/>
        </w:rPr>
        <w:t>Produkt P.4 Oprogramowanie Testowo-Diagnostyczne Urządzeń</w:t>
      </w:r>
      <w:r w:rsidRPr="00DE4D92">
        <w:rPr>
          <w:rFonts w:asciiTheme="majorHAnsi" w:hAnsiTheme="majorHAnsi" w:cstheme="minorHAnsi"/>
          <w:b/>
          <w:smallCaps/>
        </w:rPr>
        <w:fldChar w:fldCharType="begin"/>
      </w:r>
      <w:r w:rsidRPr="00DE4D92">
        <w:rPr>
          <w:rFonts w:asciiTheme="majorHAnsi" w:hAnsiTheme="majorHAnsi"/>
        </w:rPr>
        <w:instrText xml:space="preserve"> TC "</w:instrText>
      </w:r>
      <w:r w:rsidRPr="00DE4D92">
        <w:rPr>
          <w:rFonts w:asciiTheme="majorHAnsi" w:hAnsiTheme="majorHAnsi" w:cstheme="minorHAnsi"/>
          <w:b/>
          <w:smallCaps/>
        </w:rPr>
        <w:instrText>Produkt P.6 Oprogramowanie Testowo-Diagnostyczne Urządzeń</w:instrText>
      </w:r>
      <w:r w:rsidRPr="00DE4D92">
        <w:rPr>
          <w:rFonts w:asciiTheme="majorHAnsi" w:hAnsiTheme="majorHAnsi"/>
        </w:rPr>
        <w:instrText xml:space="preserve">" \f C \l "2" </w:instrText>
      </w:r>
      <w:r w:rsidRPr="00DE4D92">
        <w:rPr>
          <w:rFonts w:asciiTheme="majorHAnsi" w:hAnsiTheme="majorHAnsi" w:cstheme="minorHAnsi"/>
          <w:b/>
          <w:smallCaps/>
        </w:rPr>
        <w:fldChar w:fldCharType="end"/>
      </w:r>
      <w:r w:rsidRPr="00DE4D92">
        <w:rPr>
          <w:rFonts w:asciiTheme="majorHAnsi" w:hAnsiTheme="majorHAnsi" w:cstheme="minorHAnsi"/>
          <w:b/>
          <w:smallCaps/>
        </w:rPr>
        <w:t xml:space="preserve"> </w:t>
      </w:r>
    </w:p>
    <w:tbl>
      <w:tblPr>
        <w:tblStyle w:val="Tabela-Siatk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079"/>
      </w:tblGrid>
      <w:tr w:rsidR="00F13060" w:rsidRPr="00DE4D92"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Cel:</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Konfiguracja i przetestowanie Urządzeń.</w:t>
            </w:r>
          </w:p>
        </w:tc>
      </w:tr>
      <w:tr w:rsidR="00F13060" w:rsidRPr="00DE4D92"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Termin d</w:t>
            </w:r>
            <w:r w:rsidRPr="00DE4D92">
              <w:rPr>
                <w:rFonts w:asciiTheme="majorHAnsi" w:hAnsiTheme="majorHAnsi" w:cstheme="minorHAnsi"/>
                <w:b/>
              </w:rPr>
              <w:t>o</w:t>
            </w:r>
            <w:r w:rsidRPr="00DE4D92">
              <w:rPr>
                <w:rFonts w:asciiTheme="majorHAnsi" w:hAnsiTheme="majorHAnsi" w:cstheme="minorHAnsi"/>
                <w:b/>
              </w:rPr>
              <w:t>starczenia</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strike/>
              </w:rPr>
            </w:pPr>
            <w:r w:rsidRPr="00DE4D92">
              <w:rPr>
                <w:rFonts w:asciiTheme="majorHAnsi" w:hAnsiTheme="majorHAnsi" w:cstheme="minorHAnsi"/>
              </w:rPr>
              <w:t>…….. dni od daty podpisania protokołu odbioru Makiety.</w:t>
            </w:r>
          </w:p>
        </w:tc>
      </w:tr>
      <w:tr w:rsidR="00F13060" w:rsidRPr="00DE4D92" w:rsidTr="00094625">
        <w:tc>
          <w:tcPr>
            <w:tcW w:w="1560" w:type="dxa"/>
            <w:vMerge w:val="restart"/>
            <w:tcBorders>
              <w:top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w:t>
            </w:r>
          </w:p>
        </w:tc>
        <w:tc>
          <w:tcPr>
            <w:tcW w:w="8079" w:type="dxa"/>
            <w:tcBorders>
              <w:top w:val="single" w:sz="4" w:space="0" w:color="A6A6A6" w:themeColor="background1" w:themeShade="A6"/>
              <w:left w:val="single" w:sz="4" w:space="0" w:color="A6A6A6" w:themeColor="background1" w:themeShade="A6"/>
            </w:tcBorders>
          </w:tcPr>
          <w:p w:rsidR="00F13060" w:rsidRPr="00DE4D92" w:rsidRDefault="00F13060" w:rsidP="00451E27">
            <w:pPr>
              <w:pStyle w:val="Akapitzlist"/>
              <w:widowControl w:val="0"/>
              <w:numPr>
                <w:ilvl w:val="0"/>
                <w:numId w:val="28"/>
              </w:numPr>
              <w:overflowPunct w:val="0"/>
              <w:autoSpaceDE w:val="0"/>
              <w:autoSpaceDN w:val="0"/>
              <w:adjustRightInd w:val="0"/>
              <w:spacing w:before="40" w:after="40" w:line="240" w:lineRule="exact"/>
              <w:ind w:left="317" w:hanging="283"/>
              <w:jc w:val="both"/>
              <w:textAlignment w:val="baseline"/>
              <w:rPr>
                <w:rFonts w:asciiTheme="majorHAnsi" w:hAnsiTheme="majorHAnsi" w:cstheme="minorHAnsi"/>
              </w:rPr>
            </w:pPr>
            <w:r w:rsidRPr="00DE4D92">
              <w:rPr>
                <w:rFonts w:asciiTheme="majorHAnsi" w:hAnsiTheme="majorHAnsi" w:cstheme="minorHAnsi"/>
              </w:rPr>
              <w:t xml:space="preserve">W ramach Produktu należy opracować i przekazać Zamawiającemu </w:t>
            </w:r>
            <w:r w:rsidR="00EE767F" w:rsidRPr="00DE4D92">
              <w:rPr>
                <w:rFonts w:asciiTheme="majorHAnsi" w:hAnsiTheme="majorHAnsi" w:cstheme="minorHAnsi"/>
              </w:rPr>
              <w:t>finalną we</w:t>
            </w:r>
            <w:r w:rsidR="00EE767F" w:rsidRPr="00DE4D92">
              <w:rPr>
                <w:rFonts w:asciiTheme="majorHAnsi" w:hAnsiTheme="majorHAnsi" w:cstheme="minorHAnsi"/>
              </w:rPr>
              <w:t>r</w:t>
            </w:r>
            <w:r w:rsidR="00EE767F" w:rsidRPr="00DE4D92">
              <w:rPr>
                <w:rFonts w:asciiTheme="majorHAnsi" w:hAnsiTheme="majorHAnsi" w:cstheme="minorHAnsi"/>
              </w:rPr>
              <w:t>sje O</w:t>
            </w:r>
            <w:r w:rsidRPr="00DE4D92">
              <w:rPr>
                <w:rFonts w:asciiTheme="majorHAnsi" w:hAnsiTheme="majorHAnsi" w:cstheme="minorHAnsi"/>
              </w:rPr>
              <w:t>programowani</w:t>
            </w:r>
            <w:r w:rsidR="00EE767F" w:rsidRPr="00DE4D92">
              <w:rPr>
                <w:rFonts w:asciiTheme="majorHAnsi" w:hAnsiTheme="majorHAnsi" w:cstheme="minorHAnsi"/>
              </w:rPr>
              <w:t>a</w:t>
            </w:r>
            <w:r w:rsidRPr="00DE4D92">
              <w:rPr>
                <w:rFonts w:asciiTheme="majorHAnsi" w:hAnsiTheme="majorHAnsi" w:cstheme="minorHAnsi"/>
              </w:rPr>
              <w:t xml:space="preserve"> testowo-diagnostyczne</w:t>
            </w:r>
            <w:r w:rsidR="00EE767F" w:rsidRPr="00DE4D92">
              <w:rPr>
                <w:rFonts w:asciiTheme="majorHAnsi" w:hAnsiTheme="majorHAnsi" w:cstheme="minorHAnsi"/>
              </w:rPr>
              <w:t>go</w:t>
            </w:r>
            <w:r w:rsidRPr="00DE4D92">
              <w:rPr>
                <w:rFonts w:asciiTheme="majorHAnsi" w:hAnsiTheme="majorHAnsi" w:cstheme="minorHAnsi"/>
              </w:rPr>
              <w:t xml:space="preserve"> Urządzeń wraz z </w:t>
            </w:r>
            <w:r w:rsidR="003957E6" w:rsidRPr="00DE4D92">
              <w:rPr>
                <w:rFonts w:asciiTheme="majorHAnsi" w:hAnsiTheme="majorHAnsi" w:cstheme="minorHAnsi"/>
              </w:rPr>
              <w:t xml:space="preserve">jego </w:t>
            </w:r>
            <w:r w:rsidRPr="00DE4D92">
              <w:rPr>
                <w:rFonts w:asciiTheme="majorHAnsi" w:hAnsiTheme="majorHAnsi" w:cstheme="minorHAnsi"/>
              </w:rPr>
              <w:t>dokume</w:t>
            </w:r>
            <w:r w:rsidRPr="00DE4D92">
              <w:rPr>
                <w:rFonts w:asciiTheme="majorHAnsi" w:hAnsiTheme="majorHAnsi" w:cstheme="minorHAnsi"/>
              </w:rPr>
              <w:t>n</w:t>
            </w:r>
            <w:r w:rsidRPr="00DE4D92">
              <w:rPr>
                <w:rFonts w:asciiTheme="majorHAnsi" w:hAnsiTheme="majorHAnsi" w:cstheme="minorHAnsi"/>
              </w:rPr>
              <w:t xml:space="preserve">tacją. </w:t>
            </w:r>
          </w:p>
        </w:tc>
      </w:tr>
      <w:tr w:rsidR="00F13060" w:rsidRPr="00DE4D92" w:rsidTr="00094625">
        <w:tc>
          <w:tcPr>
            <w:tcW w:w="1560" w:type="dxa"/>
            <w:vMerge/>
            <w:tcBorders>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rPr>
            </w:pPr>
          </w:p>
        </w:tc>
        <w:tc>
          <w:tcPr>
            <w:tcW w:w="8079" w:type="dxa"/>
            <w:tcBorders>
              <w:left w:val="single" w:sz="4" w:space="0" w:color="A6A6A6" w:themeColor="background1" w:themeShade="A6"/>
            </w:tcBorders>
          </w:tcPr>
          <w:p w:rsidR="00F13060" w:rsidRPr="00DE4D92" w:rsidRDefault="00F13060" w:rsidP="00451E27">
            <w:pPr>
              <w:pStyle w:val="Akapitzlist"/>
              <w:widowControl w:val="0"/>
              <w:numPr>
                <w:ilvl w:val="0"/>
                <w:numId w:val="26"/>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Oprogramowanie powinno umożliwiać:</w:t>
            </w:r>
          </w:p>
        </w:tc>
      </w:tr>
      <w:tr w:rsidR="00F13060" w:rsidRPr="00DE4D92" w:rsidTr="00094625">
        <w:tc>
          <w:tcPr>
            <w:tcW w:w="1560" w:type="dxa"/>
            <w:vMerge/>
            <w:tcBorders>
              <w:right w:val="single" w:sz="4" w:space="0" w:color="A6A6A6" w:themeColor="background1" w:themeShade="A6"/>
            </w:tcBorders>
          </w:tcPr>
          <w:p w:rsidR="00F13060" w:rsidRPr="00DE4D92" w:rsidRDefault="00F13060" w:rsidP="00451E27">
            <w:pPr>
              <w:widowControl w:val="0"/>
              <w:overflowPunct w:val="0"/>
              <w:autoSpaceDE w:val="0"/>
              <w:autoSpaceDN w:val="0"/>
              <w:spacing w:before="40" w:after="40" w:line="240" w:lineRule="exact"/>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rsidR="00F13060" w:rsidRPr="00DE4D92" w:rsidRDefault="00F13060" w:rsidP="00451E27">
            <w:pPr>
              <w:pStyle w:val="Akapitzlist"/>
              <w:widowControl w:val="0"/>
              <w:numPr>
                <w:ilvl w:val="1"/>
                <w:numId w:val="26"/>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parametryzację i konfigurację Urządzeń, w szczególności w zakresie:</w:t>
            </w:r>
          </w:p>
        </w:tc>
      </w:tr>
      <w:tr w:rsidR="00F13060" w:rsidRPr="00DE4D92" w:rsidTr="00094625">
        <w:tc>
          <w:tcPr>
            <w:tcW w:w="1560" w:type="dxa"/>
            <w:vMerge/>
            <w:tcBorders>
              <w:right w:val="single" w:sz="4" w:space="0" w:color="A6A6A6" w:themeColor="background1" w:themeShade="A6"/>
            </w:tcBorders>
          </w:tcPr>
          <w:p w:rsidR="00F13060" w:rsidRPr="00DE4D92" w:rsidRDefault="00F13060" w:rsidP="00451E27">
            <w:pPr>
              <w:widowControl w:val="0"/>
              <w:overflowPunct w:val="0"/>
              <w:autoSpaceDE w:val="0"/>
              <w:autoSpaceDN w:val="0"/>
              <w:spacing w:before="40" w:after="40" w:line="240" w:lineRule="exact"/>
              <w:ind w:left="1418"/>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rsidR="00F13060" w:rsidRPr="00DE4D92" w:rsidRDefault="00F13060" w:rsidP="00451E27">
            <w:pPr>
              <w:pStyle w:val="Akapitzlist"/>
              <w:widowControl w:val="0"/>
              <w:numPr>
                <w:ilvl w:val="2"/>
                <w:numId w:val="26"/>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 xml:space="preserve">wartości mierzonych i przechowywanych przez Urządzenia, </w:t>
            </w:r>
          </w:p>
        </w:tc>
      </w:tr>
      <w:tr w:rsidR="00F13060" w:rsidRPr="00DE4D92" w:rsidTr="00094625">
        <w:tc>
          <w:tcPr>
            <w:tcW w:w="1560" w:type="dxa"/>
            <w:vMerge/>
            <w:tcBorders>
              <w:right w:val="single" w:sz="4" w:space="0" w:color="A6A6A6" w:themeColor="background1" w:themeShade="A6"/>
            </w:tcBorders>
          </w:tcPr>
          <w:p w:rsidR="00F13060" w:rsidRPr="00DE4D92" w:rsidRDefault="00F13060" w:rsidP="00451E27">
            <w:pPr>
              <w:widowControl w:val="0"/>
              <w:overflowPunct w:val="0"/>
              <w:autoSpaceDE w:val="0"/>
              <w:autoSpaceDN w:val="0"/>
              <w:spacing w:before="40" w:after="40" w:line="240" w:lineRule="exact"/>
              <w:ind w:left="1418"/>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rsidR="00F13060" w:rsidRPr="00DE4D92" w:rsidRDefault="00F13060" w:rsidP="00451E27">
            <w:pPr>
              <w:pStyle w:val="Akapitzlist"/>
              <w:widowControl w:val="0"/>
              <w:numPr>
                <w:ilvl w:val="2"/>
                <w:numId w:val="26"/>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 xml:space="preserve">wartości wyświetlanych na wyświetlaczu, </w:t>
            </w:r>
          </w:p>
        </w:tc>
      </w:tr>
      <w:tr w:rsidR="00F13060" w:rsidRPr="00DE4D92" w:rsidTr="00094625">
        <w:tc>
          <w:tcPr>
            <w:tcW w:w="1560" w:type="dxa"/>
            <w:vMerge/>
            <w:tcBorders>
              <w:right w:val="single" w:sz="4" w:space="0" w:color="A6A6A6" w:themeColor="background1" w:themeShade="A6"/>
            </w:tcBorders>
          </w:tcPr>
          <w:p w:rsidR="00F13060" w:rsidRPr="00DE4D92" w:rsidRDefault="00F13060" w:rsidP="00451E27">
            <w:pPr>
              <w:widowControl w:val="0"/>
              <w:overflowPunct w:val="0"/>
              <w:autoSpaceDE w:val="0"/>
              <w:autoSpaceDN w:val="0"/>
              <w:spacing w:before="40" w:after="40" w:line="240" w:lineRule="exact"/>
              <w:ind w:left="1058"/>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rsidR="00F13060" w:rsidRPr="00DE4D92" w:rsidRDefault="00F13060" w:rsidP="00451E27">
            <w:pPr>
              <w:pStyle w:val="Akapitzlist"/>
              <w:widowControl w:val="0"/>
              <w:numPr>
                <w:ilvl w:val="2"/>
                <w:numId w:val="26"/>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 xml:space="preserve">plików konfiguracyjnych, </w:t>
            </w:r>
          </w:p>
        </w:tc>
      </w:tr>
      <w:tr w:rsidR="00F13060" w:rsidRPr="00DE4D92" w:rsidTr="00094625">
        <w:tc>
          <w:tcPr>
            <w:tcW w:w="1560" w:type="dxa"/>
            <w:vMerge/>
            <w:tcBorders>
              <w:right w:val="single" w:sz="4" w:space="0" w:color="A6A6A6" w:themeColor="background1" w:themeShade="A6"/>
            </w:tcBorders>
          </w:tcPr>
          <w:p w:rsidR="00F13060" w:rsidRPr="00DE4D92" w:rsidRDefault="00F13060" w:rsidP="00451E27">
            <w:pPr>
              <w:widowControl w:val="0"/>
              <w:overflowPunct w:val="0"/>
              <w:autoSpaceDE w:val="0"/>
              <w:autoSpaceDN w:val="0"/>
              <w:spacing w:before="40" w:after="40" w:line="240" w:lineRule="exact"/>
              <w:ind w:left="1058"/>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rsidR="00F13060" w:rsidRPr="00DE4D92" w:rsidRDefault="00F13060" w:rsidP="00451E27">
            <w:pPr>
              <w:pStyle w:val="Akapitzlist"/>
              <w:widowControl w:val="0"/>
              <w:numPr>
                <w:ilvl w:val="2"/>
                <w:numId w:val="26"/>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zachowania elementu wykonawczego w odpowiedzi na polecenia,</w:t>
            </w:r>
          </w:p>
        </w:tc>
      </w:tr>
      <w:tr w:rsidR="00F13060" w:rsidRPr="00DE4D92" w:rsidTr="00094625">
        <w:tc>
          <w:tcPr>
            <w:tcW w:w="1560" w:type="dxa"/>
            <w:vMerge/>
            <w:tcBorders>
              <w:right w:val="single" w:sz="4" w:space="0" w:color="A6A6A6" w:themeColor="background1" w:themeShade="A6"/>
            </w:tcBorders>
          </w:tcPr>
          <w:p w:rsidR="00F13060" w:rsidRPr="00DE4D92" w:rsidRDefault="00F13060" w:rsidP="00451E27">
            <w:pPr>
              <w:widowControl w:val="0"/>
              <w:overflowPunct w:val="0"/>
              <w:autoSpaceDE w:val="0"/>
              <w:autoSpaceDN w:val="0"/>
              <w:spacing w:before="40" w:after="40" w:line="240" w:lineRule="exact"/>
              <w:ind w:left="1058"/>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rsidR="00F13060" w:rsidRPr="00DE4D92" w:rsidRDefault="00F13060" w:rsidP="00451E27">
            <w:pPr>
              <w:pStyle w:val="Akapitzlist"/>
              <w:widowControl w:val="0"/>
              <w:numPr>
                <w:ilvl w:val="2"/>
                <w:numId w:val="26"/>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wartości ogranicznika prądowego.</w:t>
            </w:r>
          </w:p>
        </w:tc>
      </w:tr>
      <w:tr w:rsidR="00F13060" w:rsidRPr="00DE4D92" w:rsidTr="00094625">
        <w:tc>
          <w:tcPr>
            <w:tcW w:w="1560" w:type="dxa"/>
            <w:vMerge/>
            <w:tcBorders>
              <w:right w:val="single" w:sz="4" w:space="0" w:color="A6A6A6" w:themeColor="background1" w:themeShade="A6"/>
            </w:tcBorders>
          </w:tcPr>
          <w:p w:rsidR="00F13060" w:rsidRPr="00DE4D92" w:rsidRDefault="00F13060" w:rsidP="00451E27">
            <w:pPr>
              <w:widowControl w:val="0"/>
              <w:overflowPunct w:val="0"/>
              <w:autoSpaceDE w:val="0"/>
              <w:autoSpaceDN w:val="0"/>
              <w:spacing w:before="40" w:after="40" w:line="240" w:lineRule="exact"/>
              <w:ind w:left="633"/>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rsidR="00F13060" w:rsidRPr="00DE4D92" w:rsidRDefault="00F13060" w:rsidP="00451E27">
            <w:pPr>
              <w:pStyle w:val="Akapitzlist"/>
              <w:widowControl w:val="0"/>
              <w:numPr>
                <w:ilvl w:val="1"/>
                <w:numId w:val="26"/>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 xml:space="preserve">aktualizację </w:t>
            </w:r>
            <w:proofErr w:type="spellStart"/>
            <w:r w:rsidRPr="00DE4D92">
              <w:rPr>
                <w:rFonts w:asciiTheme="majorHAnsi" w:hAnsiTheme="majorHAnsi" w:cstheme="minorHAnsi"/>
              </w:rPr>
              <w:t>firmware</w:t>
            </w:r>
            <w:proofErr w:type="spellEnd"/>
            <w:r w:rsidRPr="00DE4D92">
              <w:rPr>
                <w:rFonts w:asciiTheme="majorHAnsi" w:hAnsiTheme="majorHAnsi" w:cstheme="minorHAnsi"/>
              </w:rPr>
              <w:t xml:space="preserve">, z wyłączeniem </w:t>
            </w:r>
            <w:proofErr w:type="spellStart"/>
            <w:r w:rsidRPr="00DE4D92">
              <w:rPr>
                <w:rFonts w:asciiTheme="majorHAnsi" w:hAnsiTheme="majorHAnsi" w:cstheme="minorHAnsi"/>
              </w:rPr>
              <w:t>firmware</w:t>
            </w:r>
            <w:proofErr w:type="spellEnd"/>
            <w:r w:rsidRPr="00DE4D92">
              <w:rPr>
                <w:rFonts w:asciiTheme="majorHAnsi" w:hAnsiTheme="majorHAnsi" w:cstheme="minorHAnsi"/>
              </w:rPr>
              <w:t xml:space="preserve"> podlegającego certyfikacji MID,</w:t>
            </w:r>
          </w:p>
        </w:tc>
      </w:tr>
      <w:tr w:rsidR="00F13060" w:rsidRPr="00DE4D92" w:rsidTr="00094625">
        <w:tc>
          <w:tcPr>
            <w:tcW w:w="1560" w:type="dxa"/>
            <w:vMerge/>
            <w:tcBorders>
              <w:right w:val="single" w:sz="4" w:space="0" w:color="A6A6A6" w:themeColor="background1" w:themeShade="A6"/>
            </w:tcBorders>
          </w:tcPr>
          <w:p w:rsidR="00F13060" w:rsidRPr="00DE4D92" w:rsidRDefault="00F13060" w:rsidP="00451E27">
            <w:pPr>
              <w:widowControl w:val="0"/>
              <w:overflowPunct w:val="0"/>
              <w:autoSpaceDE w:val="0"/>
              <w:autoSpaceDN w:val="0"/>
              <w:spacing w:before="40" w:after="40" w:line="240" w:lineRule="exact"/>
              <w:ind w:left="633"/>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rsidR="00F13060" w:rsidRPr="00DE4D92" w:rsidRDefault="00F13060" w:rsidP="00451E27">
            <w:pPr>
              <w:pStyle w:val="Akapitzlist"/>
              <w:widowControl w:val="0"/>
              <w:numPr>
                <w:ilvl w:val="1"/>
                <w:numId w:val="26"/>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odczyt Urządzeń,</w:t>
            </w:r>
          </w:p>
        </w:tc>
      </w:tr>
      <w:tr w:rsidR="00F13060" w:rsidRPr="00DE4D92" w:rsidTr="00094625">
        <w:tc>
          <w:tcPr>
            <w:tcW w:w="1560" w:type="dxa"/>
            <w:vMerge/>
            <w:tcBorders>
              <w:right w:val="single" w:sz="4" w:space="0" w:color="A6A6A6" w:themeColor="background1" w:themeShade="A6"/>
            </w:tcBorders>
          </w:tcPr>
          <w:p w:rsidR="00F13060" w:rsidRPr="00DE4D92" w:rsidRDefault="00F13060" w:rsidP="00451E27">
            <w:pPr>
              <w:widowControl w:val="0"/>
              <w:overflowPunct w:val="0"/>
              <w:autoSpaceDE w:val="0"/>
              <w:autoSpaceDN w:val="0"/>
              <w:spacing w:before="40" w:after="40" w:line="240" w:lineRule="exact"/>
              <w:ind w:left="633"/>
              <w:textAlignment w:val="baseline"/>
              <w:rPr>
                <w:rFonts w:asciiTheme="majorHAnsi" w:hAnsiTheme="majorHAnsi" w:cstheme="minorHAnsi"/>
                <w:bCs/>
                <w:sz w:val="22"/>
                <w:szCs w:val="22"/>
              </w:rPr>
            </w:pPr>
          </w:p>
        </w:tc>
        <w:tc>
          <w:tcPr>
            <w:tcW w:w="8079" w:type="dxa"/>
            <w:tcBorders>
              <w:left w:val="single" w:sz="4" w:space="0" w:color="A6A6A6" w:themeColor="background1" w:themeShade="A6"/>
            </w:tcBorders>
          </w:tcPr>
          <w:p w:rsidR="00F13060" w:rsidRPr="00DE4D92" w:rsidRDefault="00F13060" w:rsidP="00451E27">
            <w:pPr>
              <w:pStyle w:val="Akapitzlist"/>
              <w:widowControl w:val="0"/>
              <w:numPr>
                <w:ilvl w:val="1"/>
                <w:numId w:val="26"/>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sterowanie elementem wykonawczym,</w:t>
            </w:r>
          </w:p>
        </w:tc>
      </w:tr>
      <w:tr w:rsidR="00F13060" w:rsidRPr="00DE4D92" w:rsidTr="00094625">
        <w:tc>
          <w:tcPr>
            <w:tcW w:w="1560" w:type="dxa"/>
            <w:vMerge/>
            <w:tcBorders>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rPr>
            </w:pPr>
          </w:p>
        </w:tc>
        <w:tc>
          <w:tcPr>
            <w:tcW w:w="8079" w:type="dxa"/>
            <w:tcBorders>
              <w:left w:val="single" w:sz="4" w:space="0" w:color="A6A6A6" w:themeColor="background1" w:themeShade="A6"/>
              <w:bottom w:val="single" w:sz="4" w:space="0" w:color="A6A6A6" w:themeColor="background1" w:themeShade="A6"/>
            </w:tcBorders>
          </w:tcPr>
          <w:p w:rsidR="00F13060" w:rsidRPr="00DE4D92" w:rsidRDefault="00F13060" w:rsidP="00451E27">
            <w:pPr>
              <w:pStyle w:val="Akapitzlist"/>
              <w:widowControl w:val="0"/>
              <w:overflowPunct w:val="0"/>
              <w:autoSpaceDE w:val="0"/>
              <w:autoSpaceDN w:val="0"/>
              <w:adjustRightInd w:val="0"/>
              <w:spacing w:before="40" w:after="40" w:line="240" w:lineRule="exact"/>
              <w:ind w:left="360"/>
              <w:jc w:val="both"/>
              <w:textAlignment w:val="baseline"/>
              <w:rPr>
                <w:rFonts w:asciiTheme="majorHAnsi" w:hAnsiTheme="majorHAnsi" w:cstheme="minorHAnsi"/>
              </w:rPr>
            </w:pPr>
            <w:r w:rsidRPr="00DE4D92">
              <w:rPr>
                <w:rFonts w:asciiTheme="majorHAnsi" w:hAnsiTheme="majorHAnsi" w:cstheme="minorHAnsi"/>
              </w:rPr>
              <w:t>w pełnym zakresie funkcjonalnym Urządzeń opisanym w Umowie oraz w z</w:t>
            </w:r>
            <w:r w:rsidRPr="00DE4D92">
              <w:rPr>
                <w:rFonts w:asciiTheme="majorHAnsi" w:hAnsiTheme="majorHAnsi" w:cstheme="minorHAnsi"/>
              </w:rPr>
              <w:t>a</w:t>
            </w:r>
            <w:r w:rsidRPr="00DE4D92">
              <w:rPr>
                <w:rFonts w:asciiTheme="majorHAnsi" w:hAnsiTheme="majorHAnsi" w:cstheme="minorHAnsi"/>
              </w:rPr>
              <w:t>kresie wymaganym dla korzystania przez Zamawiającego z Urządzeń zgodnie z ich przeznaczeniem</w:t>
            </w:r>
            <w:r w:rsidR="00EE767F" w:rsidRPr="00DE4D92">
              <w:rPr>
                <w:rFonts w:asciiTheme="majorHAnsi" w:hAnsiTheme="majorHAnsi" w:cstheme="minorHAnsi"/>
              </w:rPr>
              <w:t xml:space="preserve"> oraz zgodnie z odebraną wstępnie Makietą</w:t>
            </w:r>
            <w:r w:rsidRPr="00DE4D92">
              <w:rPr>
                <w:rFonts w:asciiTheme="majorHAnsi" w:hAnsiTheme="majorHAnsi" w:cstheme="minorHAnsi"/>
              </w:rPr>
              <w:t>.</w:t>
            </w:r>
          </w:p>
        </w:tc>
      </w:tr>
      <w:tr w:rsidR="00F13060" w:rsidRPr="00DE4D92"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Typ:</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Oprogramowanie, Dokument.</w:t>
            </w:r>
          </w:p>
        </w:tc>
      </w:tr>
      <w:tr w:rsidR="00F13060" w:rsidRPr="00DE4D92"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Format d</w:t>
            </w:r>
            <w:r w:rsidRPr="00DE4D92">
              <w:rPr>
                <w:rFonts w:asciiTheme="majorHAnsi" w:hAnsiTheme="majorHAnsi" w:cstheme="minorHAnsi"/>
                <w:b/>
              </w:rPr>
              <w:t>o</w:t>
            </w:r>
            <w:r w:rsidRPr="00DE4D92">
              <w:rPr>
                <w:rFonts w:asciiTheme="majorHAnsi" w:hAnsiTheme="majorHAnsi" w:cstheme="minorHAnsi"/>
                <w:b/>
              </w:rPr>
              <w:t>kumentacji:</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MS Office – lub inny równoważny uzgodniony</w:t>
            </w:r>
            <w:r w:rsidR="003957E6" w:rsidRPr="00DE4D92">
              <w:rPr>
                <w:rFonts w:asciiTheme="majorHAnsi" w:hAnsiTheme="majorHAnsi" w:cstheme="minorHAnsi"/>
              </w:rPr>
              <w:t xml:space="preserve"> przez koordynatorów</w:t>
            </w:r>
            <w:r w:rsidRPr="00DE4D92">
              <w:rPr>
                <w:rFonts w:asciiTheme="majorHAnsi" w:hAnsiTheme="majorHAnsi" w:cstheme="minorHAnsi"/>
              </w:rPr>
              <w:t xml:space="preserve"> format</w:t>
            </w:r>
            <w:r w:rsidRPr="00DE4D92">
              <w:rPr>
                <w:rFonts w:asciiTheme="majorHAnsi" w:hAnsiTheme="majorHAnsi" w:cstheme="minorHAnsi"/>
                <w:b/>
              </w:rPr>
              <w:t>.</w:t>
            </w:r>
          </w:p>
        </w:tc>
      </w:tr>
      <w:tr w:rsidR="00F13060" w:rsidRPr="00DE4D92" w:rsidTr="00094625">
        <w:tc>
          <w:tcPr>
            <w:tcW w:w="1560" w:type="dxa"/>
            <w:tcBorders>
              <w:top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 działań:</w:t>
            </w:r>
          </w:p>
        </w:tc>
        <w:tc>
          <w:tcPr>
            <w:tcW w:w="8079" w:type="dxa"/>
            <w:tcBorders>
              <w:top w:val="single" w:sz="4" w:space="0" w:color="A6A6A6" w:themeColor="background1" w:themeShade="A6"/>
              <w:left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Zgodnie z poniższym zestawieniem.</w:t>
            </w:r>
          </w:p>
        </w:tc>
      </w:tr>
    </w:tbl>
    <w:tbl>
      <w:tblPr>
        <w:tblW w:w="0" w:type="auto"/>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7087"/>
        <w:gridCol w:w="992"/>
        <w:gridCol w:w="1125"/>
      </w:tblGrid>
      <w:tr w:rsidR="00F13060" w:rsidRPr="00DE4D92" w:rsidTr="00094625">
        <w:trPr>
          <w:cantSplit/>
          <w:trHeight w:val="349"/>
          <w:jc w:val="center"/>
        </w:trPr>
        <w:tc>
          <w:tcPr>
            <w:tcW w:w="7507" w:type="dxa"/>
            <w:gridSpan w:val="2"/>
            <w:shd w:val="clear" w:color="auto" w:fill="D9D9D9"/>
            <w:vAlign w:val="center"/>
          </w:tcPr>
          <w:p w:rsidR="00F13060" w:rsidRPr="00DE4D92" w:rsidRDefault="00F13060"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Działanie</w:t>
            </w:r>
          </w:p>
        </w:tc>
        <w:tc>
          <w:tcPr>
            <w:tcW w:w="992" w:type="dxa"/>
            <w:shd w:val="clear" w:color="auto" w:fill="D9D9D9"/>
            <w:vAlign w:val="center"/>
          </w:tcPr>
          <w:p w:rsidR="00F13060" w:rsidRPr="00DE4D92" w:rsidRDefault="00F13060"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Wyk</w:t>
            </w:r>
            <w:r w:rsidRPr="00DE4D92">
              <w:rPr>
                <w:rFonts w:asciiTheme="majorHAnsi" w:hAnsiTheme="majorHAnsi" w:cstheme="minorHAnsi"/>
                <w:b/>
                <w:sz w:val="22"/>
                <w:szCs w:val="22"/>
              </w:rPr>
              <w:t>o</w:t>
            </w:r>
            <w:r w:rsidRPr="00DE4D92">
              <w:rPr>
                <w:rFonts w:asciiTheme="majorHAnsi" w:hAnsiTheme="majorHAnsi" w:cstheme="minorHAnsi"/>
                <w:b/>
                <w:sz w:val="22"/>
                <w:szCs w:val="22"/>
              </w:rPr>
              <w:t>nawca</w:t>
            </w:r>
          </w:p>
        </w:tc>
        <w:tc>
          <w:tcPr>
            <w:tcW w:w="1125" w:type="dxa"/>
            <w:shd w:val="clear" w:color="auto" w:fill="D9D9D9"/>
            <w:vAlign w:val="center"/>
          </w:tcPr>
          <w:p w:rsidR="00F13060" w:rsidRPr="00DE4D92" w:rsidRDefault="00F13060"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Zam</w:t>
            </w:r>
            <w:r w:rsidRPr="00DE4D92">
              <w:rPr>
                <w:rFonts w:asciiTheme="majorHAnsi" w:hAnsiTheme="majorHAnsi" w:cstheme="minorHAnsi"/>
                <w:b/>
                <w:sz w:val="22"/>
                <w:szCs w:val="22"/>
              </w:rPr>
              <w:t>a</w:t>
            </w:r>
            <w:r w:rsidRPr="00DE4D92">
              <w:rPr>
                <w:rFonts w:asciiTheme="majorHAnsi" w:hAnsiTheme="majorHAnsi" w:cstheme="minorHAnsi"/>
                <w:b/>
                <w:sz w:val="22"/>
                <w:szCs w:val="22"/>
              </w:rPr>
              <w:t>wiający</w:t>
            </w:r>
          </w:p>
        </w:tc>
      </w:tr>
      <w:tr w:rsidR="00F13060" w:rsidRPr="00DE4D92" w:rsidTr="00094625">
        <w:trPr>
          <w:cantSplit/>
          <w:trHeight w:val="349"/>
          <w:jc w:val="center"/>
        </w:trPr>
        <w:tc>
          <w:tcPr>
            <w:tcW w:w="420" w:type="dxa"/>
          </w:tcPr>
          <w:p w:rsidR="00F13060" w:rsidRPr="00DE4D92" w:rsidRDefault="00F1306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1.</w:t>
            </w:r>
          </w:p>
        </w:tc>
        <w:tc>
          <w:tcPr>
            <w:tcW w:w="7087" w:type="dxa"/>
          </w:tcPr>
          <w:p w:rsidR="00F13060" w:rsidRPr="00DE4D92" w:rsidRDefault="00F13060"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Przekazanie Oprogramowania Testowo-Diagnostycznego Urządzeń wraz z dokumentacją– zgłoszenie Produktu do </w:t>
            </w:r>
            <w:r w:rsidR="00EE767F" w:rsidRPr="00DE4D92">
              <w:rPr>
                <w:rFonts w:asciiTheme="majorHAnsi" w:hAnsiTheme="majorHAnsi" w:cstheme="minorHAnsi"/>
              </w:rPr>
              <w:t xml:space="preserve">końcowego </w:t>
            </w:r>
            <w:r w:rsidRPr="00DE4D92">
              <w:rPr>
                <w:rFonts w:asciiTheme="majorHAnsi" w:hAnsiTheme="majorHAnsi" w:cstheme="minorHAnsi"/>
              </w:rPr>
              <w:t>Odbioru</w:t>
            </w:r>
          </w:p>
        </w:tc>
        <w:tc>
          <w:tcPr>
            <w:tcW w:w="992"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1125"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F13060" w:rsidRPr="00DE4D92" w:rsidTr="00094625">
        <w:trPr>
          <w:cantSplit/>
          <w:jc w:val="center"/>
        </w:trPr>
        <w:tc>
          <w:tcPr>
            <w:tcW w:w="420" w:type="dxa"/>
          </w:tcPr>
          <w:p w:rsidR="00F13060" w:rsidRPr="00DE4D92" w:rsidRDefault="00F1306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2.</w:t>
            </w:r>
          </w:p>
        </w:tc>
        <w:tc>
          <w:tcPr>
            <w:tcW w:w="7087" w:type="dxa"/>
            <w:noWrap/>
          </w:tcPr>
          <w:p w:rsidR="00F13060" w:rsidRPr="00DE4D92" w:rsidRDefault="00F13060"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Weryfikacja Produktu</w:t>
            </w:r>
          </w:p>
        </w:tc>
        <w:tc>
          <w:tcPr>
            <w:tcW w:w="992"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1125"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r w:rsidR="00F13060" w:rsidRPr="00DE4D92" w:rsidTr="00094625">
        <w:trPr>
          <w:cantSplit/>
          <w:trHeight w:val="349"/>
          <w:jc w:val="center"/>
        </w:trPr>
        <w:tc>
          <w:tcPr>
            <w:tcW w:w="420" w:type="dxa"/>
          </w:tcPr>
          <w:p w:rsidR="00F13060" w:rsidRPr="00DE4D92" w:rsidRDefault="00F13060"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3.</w:t>
            </w:r>
          </w:p>
        </w:tc>
        <w:tc>
          <w:tcPr>
            <w:tcW w:w="7087" w:type="dxa"/>
          </w:tcPr>
          <w:p w:rsidR="00F13060" w:rsidRPr="00DE4D92" w:rsidRDefault="00F13060"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Uwzględnienie ewentualnych zastrzeżeń do Produktu</w:t>
            </w:r>
          </w:p>
        </w:tc>
        <w:tc>
          <w:tcPr>
            <w:tcW w:w="992"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1125"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F13060" w:rsidRPr="00DE4D92" w:rsidTr="00094625">
        <w:trPr>
          <w:cantSplit/>
          <w:trHeight w:val="349"/>
          <w:jc w:val="center"/>
        </w:trPr>
        <w:tc>
          <w:tcPr>
            <w:tcW w:w="420" w:type="dxa"/>
          </w:tcPr>
          <w:p w:rsidR="00F13060" w:rsidRPr="00DE4D92" w:rsidRDefault="00F13060" w:rsidP="00451E27">
            <w:pPr>
              <w:widowControl w:val="0"/>
              <w:spacing w:before="40" w:after="40" w:line="240" w:lineRule="exact"/>
              <w:ind w:left="6"/>
              <w:jc w:val="both"/>
              <w:rPr>
                <w:rFonts w:asciiTheme="majorHAnsi" w:hAnsiTheme="majorHAnsi" w:cstheme="minorHAnsi"/>
                <w:b/>
                <w:sz w:val="22"/>
                <w:szCs w:val="22"/>
              </w:rPr>
            </w:pPr>
            <w:r w:rsidRPr="00DE4D92">
              <w:rPr>
                <w:rFonts w:asciiTheme="majorHAnsi" w:hAnsiTheme="majorHAnsi" w:cstheme="minorHAnsi"/>
                <w:sz w:val="22"/>
                <w:szCs w:val="22"/>
              </w:rPr>
              <w:t>4.</w:t>
            </w:r>
          </w:p>
        </w:tc>
        <w:tc>
          <w:tcPr>
            <w:tcW w:w="7087" w:type="dxa"/>
          </w:tcPr>
          <w:p w:rsidR="00F13060" w:rsidRPr="00DE4D92" w:rsidRDefault="00EE767F"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Końcowy </w:t>
            </w:r>
            <w:r w:rsidR="00F13060" w:rsidRPr="00DE4D92">
              <w:rPr>
                <w:rFonts w:asciiTheme="majorHAnsi" w:hAnsiTheme="majorHAnsi" w:cstheme="minorHAnsi"/>
              </w:rPr>
              <w:t>Odbiór Produktu</w:t>
            </w:r>
          </w:p>
        </w:tc>
        <w:tc>
          <w:tcPr>
            <w:tcW w:w="992"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1125" w:type="dxa"/>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bl>
    <w:p w:rsidR="00F13060" w:rsidRPr="00DE4D92" w:rsidRDefault="00F13060" w:rsidP="00451E27">
      <w:pPr>
        <w:widowControl w:val="0"/>
        <w:spacing w:before="40" w:after="40" w:line="240" w:lineRule="exact"/>
        <w:jc w:val="both"/>
        <w:rPr>
          <w:rFonts w:asciiTheme="majorHAnsi" w:hAnsiTheme="majorHAnsi" w:cstheme="minorHAnsi"/>
          <w:sz w:val="22"/>
          <w:szCs w:val="22"/>
        </w:rPr>
      </w:pPr>
      <w:r w:rsidRPr="00DE4D92">
        <w:rPr>
          <w:rFonts w:asciiTheme="majorHAnsi" w:hAnsiTheme="majorHAnsi" w:cstheme="minorHAnsi"/>
          <w:sz w:val="22"/>
          <w:szCs w:val="22"/>
        </w:rPr>
        <w:t>*) O – odpowiedzialny za wykonanie, W – wspierający wykonanie, NW – niezbędne współdziałanie zgodnie z Umową</w:t>
      </w:r>
    </w:p>
    <w:p w:rsidR="00FC370C" w:rsidRPr="00DE4D92" w:rsidRDefault="00FC370C" w:rsidP="00451E27">
      <w:pPr>
        <w:widowControl w:val="0"/>
        <w:spacing w:before="40" w:after="40" w:line="240" w:lineRule="exact"/>
        <w:jc w:val="both"/>
        <w:rPr>
          <w:rFonts w:asciiTheme="majorHAnsi" w:hAnsiTheme="majorHAnsi" w:cstheme="minorHAnsi"/>
          <w:sz w:val="22"/>
          <w:szCs w:val="22"/>
        </w:rPr>
      </w:pPr>
    </w:p>
    <w:p w:rsidR="00FC370C" w:rsidRPr="00DE4D92" w:rsidRDefault="00FC370C" w:rsidP="00451E27">
      <w:pPr>
        <w:pStyle w:val="Akapitzlist1"/>
        <w:widowControl w:val="0"/>
        <w:spacing w:before="40" w:after="40" w:line="240" w:lineRule="exact"/>
        <w:ind w:left="0"/>
        <w:rPr>
          <w:rFonts w:asciiTheme="majorHAnsi" w:hAnsiTheme="majorHAnsi" w:cstheme="minorHAnsi"/>
          <w:smallCaps/>
        </w:rPr>
      </w:pPr>
      <w:r w:rsidRPr="00DE4D92">
        <w:rPr>
          <w:rFonts w:asciiTheme="majorHAnsi" w:hAnsiTheme="majorHAnsi" w:cstheme="minorHAnsi"/>
          <w:b/>
          <w:smallCaps/>
        </w:rPr>
        <w:t xml:space="preserve">Produkt 5.  </w:t>
      </w:r>
      <w:r w:rsidR="00B21A30" w:rsidRPr="00DE4D92">
        <w:rPr>
          <w:rFonts w:asciiTheme="majorHAnsi" w:hAnsiTheme="majorHAnsi" w:cstheme="minorHAnsi"/>
          <w:b/>
          <w:smallCaps/>
        </w:rPr>
        <w:t>Finalna wersja</w:t>
      </w:r>
      <w:r w:rsidR="00B21A30" w:rsidRPr="00DE4D92" w:rsidDel="00B21A30">
        <w:rPr>
          <w:rFonts w:asciiTheme="majorHAnsi" w:hAnsiTheme="majorHAnsi" w:cstheme="minorHAnsi"/>
          <w:b/>
          <w:smallCaps/>
        </w:rPr>
        <w:t xml:space="preserve"> </w:t>
      </w:r>
      <w:r w:rsidRPr="00DE4D92">
        <w:rPr>
          <w:rFonts w:asciiTheme="majorHAnsi" w:hAnsiTheme="majorHAnsi" w:cstheme="minorHAnsi"/>
          <w:b/>
          <w:smallCaps/>
        </w:rPr>
        <w:t xml:space="preserve">Makiety </w:t>
      </w:r>
      <w:r w:rsidR="00FC604F" w:rsidRPr="00DE4D92">
        <w:rPr>
          <w:rFonts w:asciiTheme="majorHAnsi" w:hAnsiTheme="majorHAnsi" w:cstheme="minorHAnsi"/>
          <w:b/>
          <w:smallCaps/>
        </w:rPr>
        <w:t>z certyfikowanymi licznikami.</w:t>
      </w:r>
    </w:p>
    <w:tbl>
      <w:tblPr>
        <w:tblStyle w:val="Tabela-Siatk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079"/>
      </w:tblGrid>
      <w:tr w:rsidR="00F13060" w:rsidRPr="00DE4D92" w:rsidTr="00EE767F">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Cel:</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21728A" w:rsidRPr="00DE4D92" w:rsidRDefault="0021728A"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Odbiór końcowy Makiety</w:t>
            </w:r>
            <w:r w:rsidR="00EE767F" w:rsidRPr="00DE4D92">
              <w:rPr>
                <w:rFonts w:asciiTheme="majorHAnsi" w:hAnsiTheme="majorHAnsi" w:cstheme="minorHAnsi"/>
              </w:rPr>
              <w:t xml:space="preserve"> odebranej wstępnie w Etapie I.</w:t>
            </w:r>
            <w:r w:rsidRPr="00DE4D92">
              <w:rPr>
                <w:rFonts w:asciiTheme="majorHAnsi" w:hAnsiTheme="majorHAnsi" w:cstheme="minorHAnsi"/>
              </w:rPr>
              <w:t>.</w:t>
            </w:r>
            <w:r w:rsidR="00F13060" w:rsidRPr="00DE4D92">
              <w:rPr>
                <w:rFonts w:asciiTheme="majorHAnsi" w:hAnsiTheme="majorHAnsi" w:cstheme="minorHAnsi"/>
              </w:rPr>
              <w:t xml:space="preserve"> </w:t>
            </w:r>
          </w:p>
          <w:p w:rsidR="00F13060" w:rsidRPr="00DE4D92" w:rsidRDefault="00EE767F"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Calibri"/>
                <w:color w:val="000000"/>
              </w:rPr>
              <w:t xml:space="preserve">Wykonawca </w:t>
            </w:r>
            <w:r w:rsidR="0021728A" w:rsidRPr="00DE4D92">
              <w:rPr>
                <w:rFonts w:asciiTheme="majorHAnsi" w:hAnsiTheme="majorHAnsi" w:cs="Calibri"/>
                <w:color w:val="000000"/>
              </w:rPr>
              <w:t xml:space="preserve">dostarcza </w:t>
            </w:r>
            <w:r w:rsidRPr="00DE4D92">
              <w:rPr>
                <w:rFonts w:asciiTheme="majorHAnsi" w:hAnsiTheme="majorHAnsi" w:cs="Calibri"/>
                <w:color w:val="000000"/>
              </w:rPr>
              <w:t xml:space="preserve">Makietę </w:t>
            </w:r>
            <w:r w:rsidR="0021728A" w:rsidRPr="00DE4D92">
              <w:rPr>
                <w:rFonts w:asciiTheme="majorHAnsi" w:hAnsiTheme="majorHAnsi" w:cs="Calibri"/>
                <w:color w:val="000000"/>
              </w:rPr>
              <w:t>odebran</w:t>
            </w:r>
            <w:r w:rsidRPr="00DE4D92">
              <w:rPr>
                <w:rFonts w:asciiTheme="majorHAnsi" w:hAnsiTheme="majorHAnsi" w:cs="Calibri"/>
                <w:color w:val="000000"/>
              </w:rPr>
              <w:t>ą wstępnie</w:t>
            </w:r>
            <w:r w:rsidR="0021728A" w:rsidRPr="00DE4D92">
              <w:rPr>
                <w:rFonts w:asciiTheme="majorHAnsi" w:hAnsiTheme="majorHAnsi" w:cs="Calibri"/>
                <w:color w:val="000000"/>
              </w:rPr>
              <w:t xml:space="preserve"> w </w:t>
            </w:r>
            <w:r w:rsidRPr="00DE4D92">
              <w:rPr>
                <w:rFonts w:asciiTheme="majorHAnsi" w:hAnsiTheme="majorHAnsi" w:cs="Calibri"/>
                <w:color w:val="000000"/>
              </w:rPr>
              <w:t>E</w:t>
            </w:r>
            <w:r w:rsidR="0021728A" w:rsidRPr="00DE4D92">
              <w:rPr>
                <w:rFonts w:asciiTheme="majorHAnsi" w:hAnsiTheme="majorHAnsi" w:cs="Calibri"/>
                <w:color w:val="000000"/>
              </w:rPr>
              <w:t xml:space="preserve">tapie </w:t>
            </w:r>
            <w:r w:rsidRPr="00DE4D92">
              <w:rPr>
                <w:rFonts w:asciiTheme="majorHAnsi" w:hAnsiTheme="majorHAnsi" w:cs="Calibri"/>
                <w:color w:val="000000"/>
              </w:rPr>
              <w:t xml:space="preserve">I, </w:t>
            </w:r>
            <w:r w:rsidR="0021728A" w:rsidRPr="00DE4D92">
              <w:rPr>
                <w:rFonts w:asciiTheme="majorHAnsi" w:hAnsiTheme="majorHAnsi" w:cs="Calibri"/>
                <w:color w:val="000000"/>
              </w:rPr>
              <w:t xml:space="preserve">po certyfikacji MID i PRIME, po czym następuję końcowe badanie i odbiór </w:t>
            </w:r>
            <w:r w:rsidRPr="00DE4D92">
              <w:rPr>
                <w:rFonts w:asciiTheme="majorHAnsi" w:hAnsiTheme="majorHAnsi" w:cs="Calibri"/>
                <w:color w:val="000000"/>
              </w:rPr>
              <w:t>M</w:t>
            </w:r>
            <w:r w:rsidR="0021728A" w:rsidRPr="00DE4D92">
              <w:rPr>
                <w:rFonts w:asciiTheme="majorHAnsi" w:hAnsiTheme="majorHAnsi" w:cs="Calibri"/>
                <w:color w:val="000000"/>
              </w:rPr>
              <w:t xml:space="preserve">akiety zgodnie ze </w:t>
            </w:r>
            <w:r w:rsidRPr="00DE4D92">
              <w:rPr>
                <w:rFonts w:asciiTheme="majorHAnsi" w:hAnsiTheme="majorHAnsi" w:cs="Calibri"/>
                <w:color w:val="000000"/>
              </w:rPr>
              <w:t>S</w:t>
            </w:r>
            <w:r w:rsidR="0021728A" w:rsidRPr="00DE4D92">
              <w:rPr>
                <w:rFonts w:asciiTheme="majorHAnsi" w:hAnsiTheme="majorHAnsi" w:cs="Calibri"/>
                <w:color w:val="000000"/>
              </w:rPr>
              <w:t>cenari</w:t>
            </w:r>
            <w:r w:rsidR="0021728A" w:rsidRPr="00DE4D92">
              <w:rPr>
                <w:rFonts w:asciiTheme="majorHAnsi" w:hAnsiTheme="majorHAnsi" w:cs="Calibri"/>
                <w:color w:val="000000"/>
              </w:rPr>
              <w:t>u</w:t>
            </w:r>
            <w:r w:rsidR="0021728A" w:rsidRPr="00DE4D92">
              <w:rPr>
                <w:rFonts w:asciiTheme="majorHAnsi" w:hAnsiTheme="majorHAnsi" w:cs="Calibri"/>
                <w:color w:val="000000"/>
              </w:rPr>
              <w:t xml:space="preserve">szami </w:t>
            </w:r>
            <w:r w:rsidRPr="00DE4D92">
              <w:rPr>
                <w:rFonts w:asciiTheme="majorHAnsi" w:hAnsiTheme="majorHAnsi" w:cs="Calibri"/>
                <w:color w:val="000000"/>
              </w:rPr>
              <w:t>T</w:t>
            </w:r>
            <w:r w:rsidR="0021728A" w:rsidRPr="00DE4D92">
              <w:rPr>
                <w:rFonts w:asciiTheme="majorHAnsi" w:hAnsiTheme="majorHAnsi" w:cs="Calibri"/>
                <w:color w:val="000000"/>
              </w:rPr>
              <w:t xml:space="preserve">estowymi określonymi w </w:t>
            </w:r>
            <w:r w:rsidRPr="00DE4D92">
              <w:rPr>
                <w:rFonts w:asciiTheme="majorHAnsi" w:hAnsiTheme="majorHAnsi" w:cs="Calibri"/>
                <w:color w:val="000000"/>
              </w:rPr>
              <w:t>E</w:t>
            </w:r>
            <w:r w:rsidR="0021728A" w:rsidRPr="00DE4D92">
              <w:rPr>
                <w:rFonts w:asciiTheme="majorHAnsi" w:hAnsiTheme="majorHAnsi" w:cs="Calibri"/>
                <w:color w:val="000000"/>
              </w:rPr>
              <w:t xml:space="preserve">tapie </w:t>
            </w:r>
            <w:r w:rsidRPr="00DE4D92">
              <w:rPr>
                <w:rFonts w:asciiTheme="majorHAnsi" w:hAnsiTheme="majorHAnsi" w:cs="Calibri"/>
                <w:color w:val="000000"/>
              </w:rPr>
              <w:t>I.</w:t>
            </w:r>
            <w:r w:rsidR="0021728A" w:rsidRPr="00DE4D92">
              <w:rPr>
                <w:rFonts w:asciiTheme="majorHAnsi" w:hAnsiTheme="majorHAnsi" w:cs="Calibri"/>
                <w:color w:val="000000"/>
              </w:rPr>
              <w:t>.</w:t>
            </w:r>
            <w:r w:rsidR="00F13060" w:rsidRPr="00DE4D92">
              <w:rPr>
                <w:rFonts w:asciiTheme="majorHAnsi" w:hAnsiTheme="majorHAnsi" w:cstheme="minorHAnsi"/>
              </w:rPr>
              <w:t xml:space="preserve"> </w:t>
            </w:r>
            <w:r w:rsidR="00A61C2B" w:rsidRPr="00DE4D92">
              <w:rPr>
                <w:rFonts w:asciiTheme="majorHAnsi" w:hAnsiTheme="majorHAnsi" w:cstheme="minorHAnsi"/>
              </w:rPr>
              <w:t xml:space="preserve"> W trakcie odbioru końcowego</w:t>
            </w:r>
            <w:r w:rsidRPr="00DE4D92">
              <w:rPr>
                <w:rFonts w:asciiTheme="majorHAnsi" w:hAnsiTheme="majorHAnsi" w:cstheme="minorHAnsi"/>
              </w:rPr>
              <w:t xml:space="preserve"> następuje</w:t>
            </w:r>
            <w:r w:rsidR="00A61C2B" w:rsidRPr="00DE4D92">
              <w:rPr>
                <w:rFonts w:asciiTheme="majorHAnsi" w:hAnsiTheme="majorHAnsi" w:cstheme="minorHAnsi"/>
              </w:rPr>
              <w:t xml:space="preserve"> </w:t>
            </w:r>
            <w:r w:rsidR="00F13060" w:rsidRPr="00DE4D92">
              <w:rPr>
                <w:rFonts w:asciiTheme="majorHAnsi" w:hAnsiTheme="majorHAnsi" w:cstheme="minorHAnsi"/>
              </w:rPr>
              <w:t>potwierdz</w:t>
            </w:r>
            <w:r w:rsidRPr="00DE4D92">
              <w:rPr>
                <w:rFonts w:asciiTheme="majorHAnsi" w:hAnsiTheme="majorHAnsi" w:cstheme="minorHAnsi"/>
              </w:rPr>
              <w:t>enie</w:t>
            </w:r>
            <w:r w:rsidR="00F13060" w:rsidRPr="00DE4D92">
              <w:rPr>
                <w:rFonts w:asciiTheme="majorHAnsi" w:hAnsiTheme="majorHAnsi" w:cstheme="minorHAnsi"/>
              </w:rPr>
              <w:t xml:space="preserve"> spełnienie wymagań w zakresie jakości oraz parametrów technic</w:t>
            </w:r>
            <w:r w:rsidR="00F13060" w:rsidRPr="00DE4D92">
              <w:rPr>
                <w:rFonts w:asciiTheme="majorHAnsi" w:hAnsiTheme="majorHAnsi" w:cstheme="minorHAnsi"/>
              </w:rPr>
              <w:t>z</w:t>
            </w:r>
            <w:r w:rsidR="00F13060" w:rsidRPr="00DE4D92">
              <w:rPr>
                <w:rFonts w:asciiTheme="majorHAnsi" w:hAnsiTheme="majorHAnsi" w:cstheme="minorHAnsi"/>
              </w:rPr>
              <w:t>nych</w:t>
            </w:r>
            <w:r w:rsidRPr="00DE4D92">
              <w:rPr>
                <w:rFonts w:asciiTheme="majorHAnsi" w:hAnsiTheme="majorHAnsi" w:cstheme="minorHAnsi"/>
              </w:rPr>
              <w:t xml:space="preserve"> Makiety</w:t>
            </w:r>
            <w:r w:rsidR="00F13060" w:rsidRPr="00DE4D92">
              <w:rPr>
                <w:rFonts w:asciiTheme="majorHAnsi" w:hAnsiTheme="majorHAnsi" w:cstheme="minorHAnsi"/>
              </w:rPr>
              <w:t>, a także przekazania Zamawiającemu informacji umożliwiających z</w:t>
            </w:r>
            <w:r w:rsidR="00F13060" w:rsidRPr="00DE4D92">
              <w:rPr>
                <w:rFonts w:asciiTheme="majorHAnsi" w:hAnsiTheme="majorHAnsi" w:cstheme="minorHAnsi"/>
              </w:rPr>
              <w:t>a</w:t>
            </w:r>
            <w:r w:rsidR="00F13060" w:rsidRPr="00DE4D92">
              <w:rPr>
                <w:rFonts w:asciiTheme="majorHAnsi" w:hAnsiTheme="majorHAnsi" w:cstheme="minorHAnsi"/>
              </w:rPr>
              <w:t>pewnienie dwukierunkowej transmisji danych oraz integracji Urządzeń z Syst</w:t>
            </w:r>
            <w:r w:rsidR="00F13060" w:rsidRPr="00DE4D92">
              <w:rPr>
                <w:rFonts w:asciiTheme="majorHAnsi" w:hAnsiTheme="majorHAnsi" w:cstheme="minorHAnsi"/>
              </w:rPr>
              <w:t>e</w:t>
            </w:r>
            <w:r w:rsidR="00F13060" w:rsidRPr="00DE4D92">
              <w:rPr>
                <w:rFonts w:asciiTheme="majorHAnsi" w:hAnsiTheme="majorHAnsi" w:cstheme="minorHAnsi"/>
              </w:rPr>
              <w:t>mem AMI – w celu zapewnienia możliwości korzystania z Urządzeń w pełnym, d</w:t>
            </w:r>
            <w:r w:rsidR="00F13060" w:rsidRPr="00DE4D92">
              <w:rPr>
                <w:rFonts w:asciiTheme="majorHAnsi" w:hAnsiTheme="majorHAnsi" w:cstheme="minorHAnsi"/>
              </w:rPr>
              <w:t>o</w:t>
            </w:r>
            <w:r w:rsidR="00F13060" w:rsidRPr="00DE4D92">
              <w:rPr>
                <w:rFonts w:asciiTheme="majorHAnsi" w:hAnsiTheme="majorHAnsi" w:cstheme="minorHAnsi"/>
              </w:rPr>
              <w:t>celowym zakresie funkcjonalnym. Makieta musi spełniać wszystkie wymagania określone w</w:t>
            </w:r>
            <w:r w:rsidRPr="00DE4D92">
              <w:rPr>
                <w:rFonts w:asciiTheme="majorHAnsi" w:hAnsiTheme="majorHAnsi" w:cstheme="minorHAnsi"/>
              </w:rPr>
              <w:t xml:space="preserve"> Umowie (w tym</w:t>
            </w:r>
            <w:r w:rsidR="00F13060" w:rsidRPr="00DE4D92">
              <w:rPr>
                <w:rFonts w:asciiTheme="majorHAnsi" w:hAnsiTheme="majorHAnsi" w:cstheme="minorHAnsi"/>
              </w:rPr>
              <w:t xml:space="preserve"> SIWZ, Umowie </w:t>
            </w:r>
            <w:proofErr w:type="spellStart"/>
            <w:r w:rsidR="00F13060" w:rsidRPr="00DE4D92">
              <w:rPr>
                <w:rFonts w:asciiTheme="majorHAnsi" w:hAnsiTheme="majorHAnsi" w:cstheme="minorHAnsi"/>
              </w:rPr>
              <w:t>Ramoweji</w:t>
            </w:r>
            <w:proofErr w:type="spellEnd"/>
            <w:r w:rsidR="00F13060" w:rsidRPr="00DE4D92">
              <w:rPr>
                <w:rFonts w:asciiTheme="majorHAnsi" w:hAnsiTheme="majorHAnsi" w:cstheme="minorHAnsi"/>
              </w:rPr>
              <w:t xml:space="preserve"> Ofercie Ramowej oraz Real</w:t>
            </w:r>
            <w:r w:rsidR="00F13060" w:rsidRPr="00DE4D92">
              <w:rPr>
                <w:rFonts w:asciiTheme="majorHAnsi" w:hAnsiTheme="majorHAnsi" w:cstheme="minorHAnsi"/>
              </w:rPr>
              <w:t>i</w:t>
            </w:r>
            <w:r w:rsidR="00F13060" w:rsidRPr="00DE4D92">
              <w:rPr>
                <w:rFonts w:asciiTheme="majorHAnsi" w:hAnsiTheme="majorHAnsi" w:cstheme="minorHAnsi"/>
              </w:rPr>
              <w:t>zacyjnej</w:t>
            </w:r>
            <w:r w:rsidRPr="00DE4D92">
              <w:rPr>
                <w:rFonts w:asciiTheme="majorHAnsi" w:hAnsiTheme="majorHAnsi" w:cstheme="minorHAnsi"/>
              </w:rPr>
              <w:t>) oraz być zgodna z Makietą odebraną w Etapie I, z wyjątkami wskazanymi poniżej</w:t>
            </w:r>
            <w:r w:rsidR="00F13060" w:rsidRPr="00DE4D92">
              <w:rPr>
                <w:rFonts w:asciiTheme="majorHAnsi" w:hAnsiTheme="majorHAnsi" w:cstheme="minorHAnsi"/>
              </w:rPr>
              <w:t>.</w:t>
            </w:r>
          </w:p>
        </w:tc>
      </w:tr>
      <w:tr w:rsidR="006772EE" w:rsidRPr="00DE4D92" w:rsidTr="00EE767F">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6772EE" w:rsidRPr="00DE4D92" w:rsidRDefault="006772EE"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Termin d</w:t>
            </w:r>
            <w:r w:rsidRPr="00DE4D92">
              <w:rPr>
                <w:rFonts w:asciiTheme="majorHAnsi" w:hAnsiTheme="majorHAnsi" w:cstheme="minorHAnsi"/>
                <w:b/>
              </w:rPr>
              <w:t>o</w:t>
            </w:r>
            <w:r w:rsidRPr="00DE4D92">
              <w:rPr>
                <w:rFonts w:asciiTheme="majorHAnsi" w:hAnsiTheme="majorHAnsi" w:cstheme="minorHAnsi"/>
                <w:b/>
              </w:rPr>
              <w:t>starczenia</w:t>
            </w:r>
          </w:p>
        </w:tc>
        <w:tc>
          <w:tcPr>
            <w:tcW w:w="8079" w:type="dxa"/>
            <w:tcBorders>
              <w:top w:val="single" w:sz="4" w:space="0" w:color="A6A6A6" w:themeColor="background1" w:themeShade="A6"/>
              <w:left w:val="single" w:sz="4" w:space="0" w:color="A6A6A6" w:themeColor="background1" w:themeShade="A6"/>
            </w:tcBorders>
          </w:tcPr>
          <w:p w:rsidR="006772EE" w:rsidRPr="00DE4D92" w:rsidRDefault="006772EE"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Nie później niż …. po podpisaniu protokołu odbioru Produktu P</w:t>
            </w:r>
            <w:r w:rsidR="002A4BC8" w:rsidRPr="00DE4D92">
              <w:rPr>
                <w:rFonts w:asciiTheme="majorHAnsi" w:hAnsiTheme="majorHAnsi" w:cstheme="minorHAnsi"/>
              </w:rPr>
              <w:t>3 i P4</w:t>
            </w:r>
            <w:r w:rsidRPr="00DE4D92">
              <w:rPr>
                <w:rFonts w:asciiTheme="majorHAnsi" w:hAnsiTheme="majorHAnsi" w:cstheme="minorHAnsi"/>
              </w:rPr>
              <w:t>. …...</w:t>
            </w:r>
          </w:p>
        </w:tc>
      </w:tr>
      <w:tr w:rsidR="006772EE" w:rsidRPr="00DE4D92" w:rsidTr="00EE767F">
        <w:tc>
          <w:tcPr>
            <w:tcW w:w="1560" w:type="dxa"/>
            <w:vMerge w:val="restart"/>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6772EE" w:rsidRPr="00DE4D92" w:rsidRDefault="006772EE"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w:t>
            </w:r>
          </w:p>
        </w:tc>
        <w:tc>
          <w:tcPr>
            <w:tcW w:w="8079" w:type="dxa"/>
            <w:tcBorders>
              <w:top w:val="single" w:sz="4" w:space="0" w:color="A6A6A6" w:themeColor="background1" w:themeShade="A6"/>
              <w:left w:val="single" w:sz="4" w:space="0" w:color="A6A6A6" w:themeColor="background1" w:themeShade="A6"/>
            </w:tcBorders>
          </w:tcPr>
          <w:p w:rsidR="006772EE" w:rsidRPr="00DE4D92" w:rsidRDefault="006772EE" w:rsidP="00451E27">
            <w:pPr>
              <w:pStyle w:val="Akapitzlist"/>
              <w:widowControl w:val="0"/>
              <w:numPr>
                <w:ilvl w:val="0"/>
                <w:numId w:val="40"/>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W ramach Produktu należy dostarczyć w szczególności:</w:t>
            </w:r>
          </w:p>
        </w:tc>
      </w:tr>
      <w:tr w:rsidR="006772EE" w:rsidRPr="00DE4D92" w:rsidTr="00EE767F">
        <w:tc>
          <w:tcPr>
            <w:tcW w:w="1560" w:type="dxa"/>
            <w:vMerge/>
            <w:tcBorders>
              <w:bottom w:val="single" w:sz="4" w:space="0" w:color="A6A6A6" w:themeColor="background1" w:themeShade="A6"/>
              <w:right w:val="single" w:sz="4" w:space="0" w:color="A6A6A6" w:themeColor="background1" w:themeShade="A6"/>
            </w:tcBorders>
          </w:tcPr>
          <w:p w:rsidR="006772EE" w:rsidRPr="00DE4D92" w:rsidRDefault="006772EE" w:rsidP="00451E27">
            <w:pPr>
              <w:pStyle w:val="Akapitzlist"/>
              <w:widowControl w:val="0"/>
              <w:spacing w:before="40" w:after="40" w:line="240" w:lineRule="exact"/>
              <w:ind w:left="0"/>
              <w:rPr>
                <w:rFonts w:asciiTheme="majorHAnsi" w:hAnsiTheme="majorHAnsi" w:cstheme="minorHAnsi"/>
                <w:b/>
              </w:rPr>
            </w:pPr>
          </w:p>
        </w:tc>
        <w:tc>
          <w:tcPr>
            <w:tcW w:w="8079" w:type="dxa"/>
            <w:tcBorders>
              <w:left w:val="single" w:sz="4" w:space="0" w:color="A6A6A6" w:themeColor="background1" w:themeShade="A6"/>
            </w:tcBorders>
          </w:tcPr>
          <w:p w:rsidR="006772EE" w:rsidRPr="00DE4D92" w:rsidRDefault="006772EE" w:rsidP="00451E27">
            <w:pPr>
              <w:pStyle w:val="Akapitzlist"/>
              <w:widowControl w:val="0"/>
              <w:numPr>
                <w:ilvl w:val="1"/>
                <w:numId w:val="41"/>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Dwa liczniki komunalne jednofazowe energii elektrycznej posiadające ce</w:t>
            </w:r>
            <w:r w:rsidRPr="00DE4D92">
              <w:rPr>
                <w:rFonts w:asciiTheme="majorHAnsi" w:hAnsiTheme="majorHAnsi" w:cstheme="minorHAnsi"/>
                <w:kern w:val="144"/>
              </w:rPr>
              <w:t>r</w:t>
            </w:r>
            <w:r w:rsidRPr="00DE4D92">
              <w:rPr>
                <w:rFonts w:asciiTheme="majorHAnsi" w:hAnsiTheme="majorHAnsi" w:cstheme="minorHAnsi"/>
                <w:kern w:val="144"/>
              </w:rPr>
              <w:t xml:space="preserve">tyfikat MID oraz PRIME  </w:t>
            </w:r>
            <w:proofErr w:type="spellStart"/>
            <w:r w:rsidRPr="00DE4D92">
              <w:rPr>
                <w:rFonts w:asciiTheme="majorHAnsi" w:hAnsiTheme="majorHAnsi" w:cstheme="minorHAnsi"/>
                <w:kern w:val="144"/>
              </w:rPr>
              <w:t>Aliance</w:t>
            </w:r>
            <w:proofErr w:type="spellEnd"/>
            <w:r w:rsidRPr="00DE4D92">
              <w:rPr>
                <w:rFonts w:asciiTheme="majorHAnsi" w:hAnsiTheme="majorHAnsi" w:cstheme="minorHAnsi"/>
                <w:kern w:val="144"/>
              </w:rPr>
              <w:t>,</w:t>
            </w:r>
          </w:p>
        </w:tc>
      </w:tr>
      <w:tr w:rsidR="006772EE" w:rsidRPr="00DE4D92" w:rsidTr="00EE767F">
        <w:tc>
          <w:tcPr>
            <w:tcW w:w="1560" w:type="dxa"/>
            <w:vMerge/>
            <w:tcBorders>
              <w:bottom w:val="single" w:sz="4" w:space="0" w:color="A6A6A6" w:themeColor="background1" w:themeShade="A6"/>
              <w:right w:val="single" w:sz="4" w:space="0" w:color="A6A6A6" w:themeColor="background1" w:themeShade="A6"/>
            </w:tcBorders>
          </w:tcPr>
          <w:p w:rsidR="006772EE" w:rsidRPr="00DE4D92" w:rsidRDefault="006772EE" w:rsidP="00451E27">
            <w:pPr>
              <w:pStyle w:val="Akapitzlist"/>
              <w:widowControl w:val="0"/>
              <w:spacing w:before="40" w:after="40" w:line="240" w:lineRule="exact"/>
              <w:ind w:left="0"/>
              <w:rPr>
                <w:rFonts w:asciiTheme="majorHAnsi" w:hAnsiTheme="majorHAnsi" w:cstheme="minorHAnsi"/>
                <w:b/>
              </w:rPr>
            </w:pPr>
          </w:p>
        </w:tc>
        <w:tc>
          <w:tcPr>
            <w:tcW w:w="8079" w:type="dxa"/>
            <w:tcBorders>
              <w:left w:val="single" w:sz="4" w:space="0" w:color="A6A6A6" w:themeColor="background1" w:themeShade="A6"/>
            </w:tcBorders>
          </w:tcPr>
          <w:p w:rsidR="006772EE" w:rsidRPr="00DE4D92" w:rsidRDefault="006772EE" w:rsidP="00451E27">
            <w:pPr>
              <w:pStyle w:val="Akapitzlist"/>
              <w:widowControl w:val="0"/>
              <w:numPr>
                <w:ilvl w:val="1"/>
                <w:numId w:val="41"/>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Dwa liczniki komunalne trójfazowe energii elektrycznej posiadające cert</w:t>
            </w:r>
            <w:r w:rsidRPr="00DE4D92">
              <w:rPr>
                <w:rFonts w:asciiTheme="majorHAnsi" w:hAnsiTheme="majorHAnsi" w:cstheme="minorHAnsi"/>
                <w:kern w:val="144"/>
              </w:rPr>
              <w:t>y</w:t>
            </w:r>
            <w:r w:rsidRPr="00DE4D92">
              <w:rPr>
                <w:rFonts w:asciiTheme="majorHAnsi" w:hAnsiTheme="majorHAnsi" w:cstheme="minorHAnsi"/>
                <w:kern w:val="144"/>
              </w:rPr>
              <w:t xml:space="preserve">fikat MID oraz PRIME  </w:t>
            </w:r>
            <w:proofErr w:type="spellStart"/>
            <w:r w:rsidRPr="00DE4D92">
              <w:rPr>
                <w:rFonts w:asciiTheme="majorHAnsi" w:hAnsiTheme="majorHAnsi" w:cstheme="minorHAnsi"/>
                <w:kern w:val="144"/>
              </w:rPr>
              <w:t>Aliance</w:t>
            </w:r>
            <w:proofErr w:type="spellEnd"/>
            <w:r w:rsidRPr="00DE4D92">
              <w:rPr>
                <w:rFonts w:asciiTheme="majorHAnsi" w:hAnsiTheme="majorHAnsi" w:cstheme="minorHAnsi"/>
                <w:kern w:val="144"/>
              </w:rPr>
              <w:t>,</w:t>
            </w:r>
          </w:p>
          <w:p w:rsidR="006772EE" w:rsidRPr="00DE4D92" w:rsidRDefault="006772EE" w:rsidP="00451E27">
            <w:pPr>
              <w:pStyle w:val="Akapitzlist"/>
              <w:widowControl w:val="0"/>
              <w:numPr>
                <w:ilvl w:val="1"/>
                <w:numId w:val="41"/>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Jeden licznik trójfazowy fazowy ze zintegrowanym modułem komunikacy</w:t>
            </w:r>
            <w:r w:rsidRPr="00DE4D92">
              <w:rPr>
                <w:rFonts w:asciiTheme="majorHAnsi" w:hAnsiTheme="majorHAnsi" w:cstheme="minorHAnsi"/>
                <w:kern w:val="144"/>
              </w:rPr>
              <w:t>j</w:t>
            </w:r>
            <w:r w:rsidRPr="00DE4D92">
              <w:rPr>
                <w:rFonts w:asciiTheme="majorHAnsi" w:hAnsiTheme="majorHAnsi" w:cstheme="minorHAnsi"/>
                <w:kern w:val="144"/>
              </w:rPr>
              <w:t xml:space="preserve">ny w technologii 3 GPP posiadające certyfikat MID oraz PRIME  </w:t>
            </w:r>
            <w:proofErr w:type="spellStart"/>
            <w:r w:rsidRPr="00DE4D92">
              <w:rPr>
                <w:rFonts w:asciiTheme="majorHAnsi" w:hAnsiTheme="majorHAnsi" w:cstheme="minorHAnsi"/>
                <w:kern w:val="144"/>
              </w:rPr>
              <w:t>Aliance</w:t>
            </w:r>
            <w:proofErr w:type="spellEnd"/>
          </w:p>
        </w:tc>
      </w:tr>
      <w:tr w:rsidR="006772EE" w:rsidRPr="00DE4D92" w:rsidTr="00DE4D92">
        <w:tc>
          <w:tcPr>
            <w:tcW w:w="1560" w:type="dxa"/>
            <w:vMerge/>
            <w:tcBorders>
              <w:bottom w:val="single" w:sz="4" w:space="0" w:color="A6A6A6" w:themeColor="background1" w:themeShade="A6"/>
              <w:right w:val="single" w:sz="4" w:space="0" w:color="A6A6A6" w:themeColor="background1" w:themeShade="A6"/>
            </w:tcBorders>
          </w:tcPr>
          <w:p w:rsidR="006772EE" w:rsidRPr="00DE4D92" w:rsidRDefault="006772EE" w:rsidP="00451E27">
            <w:pPr>
              <w:pStyle w:val="Akapitzlist"/>
              <w:widowControl w:val="0"/>
              <w:spacing w:before="40" w:after="40" w:line="240" w:lineRule="exact"/>
              <w:ind w:left="0"/>
              <w:rPr>
                <w:rFonts w:asciiTheme="majorHAnsi" w:hAnsiTheme="majorHAnsi" w:cstheme="minorHAnsi"/>
                <w:b/>
              </w:rPr>
            </w:pPr>
          </w:p>
        </w:tc>
        <w:tc>
          <w:tcPr>
            <w:tcW w:w="8079" w:type="dxa"/>
            <w:tcBorders>
              <w:left w:val="single" w:sz="4" w:space="0" w:color="A6A6A6" w:themeColor="background1" w:themeShade="A6"/>
            </w:tcBorders>
          </w:tcPr>
          <w:p w:rsidR="006772EE" w:rsidRPr="00DE4D92" w:rsidRDefault="006772EE" w:rsidP="00451E27">
            <w:pPr>
              <w:pStyle w:val="Akapitzlist"/>
              <w:widowControl w:val="0"/>
              <w:numPr>
                <w:ilvl w:val="1"/>
                <w:numId w:val="41"/>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Zamawiający dopuszcza wymianę lub uaktualnienie oprogramowania do ZKB w stosunku do Makiety odebranej w Etapie I.</w:t>
            </w:r>
          </w:p>
        </w:tc>
      </w:tr>
      <w:tr w:rsidR="006772EE" w:rsidRPr="00DE4D92" w:rsidTr="00DE4D92">
        <w:tc>
          <w:tcPr>
            <w:tcW w:w="1560" w:type="dxa"/>
            <w:vMerge/>
            <w:tcBorders>
              <w:bottom w:val="single" w:sz="4" w:space="0" w:color="A6A6A6" w:themeColor="background1" w:themeShade="A6"/>
              <w:right w:val="single" w:sz="4" w:space="0" w:color="A6A6A6" w:themeColor="background1" w:themeShade="A6"/>
            </w:tcBorders>
          </w:tcPr>
          <w:p w:rsidR="006772EE" w:rsidRPr="00DE4D92" w:rsidRDefault="006772EE" w:rsidP="00451E27">
            <w:pPr>
              <w:pStyle w:val="Akapitzlist"/>
              <w:widowControl w:val="0"/>
              <w:spacing w:before="40" w:after="40" w:line="240" w:lineRule="exact"/>
              <w:ind w:left="0"/>
              <w:rPr>
                <w:rFonts w:asciiTheme="majorHAnsi" w:hAnsiTheme="majorHAnsi" w:cstheme="minorHAnsi"/>
                <w:b/>
              </w:rPr>
            </w:pPr>
          </w:p>
        </w:tc>
        <w:tc>
          <w:tcPr>
            <w:tcW w:w="8079" w:type="dxa"/>
            <w:tcBorders>
              <w:left w:val="single" w:sz="4" w:space="0" w:color="A6A6A6" w:themeColor="background1" w:themeShade="A6"/>
            </w:tcBorders>
          </w:tcPr>
          <w:p w:rsidR="006772EE" w:rsidRPr="00DE4D92" w:rsidRDefault="006772EE" w:rsidP="00451E27">
            <w:pPr>
              <w:pStyle w:val="Akapitzlist"/>
              <w:widowControl w:val="0"/>
              <w:numPr>
                <w:ilvl w:val="0"/>
                <w:numId w:val="40"/>
              </w:numPr>
              <w:overflowPunct w:val="0"/>
              <w:autoSpaceDE w:val="0"/>
              <w:autoSpaceDN w:val="0"/>
              <w:adjustRightInd w:val="0"/>
              <w:spacing w:before="40" w:after="40" w:line="240" w:lineRule="exact"/>
              <w:jc w:val="both"/>
              <w:textAlignment w:val="baseline"/>
              <w:rPr>
                <w:rFonts w:asciiTheme="majorHAnsi" w:hAnsiTheme="majorHAnsi" w:cstheme="minorHAnsi"/>
                <w:kern w:val="144"/>
              </w:rPr>
            </w:pPr>
            <w:r w:rsidRPr="00DE4D92">
              <w:rPr>
                <w:rFonts w:asciiTheme="majorHAnsi" w:hAnsiTheme="majorHAnsi" w:cstheme="minorHAnsi"/>
                <w:kern w:val="144"/>
              </w:rPr>
              <w:t>Zamawiający powtórzy badania zgodnie ze Scenariuszami Testowymi Odebr</w:t>
            </w:r>
            <w:r w:rsidRPr="00DE4D92">
              <w:rPr>
                <w:rFonts w:asciiTheme="majorHAnsi" w:hAnsiTheme="majorHAnsi" w:cstheme="minorHAnsi"/>
                <w:kern w:val="144"/>
              </w:rPr>
              <w:t>a</w:t>
            </w:r>
            <w:r w:rsidRPr="00DE4D92">
              <w:rPr>
                <w:rFonts w:asciiTheme="majorHAnsi" w:hAnsiTheme="majorHAnsi" w:cstheme="minorHAnsi"/>
                <w:kern w:val="144"/>
              </w:rPr>
              <w:lastRenderedPageBreak/>
              <w:t xml:space="preserve">nymi w ramach Etapu I. Wykonawca może uczestniczyć w badaniu. </w:t>
            </w:r>
          </w:p>
        </w:tc>
      </w:tr>
      <w:tr w:rsidR="006772EE" w:rsidRPr="00DE4D92" w:rsidTr="00DE4D92">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6772EE" w:rsidRPr="00DE4D92" w:rsidRDefault="006772EE"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lastRenderedPageBreak/>
              <w:t>Typ:</w:t>
            </w:r>
          </w:p>
        </w:tc>
        <w:tc>
          <w:tcPr>
            <w:tcW w:w="8079" w:type="dxa"/>
            <w:tcBorders>
              <w:top w:val="single" w:sz="4" w:space="0" w:color="A6A6A6" w:themeColor="background1" w:themeShade="A6"/>
              <w:left w:val="single" w:sz="4" w:space="0" w:color="A6A6A6" w:themeColor="background1" w:themeShade="A6"/>
            </w:tcBorders>
          </w:tcPr>
          <w:p w:rsidR="006772EE" w:rsidRPr="00DE4D92" w:rsidRDefault="006772EE"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Urządzenia.</w:t>
            </w:r>
          </w:p>
        </w:tc>
      </w:tr>
      <w:tr w:rsidR="006772EE" w:rsidRPr="00DE4D92" w:rsidTr="00DE4D92">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6772EE" w:rsidRPr="00DE4D92" w:rsidRDefault="006772EE"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Format d</w:t>
            </w:r>
            <w:r w:rsidRPr="00DE4D92">
              <w:rPr>
                <w:rFonts w:asciiTheme="majorHAnsi" w:hAnsiTheme="majorHAnsi" w:cstheme="minorHAnsi"/>
                <w:b/>
              </w:rPr>
              <w:t>o</w:t>
            </w:r>
            <w:r w:rsidRPr="00DE4D92">
              <w:rPr>
                <w:rFonts w:asciiTheme="majorHAnsi" w:hAnsiTheme="majorHAnsi" w:cstheme="minorHAnsi"/>
                <w:b/>
              </w:rPr>
              <w:t>kumentacji</w:t>
            </w:r>
          </w:p>
        </w:tc>
        <w:tc>
          <w:tcPr>
            <w:tcW w:w="8079"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6772EE" w:rsidRPr="00DE4D92" w:rsidRDefault="006772EE"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MS Office – lub inny równoważny uzgodniony przez koordynatorów format</w:t>
            </w:r>
            <w:r w:rsidRPr="00DE4D92">
              <w:rPr>
                <w:rFonts w:asciiTheme="majorHAnsi" w:hAnsiTheme="majorHAnsi" w:cstheme="minorHAnsi"/>
                <w:b/>
              </w:rPr>
              <w:t>.</w:t>
            </w:r>
          </w:p>
        </w:tc>
      </w:tr>
      <w:tr w:rsidR="006772EE" w:rsidRPr="00DE4D92" w:rsidTr="00EE767F">
        <w:tc>
          <w:tcPr>
            <w:tcW w:w="1560" w:type="dxa"/>
            <w:tcBorders>
              <w:top w:val="single" w:sz="4" w:space="0" w:color="A6A6A6" w:themeColor="background1" w:themeShade="A6"/>
              <w:right w:val="single" w:sz="4" w:space="0" w:color="A6A6A6" w:themeColor="background1" w:themeShade="A6"/>
            </w:tcBorders>
          </w:tcPr>
          <w:p w:rsidR="006772EE" w:rsidRPr="00DE4D92" w:rsidRDefault="006772EE"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 działań</w:t>
            </w:r>
          </w:p>
        </w:tc>
        <w:tc>
          <w:tcPr>
            <w:tcW w:w="8079" w:type="dxa"/>
            <w:tcBorders>
              <w:top w:val="single" w:sz="4" w:space="0" w:color="A6A6A6" w:themeColor="background1" w:themeShade="A6"/>
              <w:left w:val="single" w:sz="4" w:space="0" w:color="A6A6A6" w:themeColor="background1" w:themeShade="A6"/>
            </w:tcBorders>
          </w:tcPr>
          <w:p w:rsidR="006772EE" w:rsidRPr="00DE4D92" w:rsidRDefault="006772EE"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Zgodnie z poniższym zestawieniem.</w:t>
            </w:r>
          </w:p>
        </w:tc>
      </w:tr>
    </w:tbl>
    <w:tbl>
      <w:tblPr>
        <w:tblW w:w="0" w:type="auto"/>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7087"/>
        <w:gridCol w:w="992"/>
        <w:gridCol w:w="1125"/>
      </w:tblGrid>
      <w:tr w:rsidR="00FC370C" w:rsidRPr="00DE4D92" w:rsidTr="00094625">
        <w:trPr>
          <w:cantSplit/>
          <w:trHeight w:val="349"/>
          <w:jc w:val="center"/>
        </w:trPr>
        <w:tc>
          <w:tcPr>
            <w:tcW w:w="7507" w:type="dxa"/>
            <w:gridSpan w:val="2"/>
            <w:shd w:val="clear" w:color="auto" w:fill="D9D9D9"/>
            <w:vAlign w:val="center"/>
          </w:tcPr>
          <w:p w:rsidR="00FC370C" w:rsidRPr="00DE4D92" w:rsidRDefault="00FC370C"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Działanie</w:t>
            </w:r>
          </w:p>
        </w:tc>
        <w:tc>
          <w:tcPr>
            <w:tcW w:w="992" w:type="dxa"/>
            <w:shd w:val="clear" w:color="auto" w:fill="D9D9D9"/>
            <w:vAlign w:val="center"/>
          </w:tcPr>
          <w:p w:rsidR="00FC370C" w:rsidRPr="00DE4D92" w:rsidRDefault="00FC370C"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Wyk</w:t>
            </w:r>
            <w:r w:rsidRPr="00DE4D92">
              <w:rPr>
                <w:rFonts w:asciiTheme="majorHAnsi" w:hAnsiTheme="majorHAnsi" w:cstheme="minorHAnsi"/>
                <w:b/>
                <w:sz w:val="22"/>
                <w:szCs w:val="22"/>
              </w:rPr>
              <w:t>o</w:t>
            </w:r>
            <w:r w:rsidRPr="00DE4D92">
              <w:rPr>
                <w:rFonts w:asciiTheme="majorHAnsi" w:hAnsiTheme="majorHAnsi" w:cstheme="minorHAnsi"/>
                <w:b/>
                <w:sz w:val="22"/>
                <w:szCs w:val="22"/>
              </w:rPr>
              <w:t>nawca</w:t>
            </w:r>
          </w:p>
        </w:tc>
        <w:tc>
          <w:tcPr>
            <w:tcW w:w="1125" w:type="dxa"/>
            <w:shd w:val="clear" w:color="auto" w:fill="D9D9D9"/>
            <w:vAlign w:val="center"/>
          </w:tcPr>
          <w:p w:rsidR="00FC370C" w:rsidRPr="00DE4D92" w:rsidRDefault="00FC370C"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Zam</w:t>
            </w:r>
            <w:r w:rsidRPr="00DE4D92">
              <w:rPr>
                <w:rFonts w:asciiTheme="majorHAnsi" w:hAnsiTheme="majorHAnsi" w:cstheme="minorHAnsi"/>
                <w:b/>
                <w:sz w:val="22"/>
                <w:szCs w:val="22"/>
              </w:rPr>
              <w:t>a</w:t>
            </w:r>
            <w:r w:rsidRPr="00DE4D92">
              <w:rPr>
                <w:rFonts w:asciiTheme="majorHAnsi" w:hAnsiTheme="majorHAnsi" w:cstheme="minorHAnsi"/>
                <w:b/>
                <w:sz w:val="22"/>
                <w:szCs w:val="22"/>
              </w:rPr>
              <w:t>wiający</w:t>
            </w:r>
          </w:p>
        </w:tc>
      </w:tr>
      <w:tr w:rsidR="00FC370C" w:rsidRPr="00DE4D92" w:rsidTr="00094625">
        <w:trPr>
          <w:cantSplit/>
          <w:trHeight w:val="349"/>
          <w:jc w:val="center"/>
        </w:trPr>
        <w:tc>
          <w:tcPr>
            <w:tcW w:w="420" w:type="dxa"/>
          </w:tcPr>
          <w:p w:rsidR="00FC370C" w:rsidRPr="00DE4D92" w:rsidRDefault="00FC370C"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1.</w:t>
            </w:r>
          </w:p>
        </w:tc>
        <w:tc>
          <w:tcPr>
            <w:tcW w:w="7087" w:type="dxa"/>
          </w:tcPr>
          <w:p w:rsidR="00FC370C" w:rsidRPr="00DE4D92" w:rsidRDefault="00FC370C"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Przekazanie </w:t>
            </w:r>
            <w:r w:rsidR="00B21A30" w:rsidRPr="00DE4D92">
              <w:rPr>
                <w:rFonts w:asciiTheme="majorHAnsi" w:hAnsiTheme="majorHAnsi" w:cs="Calibri"/>
                <w:color w:val="000000"/>
              </w:rPr>
              <w:t>finalnej wersja</w:t>
            </w:r>
            <w:r w:rsidR="00B21A30" w:rsidRPr="00DE4D92">
              <w:rPr>
                <w:rFonts w:asciiTheme="majorHAnsi" w:hAnsiTheme="majorHAnsi" w:cstheme="minorHAnsi"/>
              </w:rPr>
              <w:t xml:space="preserve"> </w:t>
            </w:r>
            <w:r w:rsidR="006772EE" w:rsidRPr="00DE4D92">
              <w:rPr>
                <w:rFonts w:asciiTheme="majorHAnsi" w:hAnsiTheme="majorHAnsi" w:cstheme="minorHAnsi"/>
              </w:rPr>
              <w:t>Makiety</w:t>
            </w:r>
            <w:r w:rsidR="00FC604F" w:rsidRPr="00DE4D92">
              <w:rPr>
                <w:rFonts w:asciiTheme="majorHAnsi" w:hAnsiTheme="majorHAnsi" w:cstheme="minorHAnsi"/>
              </w:rPr>
              <w:t xml:space="preserve"> z certyfikowanymi licznikami</w:t>
            </w:r>
            <w:r w:rsidR="006772EE" w:rsidRPr="00DE4D92">
              <w:rPr>
                <w:rFonts w:asciiTheme="majorHAnsi" w:hAnsiTheme="majorHAnsi" w:cstheme="minorHAnsi"/>
              </w:rPr>
              <w:t xml:space="preserve"> </w:t>
            </w:r>
            <w:r w:rsidRPr="00DE4D92">
              <w:rPr>
                <w:rFonts w:asciiTheme="majorHAnsi" w:hAnsiTheme="majorHAnsi" w:cstheme="minorHAnsi"/>
              </w:rPr>
              <w:t xml:space="preserve">wraz z dokumentacją– zgłoszenie Produktu do </w:t>
            </w:r>
            <w:r w:rsidR="006772EE" w:rsidRPr="00DE4D92">
              <w:rPr>
                <w:rFonts w:asciiTheme="majorHAnsi" w:hAnsiTheme="majorHAnsi" w:cstheme="minorHAnsi"/>
              </w:rPr>
              <w:t xml:space="preserve">końcowego </w:t>
            </w:r>
            <w:r w:rsidRPr="00DE4D92">
              <w:rPr>
                <w:rFonts w:asciiTheme="majorHAnsi" w:hAnsiTheme="majorHAnsi" w:cstheme="minorHAnsi"/>
              </w:rPr>
              <w:t>Odbioru</w:t>
            </w:r>
          </w:p>
        </w:tc>
        <w:tc>
          <w:tcPr>
            <w:tcW w:w="992" w:type="dxa"/>
          </w:tcPr>
          <w:p w:rsidR="00FC370C" w:rsidRPr="00DE4D92" w:rsidRDefault="00FC370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1125" w:type="dxa"/>
          </w:tcPr>
          <w:p w:rsidR="00FC370C" w:rsidRPr="00DE4D92" w:rsidRDefault="00FC370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FC370C" w:rsidRPr="00DE4D92" w:rsidTr="00094625">
        <w:trPr>
          <w:cantSplit/>
          <w:jc w:val="center"/>
        </w:trPr>
        <w:tc>
          <w:tcPr>
            <w:tcW w:w="420" w:type="dxa"/>
          </w:tcPr>
          <w:p w:rsidR="00FC370C" w:rsidRPr="00DE4D92" w:rsidRDefault="00FC370C"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2.</w:t>
            </w:r>
          </w:p>
        </w:tc>
        <w:tc>
          <w:tcPr>
            <w:tcW w:w="7087" w:type="dxa"/>
            <w:noWrap/>
          </w:tcPr>
          <w:p w:rsidR="00FC370C" w:rsidRPr="00DE4D92" w:rsidRDefault="00FC370C"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Weryfikacja Produktu</w:t>
            </w:r>
          </w:p>
        </w:tc>
        <w:tc>
          <w:tcPr>
            <w:tcW w:w="992" w:type="dxa"/>
          </w:tcPr>
          <w:p w:rsidR="00FC370C" w:rsidRPr="00DE4D92" w:rsidRDefault="00FC370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1125" w:type="dxa"/>
          </w:tcPr>
          <w:p w:rsidR="00FC370C" w:rsidRPr="00DE4D92" w:rsidRDefault="00FC370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r w:rsidR="00FC370C" w:rsidRPr="00DE4D92" w:rsidTr="00094625">
        <w:trPr>
          <w:cantSplit/>
          <w:trHeight w:val="349"/>
          <w:jc w:val="center"/>
        </w:trPr>
        <w:tc>
          <w:tcPr>
            <w:tcW w:w="420" w:type="dxa"/>
          </w:tcPr>
          <w:p w:rsidR="00FC370C" w:rsidRPr="00DE4D92" w:rsidRDefault="00FC370C" w:rsidP="00451E27">
            <w:pPr>
              <w:widowControl w:val="0"/>
              <w:spacing w:before="40" w:after="40" w:line="240" w:lineRule="exact"/>
              <w:ind w:left="6"/>
              <w:jc w:val="both"/>
              <w:rPr>
                <w:rFonts w:asciiTheme="majorHAnsi" w:hAnsiTheme="majorHAnsi" w:cstheme="minorHAnsi"/>
                <w:sz w:val="22"/>
                <w:szCs w:val="22"/>
              </w:rPr>
            </w:pPr>
            <w:r w:rsidRPr="00DE4D92">
              <w:rPr>
                <w:rFonts w:asciiTheme="majorHAnsi" w:hAnsiTheme="majorHAnsi" w:cstheme="minorHAnsi"/>
                <w:sz w:val="22"/>
                <w:szCs w:val="22"/>
              </w:rPr>
              <w:t>3.</w:t>
            </w:r>
          </w:p>
        </w:tc>
        <w:tc>
          <w:tcPr>
            <w:tcW w:w="7087" w:type="dxa"/>
          </w:tcPr>
          <w:p w:rsidR="00FC370C" w:rsidRPr="00DE4D92" w:rsidRDefault="00FC370C"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Uwzględnienie ewentualnych zastrzeżeń do Produktu</w:t>
            </w:r>
          </w:p>
        </w:tc>
        <w:tc>
          <w:tcPr>
            <w:tcW w:w="992" w:type="dxa"/>
          </w:tcPr>
          <w:p w:rsidR="00FC370C" w:rsidRPr="00DE4D92" w:rsidRDefault="00FC370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1125" w:type="dxa"/>
          </w:tcPr>
          <w:p w:rsidR="00FC370C" w:rsidRPr="00DE4D92" w:rsidRDefault="00FC370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FC370C" w:rsidRPr="00DE4D92" w:rsidTr="00094625">
        <w:trPr>
          <w:cantSplit/>
          <w:trHeight w:val="349"/>
          <w:jc w:val="center"/>
        </w:trPr>
        <w:tc>
          <w:tcPr>
            <w:tcW w:w="420" w:type="dxa"/>
          </w:tcPr>
          <w:p w:rsidR="00FC370C" w:rsidRPr="00DE4D92" w:rsidRDefault="00FC370C" w:rsidP="00451E27">
            <w:pPr>
              <w:widowControl w:val="0"/>
              <w:spacing w:before="40" w:after="40" w:line="240" w:lineRule="exact"/>
              <w:ind w:left="6"/>
              <w:jc w:val="both"/>
              <w:rPr>
                <w:rFonts w:asciiTheme="majorHAnsi" w:hAnsiTheme="majorHAnsi" w:cstheme="minorHAnsi"/>
                <w:b/>
                <w:sz w:val="22"/>
                <w:szCs w:val="22"/>
              </w:rPr>
            </w:pPr>
            <w:r w:rsidRPr="00DE4D92">
              <w:rPr>
                <w:rFonts w:asciiTheme="majorHAnsi" w:hAnsiTheme="majorHAnsi" w:cstheme="minorHAnsi"/>
                <w:sz w:val="22"/>
                <w:szCs w:val="22"/>
              </w:rPr>
              <w:t>4.</w:t>
            </w:r>
          </w:p>
        </w:tc>
        <w:tc>
          <w:tcPr>
            <w:tcW w:w="7087" w:type="dxa"/>
          </w:tcPr>
          <w:p w:rsidR="00FC370C" w:rsidRPr="00DE4D92" w:rsidRDefault="00FC370C"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Odbiór </w:t>
            </w:r>
            <w:r w:rsidR="006772EE" w:rsidRPr="00DE4D92">
              <w:rPr>
                <w:rFonts w:asciiTheme="majorHAnsi" w:hAnsiTheme="majorHAnsi" w:cstheme="minorHAnsi"/>
              </w:rPr>
              <w:t xml:space="preserve">końcowy </w:t>
            </w:r>
            <w:r w:rsidRPr="00DE4D92">
              <w:rPr>
                <w:rFonts w:asciiTheme="majorHAnsi" w:hAnsiTheme="majorHAnsi" w:cstheme="minorHAnsi"/>
              </w:rPr>
              <w:t>Produktu</w:t>
            </w:r>
          </w:p>
        </w:tc>
        <w:tc>
          <w:tcPr>
            <w:tcW w:w="992" w:type="dxa"/>
          </w:tcPr>
          <w:p w:rsidR="00FC370C" w:rsidRPr="00DE4D92" w:rsidRDefault="00FC370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1125" w:type="dxa"/>
          </w:tcPr>
          <w:p w:rsidR="00FC370C" w:rsidRPr="00DE4D92" w:rsidRDefault="00FC370C"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bl>
    <w:p w:rsidR="00FC370C" w:rsidRPr="00DE4D92" w:rsidRDefault="00FC370C" w:rsidP="00451E27">
      <w:pPr>
        <w:widowControl w:val="0"/>
        <w:spacing w:before="40" w:after="40" w:line="240" w:lineRule="exact"/>
        <w:jc w:val="both"/>
        <w:rPr>
          <w:rFonts w:asciiTheme="majorHAnsi" w:hAnsiTheme="majorHAnsi" w:cstheme="minorHAnsi"/>
          <w:sz w:val="22"/>
          <w:szCs w:val="22"/>
        </w:rPr>
      </w:pPr>
      <w:r w:rsidRPr="00DE4D92">
        <w:rPr>
          <w:rFonts w:asciiTheme="majorHAnsi" w:hAnsiTheme="majorHAnsi" w:cstheme="minorHAnsi"/>
          <w:sz w:val="22"/>
          <w:szCs w:val="22"/>
        </w:rPr>
        <w:t>*) O – odpowiedzialny za wykonanie, W – wspierający wykonanie, NW – niezbędne współdziałanie zgodnie z Umową</w:t>
      </w:r>
    </w:p>
    <w:p w:rsidR="00F13060" w:rsidRPr="00DE4D92" w:rsidRDefault="00F13060" w:rsidP="00451E27">
      <w:pPr>
        <w:pStyle w:val="Akapitzlist1"/>
        <w:widowControl w:val="0"/>
        <w:spacing w:before="40" w:after="40" w:line="240" w:lineRule="exact"/>
        <w:ind w:left="0"/>
        <w:rPr>
          <w:rFonts w:asciiTheme="majorHAnsi" w:hAnsiTheme="majorHAnsi" w:cstheme="minorHAnsi"/>
          <w:b/>
          <w:smallCaps/>
        </w:rPr>
      </w:pPr>
    </w:p>
    <w:p w:rsidR="00F13060" w:rsidRPr="00DE4D92" w:rsidRDefault="00F13060" w:rsidP="00451E27">
      <w:pPr>
        <w:pStyle w:val="Akapitzlist1"/>
        <w:widowControl w:val="0"/>
        <w:spacing w:before="40" w:after="40" w:line="240" w:lineRule="exact"/>
        <w:ind w:left="0"/>
        <w:rPr>
          <w:rFonts w:asciiTheme="majorHAnsi" w:hAnsiTheme="majorHAnsi" w:cstheme="minorHAnsi"/>
          <w:b/>
          <w:smallCaps/>
        </w:rPr>
      </w:pPr>
    </w:p>
    <w:p w:rsidR="00F13060" w:rsidRPr="00DE4D92" w:rsidRDefault="00F13060" w:rsidP="00451E27">
      <w:pPr>
        <w:widowControl w:val="0"/>
        <w:overflowPunct w:val="0"/>
        <w:autoSpaceDE w:val="0"/>
        <w:autoSpaceDN w:val="0"/>
        <w:adjustRightInd w:val="0"/>
        <w:spacing w:before="40" w:after="40" w:line="240" w:lineRule="exact"/>
        <w:jc w:val="both"/>
        <w:textAlignment w:val="baseline"/>
        <w:outlineLvl w:val="1"/>
        <w:rPr>
          <w:rFonts w:asciiTheme="majorHAnsi" w:hAnsiTheme="majorHAnsi" w:cstheme="minorHAnsi"/>
          <w:b/>
          <w:smallCaps/>
          <w:sz w:val="22"/>
          <w:szCs w:val="22"/>
        </w:rPr>
      </w:pPr>
      <w:r w:rsidRPr="00DE4D92">
        <w:rPr>
          <w:rFonts w:asciiTheme="majorHAnsi" w:hAnsiTheme="majorHAnsi" w:cstheme="minorHAnsi"/>
          <w:b/>
          <w:smallCaps/>
          <w:sz w:val="22"/>
          <w:szCs w:val="22"/>
        </w:rPr>
        <w:t xml:space="preserve">Produkt P.6 </w:t>
      </w:r>
      <w:r w:rsidRPr="00DE4D92">
        <w:rPr>
          <w:rFonts w:asciiTheme="majorHAnsi" w:hAnsiTheme="majorHAnsi" w:cs="Calibri"/>
          <w:b/>
          <w:smallCaps/>
          <w:color w:val="000000"/>
          <w:sz w:val="22"/>
          <w:szCs w:val="22"/>
        </w:rPr>
        <w:t>Materiały Warsztatowe I Instrukcje Montażowe</w:t>
      </w:r>
      <w:r w:rsidRPr="00DE4D92">
        <w:rPr>
          <w:rFonts w:asciiTheme="majorHAnsi" w:hAnsiTheme="majorHAnsi" w:cs="Calibri"/>
          <w:b/>
          <w:smallCaps/>
          <w:color w:val="000000"/>
          <w:sz w:val="22"/>
          <w:szCs w:val="22"/>
        </w:rPr>
        <w:fldChar w:fldCharType="begin"/>
      </w:r>
      <w:r w:rsidRPr="00DE4D92">
        <w:rPr>
          <w:rFonts w:asciiTheme="majorHAnsi" w:hAnsiTheme="majorHAnsi"/>
          <w:sz w:val="22"/>
          <w:szCs w:val="22"/>
        </w:rPr>
        <w:instrText xml:space="preserve"> TC "</w:instrText>
      </w:r>
      <w:r w:rsidRPr="00DE4D92">
        <w:rPr>
          <w:rFonts w:asciiTheme="majorHAnsi" w:hAnsiTheme="majorHAnsi" w:cstheme="minorHAnsi"/>
          <w:b/>
          <w:smallCaps/>
          <w:sz w:val="22"/>
          <w:szCs w:val="22"/>
        </w:rPr>
        <w:instrText xml:space="preserve">Produkt P.2 </w:instrText>
      </w:r>
      <w:r w:rsidRPr="00DE4D92">
        <w:rPr>
          <w:rFonts w:asciiTheme="majorHAnsi" w:hAnsiTheme="majorHAnsi" w:cs="Calibri"/>
          <w:b/>
          <w:smallCaps/>
          <w:color w:val="000000"/>
          <w:sz w:val="22"/>
          <w:szCs w:val="22"/>
        </w:rPr>
        <w:instrText>Materiały Warsztatowe I Instrukcje Montażowe</w:instrText>
      </w:r>
      <w:r w:rsidRPr="00DE4D92">
        <w:rPr>
          <w:rFonts w:asciiTheme="majorHAnsi" w:hAnsiTheme="majorHAnsi"/>
          <w:sz w:val="22"/>
          <w:szCs w:val="22"/>
        </w:rPr>
        <w:instrText xml:space="preserve">" \f C \l "2" </w:instrText>
      </w:r>
      <w:r w:rsidRPr="00DE4D92">
        <w:rPr>
          <w:rFonts w:asciiTheme="majorHAnsi" w:hAnsiTheme="majorHAnsi" w:cs="Calibri"/>
          <w:b/>
          <w:smallCaps/>
          <w:color w:val="000000"/>
          <w:sz w:val="22"/>
          <w:szCs w:val="22"/>
        </w:rPr>
        <w:fldChar w:fldCharType="end"/>
      </w:r>
    </w:p>
    <w:tbl>
      <w:tblPr>
        <w:tblStyle w:val="Tabela-Siatk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8221"/>
      </w:tblGrid>
      <w:tr w:rsidR="00F13060" w:rsidRPr="00DE4D92"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Cel:</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Przekazanie wiedzy i informacji technicznych o Urządzeniach.</w:t>
            </w:r>
          </w:p>
        </w:tc>
      </w:tr>
      <w:tr w:rsidR="00F13060" w:rsidRPr="00DE4D92"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Termin d</w:t>
            </w:r>
            <w:r w:rsidRPr="00DE4D92">
              <w:rPr>
                <w:rFonts w:asciiTheme="majorHAnsi" w:hAnsiTheme="majorHAnsi" w:cstheme="minorHAnsi"/>
                <w:b/>
              </w:rPr>
              <w:t>o</w:t>
            </w:r>
            <w:r w:rsidRPr="00DE4D92">
              <w:rPr>
                <w:rFonts w:asciiTheme="majorHAnsi" w:hAnsiTheme="majorHAnsi" w:cstheme="minorHAnsi"/>
                <w:b/>
              </w:rPr>
              <w:t>starczenia</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Nie później niż tydzień po podpisaniu protokołu odbioru Produktu P. 5.</w:t>
            </w:r>
          </w:p>
        </w:tc>
      </w:tr>
      <w:tr w:rsidR="00F13060" w:rsidRPr="00DE4D92" w:rsidTr="00094625">
        <w:tc>
          <w:tcPr>
            <w:tcW w:w="1560" w:type="dxa"/>
            <w:vMerge w:val="restart"/>
            <w:tcBorders>
              <w:top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w:t>
            </w:r>
          </w:p>
        </w:tc>
        <w:tc>
          <w:tcPr>
            <w:tcW w:w="8221" w:type="dxa"/>
            <w:tcBorders>
              <w:top w:val="single" w:sz="4" w:space="0" w:color="A6A6A6" w:themeColor="background1" w:themeShade="A6"/>
              <w:left w:val="single" w:sz="4" w:space="0" w:color="A6A6A6" w:themeColor="background1" w:themeShade="A6"/>
            </w:tcBorders>
          </w:tcPr>
          <w:p w:rsidR="00F13060" w:rsidRPr="00DE4D92" w:rsidRDefault="00F13060" w:rsidP="00451E27">
            <w:pPr>
              <w:pStyle w:val="Akapitzlist"/>
              <w:widowControl w:val="0"/>
              <w:numPr>
                <w:ilvl w:val="0"/>
                <w:numId w:val="42"/>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W ramach Produktu należy dostarczyć w szczególności:</w:t>
            </w:r>
          </w:p>
        </w:tc>
      </w:tr>
      <w:tr w:rsidR="00F13060" w:rsidRPr="00DE4D92" w:rsidTr="00094625">
        <w:tc>
          <w:tcPr>
            <w:tcW w:w="1560" w:type="dxa"/>
            <w:vMerge/>
            <w:tcBorders>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F13060" w:rsidRPr="00DE4D92" w:rsidRDefault="00F13060" w:rsidP="00451E27">
            <w:pPr>
              <w:pStyle w:val="Akapitzlist"/>
              <w:widowControl w:val="0"/>
              <w:numPr>
                <w:ilvl w:val="1"/>
                <w:numId w:val="42"/>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plan i zakres Warsztatów, stanowiący uszczegółowienie wymagań przew</w:t>
            </w:r>
            <w:r w:rsidRPr="00DE4D92">
              <w:rPr>
                <w:rFonts w:asciiTheme="majorHAnsi" w:hAnsiTheme="majorHAnsi" w:cstheme="minorHAnsi"/>
              </w:rPr>
              <w:t>i</w:t>
            </w:r>
            <w:r w:rsidRPr="00DE4D92">
              <w:rPr>
                <w:rFonts w:asciiTheme="majorHAnsi" w:hAnsiTheme="majorHAnsi" w:cstheme="minorHAnsi"/>
              </w:rPr>
              <w:t xml:space="preserve">dzianych w Umowie wraz z przedstawieniem metodyki warsztatowej oraz kompetencji trenerów,   </w:t>
            </w:r>
          </w:p>
        </w:tc>
      </w:tr>
      <w:tr w:rsidR="00F13060" w:rsidRPr="00DE4D92" w:rsidTr="00094625">
        <w:tc>
          <w:tcPr>
            <w:tcW w:w="1560" w:type="dxa"/>
            <w:vMerge/>
            <w:tcBorders>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F13060" w:rsidRPr="00DE4D92" w:rsidRDefault="00F13060" w:rsidP="00451E27">
            <w:pPr>
              <w:pStyle w:val="Akapitzlist"/>
              <w:widowControl w:val="0"/>
              <w:numPr>
                <w:ilvl w:val="1"/>
                <w:numId w:val="42"/>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kartę technologiczną montażu i uruchomienia poszczególnych typów Urz</w:t>
            </w:r>
            <w:r w:rsidRPr="00DE4D92">
              <w:rPr>
                <w:rFonts w:asciiTheme="majorHAnsi" w:hAnsiTheme="majorHAnsi" w:cstheme="minorHAnsi"/>
              </w:rPr>
              <w:t>ą</w:t>
            </w:r>
            <w:r w:rsidRPr="00DE4D92">
              <w:rPr>
                <w:rFonts w:asciiTheme="majorHAnsi" w:hAnsiTheme="majorHAnsi" w:cstheme="minorHAnsi"/>
              </w:rPr>
              <w:t>dzeń, wraz ze szczegółową instrukcją montażową;</w:t>
            </w:r>
          </w:p>
        </w:tc>
      </w:tr>
      <w:tr w:rsidR="00F13060" w:rsidRPr="00DE4D92" w:rsidTr="00094625">
        <w:tc>
          <w:tcPr>
            <w:tcW w:w="1560" w:type="dxa"/>
            <w:vMerge/>
            <w:tcBorders>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F13060" w:rsidRPr="00DE4D92" w:rsidRDefault="00F13060" w:rsidP="00451E27">
            <w:pPr>
              <w:pStyle w:val="Akapitzlist"/>
              <w:widowControl w:val="0"/>
              <w:numPr>
                <w:ilvl w:val="1"/>
                <w:numId w:val="42"/>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opis sposobu realizacji wymagań funkcjonalnych dla elementów Infrastru</w:t>
            </w:r>
            <w:r w:rsidRPr="00DE4D92">
              <w:rPr>
                <w:rFonts w:asciiTheme="majorHAnsi" w:hAnsiTheme="majorHAnsi" w:cstheme="minorHAnsi"/>
              </w:rPr>
              <w:t>k</w:t>
            </w:r>
            <w:r w:rsidRPr="00DE4D92">
              <w:rPr>
                <w:rFonts w:asciiTheme="majorHAnsi" w:hAnsiTheme="majorHAnsi" w:cstheme="minorHAnsi"/>
              </w:rPr>
              <w:t>tury Licznikowej;</w:t>
            </w:r>
          </w:p>
        </w:tc>
      </w:tr>
      <w:tr w:rsidR="00F13060" w:rsidRPr="00DE4D92" w:rsidTr="00094625">
        <w:tc>
          <w:tcPr>
            <w:tcW w:w="1560" w:type="dxa"/>
            <w:vMerge/>
            <w:tcBorders>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F13060" w:rsidRPr="00DE4D92" w:rsidRDefault="00F13060" w:rsidP="00451E27">
            <w:pPr>
              <w:pStyle w:val="Akapitzlist"/>
              <w:widowControl w:val="0"/>
              <w:numPr>
                <w:ilvl w:val="1"/>
                <w:numId w:val="42"/>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instrukcję obsługi i parametryzacji układów pomiarowych, ZKB wraz z op</w:t>
            </w:r>
            <w:r w:rsidRPr="00DE4D92">
              <w:rPr>
                <w:rFonts w:asciiTheme="majorHAnsi" w:hAnsiTheme="majorHAnsi" w:cstheme="minorHAnsi"/>
              </w:rPr>
              <w:t>i</w:t>
            </w:r>
            <w:r w:rsidRPr="00DE4D92">
              <w:rPr>
                <w:rFonts w:asciiTheme="majorHAnsi" w:hAnsiTheme="majorHAnsi" w:cstheme="minorHAnsi"/>
              </w:rPr>
              <w:t>sem funkcjonalnym aplikacji testowo-diagnostycznej;</w:t>
            </w:r>
          </w:p>
        </w:tc>
      </w:tr>
      <w:tr w:rsidR="00F13060" w:rsidRPr="00DE4D92" w:rsidTr="00094625">
        <w:tc>
          <w:tcPr>
            <w:tcW w:w="1560" w:type="dxa"/>
            <w:vMerge/>
            <w:tcBorders>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bottom w:val="single" w:sz="4" w:space="0" w:color="A6A6A6" w:themeColor="background1" w:themeShade="A6"/>
            </w:tcBorders>
          </w:tcPr>
          <w:p w:rsidR="00F13060" w:rsidRPr="00DE4D92" w:rsidRDefault="00F13060" w:rsidP="00451E27">
            <w:pPr>
              <w:pStyle w:val="Akapitzlist"/>
              <w:widowControl w:val="0"/>
              <w:numPr>
                <w:ilvl w:val="1"/>
                <w:numId w:val="42"/>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wzór świadectwa ukończenia warsztatów.</w:t>
            </w:r>
          </w:p>
        </w:tc>
      </w:tr>
      <w:tr w:rsidR="00F13060" w:rsidRPr="00DE4D92"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Typ:</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Dokument.</w:t>
            </w:r>
          </w:p>
        </w:tc>
      </w:tr>
      <w:tr w:rsidR="00F13060" w:rsidRPr="00DE4D92" w:rsidTr="00094625">
        <w:tc>
          <w:tcPr>
            <w:tcW w:w="1560"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 xml:space="preserve">Format </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MS Office – lub inny równoważny uzgodniony</w:t>
            </w:r>
            <w:r w:rsidR="005E0BE5" w:rsidRPr="00DE4D92">
              <w:rPr>
                <w:rFonts w:asciiTheme="majorHAnsi" w:hAnsiTheme="majorHAnsi" w:cstheme="minorHAnsi"/>
              </w:rPr>
              <w:t xml:space="preserve"> przez koordynatorów</w:t>
            </w:r>
            <w:r w:rsidRPr="00DE4D92">
              <w:rPr>
                <w:rFonts w:asciiTheme="majorHAnsi" w:hAnsiTheme="majorHAnsi" w:cstheme="minorHAnsi"/>
              </w:rPr>
              <w:t xml:space="preserve"> format</w:t>
            </w:r>
            <w:r w:rsidRPr="00DE4D92">
              <w:rPr>
                <w:rFonts w:asciiTheme="majorHAnsi" w:hAnsiTheme="majorHAnsi" w:cstheme="minorHAnsi"/>
                <w:b/>
              </w:rPr>
              <w:t>.</w:t>
            </w:r>
          </w:p>
        </w:tc>
      </w:tr>
      <w:tr w:rsidR="00F13060" w:rsidRPr="00DE4D92" w:rsidTr="00112DA1">
        <w:tc>
          <w:tcPr>
            <w:tcW w:w="1560" w:type="dxa"/>
            <w:tcBorders>
              <w:top w:val="single" w:sz="4" w:space="0" w:color="A6A6A6" w:themeColor="background1" w:themeShade="A6"/>
              <w:right w:val="single" w:sz="4" w:space="0" w:color="A6A6A6" w:themeColor="background1" w:themeShade="A6"/>
            </w:tcBorders>
          </w:tcPr>
          <w:p w:rsidR="00F13060" w:rsidRPr="00DE4D92" w:rsidRDefault="00F13060"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 działań</w:t>
            </w:r>
          </w:p>
        </w:tc>
        <w:tc>
          <w:tcPr>
            <w:tcW w:w="8221" w:type="dxa"/>
            <w:tcBorders>
              <w:top w:val="single" w:sz="4" w:space="0" w:color="A6A6A6" w:themeColor="background1" w:themeShade="A6"/>
              <w:left w:val="single" w:sz="4" w:space="0" w:color="A6A6A6" w:themeColor="background1" w:themeShade="A6"/>
            </w:tcBorders>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Zgodnie z poniższym zestawieniem.</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
        <w:gridCol w:w="6471"/>
        <w:gridCol w:w="1454"/>
        <w:gridCol w:w="1545"/>
      </w:tblGrid>
      <w:tr w:rsidR="00F13060" w:rsidRPr="00DE4D92" w:rsidTr="00112DA1">
        <w:trPr>
          <w:cantSplit/>
          <w:tblHeader/>
          <w:jc w:val="center"/>
        </w:trPr>
        <w:tc>
          <w:tcPr>
            <w:tcW w:w="0" w:type="auto"/>
            <w:gridSpan w:val="2"/>
            <w:shd w:val="clear" w:color="auto" w:fill="D9D9D9"/>
            <w:vAlign w:val="center"/>
          </w:tcPr>
          <w:p w:rsidR="00F13060" w:rsidRPr="00DE4D92" w:rsidRDefault="00F13060" w:rsidP="00451E27">
            <w:pPr>
              <w:widowControl w:val="0"/>
              <w:spacing w:before="40" w:after="40" w:line="240" w:lineRule="exact"/>
              <w:jc w:val="center"/>
              <w:rPr>
                <w:rFonts w:asciiTheme="majorHAnsi" w:hAnsiTheme="majorHAnsi" w:cstheme="minorHAnsi"/>
                <w:b/>
                <w:sz w:val="22"/>
                <w:szCs w:val="22"/>
              </w:rPr>
            </w:pPr>
            <w:r w:rsidRPr="00DE4D92">
              <w:rPr>
                <w:rFonts w:asciiTheme="majorHAnsi" w:hAnsiTheme="majorHAnsi" w:cstheme="minorHAnsi"/>
                <w:b/>
                <w:sz w:val="22"/>
                <w:szCs w:val="22"/>
              </w:rPr>
              <w:t>Działanie</w:t>
            </w:r>
          </w:p>
        </w:tc>
        <w:tc>
          <w:tcPr>
            <w:tcW w:w="746" w:type="pct"/>
            <w:shd w:val="clear" w:color="auto" w:fill="D9D9D9"/>
            <w:vAlign w:val="center"/>
          </w:tcPr>
          <w:p w:rsidR="00F13060" w:rsidRPr="00DE4D92" w:rsidRDefault="00F13060"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Wykonawca</w:t>
            </w:r>
          </w:p>
        </w:tc>
        <w:tc>
          <w:tcPr>
            <w:tcW w:w="793" w:type="pct"/>
            <w:shd w:val="clear" w:color="auto" w:fill="D9D9D9"/>
            <w:vAlign w:val="center"/>
          </w:tcPr>
          <w:p w:rsidR="00F13060" w:rsidRPr="00DE4D92" w:rsidRDefault="00F13060"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Zamawiający</w:t>
            </w:r>
          </w:p>
        </w:tc>
      </w:tr>
      <w:tr w:rsidR="00F13060" w:rsidRPr="00DE4D92" w:rsidTr="00112DA1">
        <w:trPr>
          <w:cantSplit/>
          <w:tblHeader/>
          <w:jc w:val="center"/>
        </w:trPr>
        <w:tc>
          <w:tcPr>
            <w:tcW w:w="0" w:type="auto"/>
          </w:tcPr>
          <w:p w:rsidR="00F13060" w:rsidRPr="00DE4D92" w:rsidRDefault="00F13060" w:rsidP="00451E27">
            <w:pPr>
              <w:widowControl w:val="0"/>
              <w:spacing w:before="40" w:after="40" w:line="240" w:lineRule="exact"/>
              <w:jc w:val="center"/>
              <w:rPr>
                <w:rFonts w:asciiTheme="majorHAnsi" w:hAnsiTheme="majorHAnsi" w:cstheme="minorHAnsi"/>
                <w:sz w:val="22"/>
                <w:szCs w:val="22"/>
              </w:rPr>
            </w:pPr>
            <w:r w:rsidRPr="00DE4D92">
              <w:rPr>
                <w:rFonts w:asciiTheme="majorHAnsi" w:hAnsiTheme="majorHAnsi" w:cstheme="minorHAnsi"/>
                <w:sz w:val="22"/>
                <w:szCs w:val="22"/>
              </w:rPr>
              <w:t>1.</w:t>
            </w:r>
          </w:p>
        </w:tc>
        <w:tc>
          <w:tcPr>
            <w:tcW w:w="3321" w:type="pct"/>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Przekazanie kompletu materiałów warsztatowych i instrukcji montażowych – zgłoszenie Produktu do Odbioru</w:t>
            </w:r>
          </w:p>
        </w:tc>
        <w:tc>
          <w:tcPr>
            <w:tcW w:w="746" w:type="pct"/>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793" w:type="pct"/>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F13060" w:rsidRPr="00DE4D92" w:rsidTr="00112DA1">
        <w:trPr>
          <w:cantSplit/>
          <w:tblHeader/>
          <w:jc w:val="center"/>
        </w:trPr>
        <w:tc>
          <w:tcPr>
            <w:tcW w:w="0" w:type="auto"/>
          </w:tcPr>
          <w:p w:rsidR="00F13060" w:rsidRPr="00DE4D92" w:rsidRDefault="00F13060" w:rsidP="00451E27">
            <w:pPr>
              <w:widowControl w:val="0"/>
              <w:spacing w:before="40" w:after="40" w:line="240" w:lineRule="exact"/>
              <w:jc w:val="center"/>
              <w:rPr>
                <w:rFonts w:asciiTheme="majorHAnsi" w:hAnsiTheme="majorHAnsi" w:cstheme="minorHAnsi"/>
                <w:sz w:val="22"/>
                <w:szCs w:val="22"/>
              </w:rPr>
            </w:pPr>
            <w:r w:rsidRPr="00DE4D92">
              <w:rPr>
                <w:rFonts w:asciiTheme="majorHAnsi" w:hAnsiTheme="majorHAnsi" w:cstheme="minorHAnsi"/>
                <w:sz w:val="22"/>
                <w:szCs w:val="22"/>
              </w:rPr>
              <w:t>2.</w:t>
            </w:r>
          </w:p>
        </w:tc>
        <w:tc>
          <w:tcPr>
            <w:tcW w:w="3321" w:type="pct"/>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Weryfikacja Produktu</w:t>
            </w:r>
          </w:p>
        </w:tc>
        <w:tc>
          <w:tcPr>
            <w:tcW w:w="746" w:type="pct"/>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793" w:type="pct"/>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r w:rsidR="00F13060" w:rsidRPr="00DE4D92" w:rsidTr="00112DA1">
        <w:trPr>
          <w:cantSplit/>
          <w:tblHeader/>
          <w:jc w:val="center"/>
        </w:trPr>
        <w:tc>
          <w:tcPr>
            <w:tcW w:w="0" w:type="auto"/>
          </w:tcPr>
          <w:p w:rsidR="00F13060" w:rsidRPr="00DE4D92" w:rsidRDefault="00F13060" w:rsidP="00451E27">
            <w:pPr>
              <w:widowControl w:val="0"/>
              <w:spacing w:before="40" w:after="40" w:line="240" w:lineRule="exact"/>
              <w:jc w:val="center"/>
              <w:rPr>
                <w:rFonts w:asciiTheme="majorHAnsi" w:hAnsiTheme="majorHAnsi" w:cstheme="minorHAnsi"/>
                <w:sz w:val="22"/>
                <w:szCs w:val="22"/>
              </w:rPr>
            </w:pPr>
            <w:r w:rsidRPr="00DE4D92">
              <w:rPr>
                <w:rFonts w:asciiTheme="majorHAnsi" w:hAnsiTheme="majorHAnsi" w:cstheme="minorHAnsi"/>
                <w:sz w:val="22"/>
                <w:szCs w:val="22"/>
              </w:rPr>
              <w:t>3.</w:t>
            </w:r>
          </w:p>
        </w:tc>
        <w:tc>
          <w:tcPr>
            <w:tcW w:w="3321" w:type="pct"/>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Uwzględnienie ewentualnych zastrzeżeń do Produktu</w:t>
            </w:r>
          </w:p>
        </w:tc>
        <w:tc>
          <w:tcPr>
            <w:tcW w:w="746" w:type="pct"/>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793" w:type="pct"/>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F13060" w:rsidRPr="00DE4D92" w:rsidTr="00112DA1">
        <w:trPr>
          <w:cantSplit/>
          <w:tblHeader/>
          <w:jc w:val="center"/>
        </w:trPr>
        <w:tc>
          <w:tcPr>
            <w:tcW w:w="0" w:type="auto"/>
          </w:tcPr>
          <w:p w:rsidR="00F13060" w:rsidRPr="00DE4D92" w:rsidRDefault="00F13060" w:rsidP="00451E27">
            <w:pPr>
              <w:widowControl w:val="0"/>
              <w:spacing w:before="40" w:after="40" w:line="240" w:lineRule="exact"/>
              <w:jc w:val="center"/>
              <w:rPr>
                <w:rFonts w:asciiTheme="majorHAnsi" w:hAnsiTheme="majorHAnsi" w:cstheme="minorHAnsi"/>
                <w:sz w:val="22"/>
                <w:szCs w:val="22"/>
              </w:rPr>
            </w:pPr>
            <w:r w:rsidRPr="00DE4D92">
              <w:rPr>
                <w:rFonts w:asciiTheme="majorHAnsi" w:hAnsiTheme="majorHAnsi" w:cstheme="minorHAnsi"/>
                <w:sz w:val="22"/>
                <w:szCs w:val="22"/>
              </w:rPr>
              <w:t>4.</w:t>
            </w:r>
          </w:p>
        </w:tc>
        <w:tc>
          <w:tcPr>
            <w:tcW w:w="3321" w:type="pct"/>
          </w:tcPr>
          <w:p w:rsidR="00F13060" w:rsidRPr="00DE4D92" w:rsidRDefault="00F13060"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Odbiór Produktu</w:t>
            </w:r>
          </w:p>
        </w:tc>
        <w:tc>
          <w:tcPr>
            <w:tcW w:w="746" w:type="pct"/>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793" w:type="pct"/>
          </w:tcPr>
          <w:p w:rsidR="00F13060" w:rsidRPr="00DE4D92" w:rsidRDefault="00F13060"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bl>
    <w:p w:rsidR="00F13060" w:rsidRPr="00DE4D92" w:rsidRDefault="00F13060" w:rsidP="00451E27">
      <w:pPr>
        <w:widowControl w:val="0"/>
        <w:spacing w:before="40" w:after="40" w:line="240" w:lineRule="exact"/>
        <w:jc w:val="both"/>
        <w:rPr>
          <w:rFonts w:asciiTheme="majorHAnsi" w:hAnsiTheme="majorHAnsi" w:cstheme="minorHAnsi"/>
          <w:sz w:val="22"/>
          <w:szCs w:val="22"/>
        </w:rPr>
      </w:pPr>
      <w:r w:rsidRPr="00DE4D92">
        <w:rPr>
          <w:rFonts w:asciiTheme="majorHAnsi" w:hAnsiTheme="majorHAnsi" w:cstheme="minorHAnsi"/>
          <w:sz w:val="22"/>
          <w:szCs w:val="22"/>
        </w:rPr>
        <w:t>*) O – odpowiedzialny za wykonanie, W – wspierający wykonanie, NW – niezbędne współdziałanie zgodnie z Umową</w:t>
      </w:r>
    </w:p>
    <w:p w:rsidR="00F13060" w:rsidRPr="00DE4D92" w:rsidRDefault="00F13060" w:rsidP="00451E27">
      <w:pPr>
        <w:pStyle w:val="Akapitzlist1"/>
        <w:widowControl w:val="0"/>
        <w:spacing w:before="40" w:after="40" w:line="240" w:lineRule="exact"/>
        <w:ind w:left="0"/>
        <w:rPr>
          <w:rFonts w:asciiTheme="majorHAnsi" w:hAnsiTheme="majorHAnsi" w:cstheme="minorHAnsi"/>
          <w:b/>
          <w:smallCaps/>
        </w:rPr>
      </w:pPr>
    </w:p>
    <w:p w:rsidR="00F13060" w:rsidRPr="00DE4D92" w:rsidRDefault="00F13060" w:rsidP="00451E27">
      <w:pPr>
        <w:pStyle w:val="Akapitzlist1"/>
        <w:widowControl w:val="0"/>
        <w:spacing w:before="40" w:after="40" w:line="240" w:lineRule="exact"/>
        <w:ind w:left="0"/>
        <w:rPr>
          <w:rFonts w:asciiTheme="majorHAnsi" w:hAnsiTheme="majorHAnsi" w:cstheme="minorHAnsi"/>
          <w:b/>
          <w:smallCaps/>
        </w:rPr>
      </w:pPr>
    </w:p>
    <w:p w:rsidR="008D3419" w:rsidRPr="00DE4D92" w:rsidRDefault="008D3419" w:rsidP="00451E27">
      <w:pPr>
        <w:pStyle w:val="Akapitzlist1"/>
        <w:widowControl w:val="0"/>
        <w:spacing w:before="40" w:after="40" w:line="240" w:lineRule="exact"/>
        <w:ind w:left="0"/>
        <w:rPr>
          <w:rFonts w:asciiTheme="majorHAnsi" w:hAnsiTheme="majorHAnsi" w:cstheme="minorHAnsi"/>
          <w:b/>
          <w:smallCaps/>
        </w:rPr>
      </w:pPr>
      <w:r w:rsidRPr="00DE4D92">
        <w:rPr>
          <w:rFonts w:asciiTheme="majorHAnsi" w:hAnsiTheme="majorHAnsi" w:cstheme="minorHAnsi"/>
          <w:b/>
          <w:smallCaps/>
        </w:rPr>
        <w:t>Produkt P.</w:t>
      </w:r>
      <w:r w:rsidR="00112DA1" w:rsidRPr="00DE4D92">
        <w:rPr>
          <w:rFonts w:asciiTheme="majorHAnsi" w:hAnsiTheme="majorHAnsi" w:cstheme="minorHAnsi"/>
          <w:b/>
          <w:smallCaps/>
        </w:rPr>
        <w:t>7</w:t>
      </w:r>
      <w:r w:rsidRPr="00DE4D92">
        <w:rPr>
          <w:rFonts w:asciiTheme="majorHAnsi" w:hAnsiTheme="majorHAnsi" w:cstheme="minorHAnsi"/>
          <w:b/>
          <w:smallCaps/>
        </w:rPr>
        <w:t xml:space="preserve"> Warsztaty</w:t>
      </w:r>
      <w:r w:rsidR="006F639D" w:rsidRPr="00DE4D92">
        <w:rPr>
          <w:rFonts w:asciiTheme="majorHAnsi" w:hAnsiTheme="majorHAnsi" w:cstheme="minorHAnsi"/>
          <w:b/>
          <w:smallCaps/>
        </w:rPr>
        <w:fldChar w:fldCharType="begin"/>
      </w:r>
      <w:r w:rsidR="00C83E9C" w:rsidRPr="00DE4D92">
        <w:rPr>
          <w:rFonts w:asciiTheme="majorHAnsi" w:hAnsiTheme="majorHAnsi"/>
        </w:rPr>
        <w:instrText xml:space="preserve"> TC "</w:instrText>
      </w:r>
      <w:bookmarkStart w:id="9" w:name="_Toc338543859"/>
      <w:r w:rsidR="00C83E9C" w:rsidRPr="00DE4D92">
        <w:rPr>
          <w:rFonts w:asciiTheme="majorHAnsi" w:hAnsiTheme="majorHAnsi" w:cstheme="minorHAnsi"/>
          <w:b/>
          <w:smallCaps/>
        </w:rPr>
        <w:instrText>Produkt P.3 Warsztaty</w:instrText>
      </w:r>
      <w:bookmarkEnd w:id="9"/>
      <w:r w:rsidR="00C83E9C" w:rsidRPr="00DE4D92">
        <w:rPr>
          <w:rFonts w:asciiTheme="majorHAnsi" w:hAnsiTheme="majorHAnsi"/>
        </w:rPr>
        <w:instrText xml:space="preserve">" \f C \l "2" </w:instrText>
      </w:r>
      <w:r w:rsidR="006F639D" w:rsidRPr="00DE4D92">
        <w:rPr>
          <w:rFonts w:asciiTheme="majorHAnsi" w:hAnsiTheme="majorHAnsi" w:cstheme="minorHAnsi"/>
          <w:b/>
          <w:smallCaps/>
        </w:rPr>
        <w:fldChar w:fldCharType="end"/>
      </w:r>
    </w:p>
    <w:tbl>
      <w:tblPr>
        <w:tblStyle w:val="Tabela-Siatk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8D3419" w:rsidRPr="00DE4D92"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Cel:</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8D3419" w:rsidRPr="00DE4D92" w:rsidRDefault="008D3419"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Wyposażenie uczestników w wiedzę oraz kompetencje niezbędne do samodzielnej instalacji, konfiguracji oraz obsługi Urządzeń w ramach Infrastruktury Licznikowej.</w:t>
            </w:r>
          </w:p>
        </w:tc>
      </w:tr>
      <w:tr w:rsidR="008D3419" w:rsidRPr="00DE4D92" w:rsidTr="00714F39">
        <w:tc>
          <w:tcPr>
            <w:tcW w:w="1418" w:type="dxa"/>
            <w:vMerge w:val="restart"/>
            <w:tcBorders>
              <w:top w:val="single" w:sz="4" w:space="0" w:color="A6A6A6" w:themeColor="background1" w:themeShade="A6"/>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Termin d</w:t>
            </w:r>
            <w:r w:rsidRPr="00DE4D92">
              <w:rPr>
                <w:rFonts w:asciiTheme="majorHAnsi" w:hAnsiTheme="majorHAnsi" w:cstheme="minorHAnsi"/>
                <w:b/>
              </w:rPr>
              <w:t>o</w:t>
            </w:r>
            <w:r w:rsidRPr="00DE4D92">
              <w:rPr>
                <w:rFonts w:asciiTheme="majorHAnsi" w:hAnsiTheme="majorHAnsi" w:cstheme="minorHAnsi"/>
                <w:b/>
              </w:rPr>
              <w:lastRenderedPageBreak/>
              <w:t>starczenia</w:t>
            </w:r>
          </w:p>
        </w:tc>
        <w:tc>
          <w:tcPr>
            <w:tcW w:w="8221" w:type="dxa"/>
            <w:tcBorders>
              <w:top w:val="single" w:sz="4" w:space="0" w:color="A6A6A6" w:themeColor="background1" w:themeShade="A6"/>
              <w:left w:val="single" w:sz="4" w:space="0" w:color="A6A6A6" w:themeColor="background1" w:themeShade="A6"/>
            </w:tcBorders>
          </w:tcPr>
          <w:p w:rsidR="008D3419" w:rsidRPr="00DE4D92" w:rsidRDefault="008D3419"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lastRenderedPageBreak/>
              <w:t>Rozpoczęcie ……… dni po odbiorze dokumen</w:t>
            </w:r>
            <w:r w:rsidR="00C3239E" w:rsidRPr="00DE4D92">
              <w:rPr>
                <w:rFonts w:asciiTheme="majorHAnsi" w:hAnsiTheme="majorHAnsi" w:cstheme="minorHAnsi"/>
              </w:rPr>
              <w:t>tacji Warsztatowej,</w:t>
            </w:r>
            <w:r w:rsidR="00112DA1" w:rsidRPr="00DE4D92">
              <w:rPr>
                <w:rFonts w:asciiTheme="majorHAnsi" w:hAnsiTheme="majorHAnsi" w:cstheme="minorHAnsi"/>
              </w:rPr>
              <w:t xml:space="preserve"> zgodnie z harmon</w:t>
            </w:r>
            <w:r w:rsidR="00112DA1" w:rsidRPr="00DE4D92">
              <w:rPr>
                <w:rFonts w:asciiTheme="majorHAnsi" w:hAnsiTheme="majorHAnsi" w:cstheme="minorHAnsi"/>
              </w:rPr>
              <w:t>o</w:t>
            </w:r>
            <w:r w:rsidR="00112DA1" w:rsidRPr="00DE4D92">
              <w:rPr>
                <w:rFonts w:asciiTheme="majorHAnsi" w:hAnsiTheme="majorHAnsi" w:cstheme="minorHAnsi"/>
              </w:rPr>
              <w:t>gramem przekazanym przez koordynatora Zamawiającego lub w późniejszym term</w:t>
            </w:r>
            <w:r w:rsidR="00112DA1" w:rsidRPr="00DE4D92">
              <w:rPr>
                <w:rFonts w:asciiTheme="majorHAnsi" w:hAnsiTheme="majorHAnsi" w:cstheme="minorHAnsi"/>
              </w:rPr>
              <w:t>i</w:t>
            </w:r>
            <w:r w:rsidR="00112DA1" w:rsidRPr="00DE4D92">
              <w:rPr>
                <w:rFonts w:asciiTheme="majorHAnsi" w:hAnsiTheme="majorHAnsi" w:cstheme="minorHAnsi"/>
              </w:rPr>
              <w:lastRenderedPageBreak/>
              <w:t>nie na żądanie koordynatora Zamawiającego; poszczególne Warsztaty mogą być ur</w:t>
            </w:r>
            <w:r w:rsidR="00112DA1" w:rsidRPr="00DE4D92">
              <w:rPr>
                <w:rFonts w:asciiTheme="majorHAnsi" w:hAnsiTheme="majorHAnsi" w:cstheme="minorHAnsi"/>
              </w:rPr>
              <w:t>u</w:t>
            </w:r>
            <w:r w:rsidR="00112DA1" w:rsidRPr="00DE4D92">
              <w:rPr>
                <w:rFonts w:asciiTheme="majorHAnsi" w:hAnsiTheme="majorHAnsi" w:cstheme="minorHAnsi"/>
              </w:rPr>
              <w:t xml:space="preserve">chamiane przez cały okres obowiązywania </w:t>
            </w:r>
            <w:r w:rsidR="00C3239E" w:rsidRPr="00DE4D92">
              <w:rPr>
                <w:rFonts w:asciiTheme="majorHAnsi" w:hAnsiTheme="majorHAnsi" w:cstheme="minorHAnsi"/>
              </w:rPr>
              <w:t xml:space="preserve">Umowy. </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Odbiór Produktu odbędzie się po zakończeniu</w:t>
            </w:r>
            <w:r w:rsidR="00C3239E" w:rsidRPr="00DE4D92">
              <w:rPr>
                <w:rFonts w:asciiTheme="majorHAnsi" w:hAnsiTheme="majorHAnsi" w:cstheme="minorHAnsi"/>
              </w:rPr>
              <w:t xml:space="preserve"> danego</w:t>
            </w:r>
            <w:r w:rsidRPr="00DE4D92">
              <w:rPr>
                <w:rFonts w:asciiTheme="majorHAnsi" w:hAnsiTheme="majorHAnsi" w:cstheme="minorHAnsi"/>
              </w:rPr>
              <w:t xml:space="preserve"> Warsztat</w:t>
            </w:r>
            <w:r w:rsidR="00112DA1" w:rsidRPr="00DE4D92">
              <w:rPr>
                <w:rFonts w:asciiTheme="majorHAnsi" w:hAnsiTheme="majorHAnsi" w:cstheme="minorHAnsi"/>
              </w:rPr>
              <w:t>u lub cyklu Warszt</w:t>
            </w:r>
            <w:r w:rsidR="00112DA1" w:rsidRPr="00DE4D92">
              <w:rPr>
                <w:rFonts w:asciiTheme="majorHAnsi" w:hAnsiTheme="majorHAnsi" w:cstheme="minorHAnsi"/>
              </w:rPr>
              <w:t>a</w:t>
            </w:r>
            <w:r w:rsidR="00112DA1" w:rsidRPr="00DE4D92">
              <w:rPr>
                <w:rFonts w:asciiTheme="majorHAnsi" w:hAnsiTheme="majorHAnsi" w:cstheme="minorHAnsi"/>
              </w:rPr>
              <w:t>t</w:t>
            </w:r>
            <w:r w:rsidRPr="00DE4D92">
              <w:rPr>
                <w:rFonts w:asciiTheme="majorHAnsi" w:hAnsiTheme="majorHAnsi" w:cstheme="minorHAnsi"/>
              </w:rPr>
              <w:t>ów</w:t>
            </w:r>
            <w:r w:rsidR="00112DA1" w:rsidRPr="00DE4D92">
              <w:rPr>
                <w:rFonts w:asciiTheme="majorHAnsi" w:hAnsiTheme="majorHAnsi" w:cstheme="minorHAnsi"/>
              </w:rPr>
              <w:t xml:space="preserve"> – zgodnie ze wskazówkami koordynatora Zamawiającego.</w:t>
            </w:r>
          </w:p>
        </w:tc>
      </w:tr>
      <w:tr w:rsidR="008D3419" w:rsidRPr="00DE4D92" w:rsidTr="00714F39">
        <w:tc>
          <w:tcPr>
            <w:tcW w:w="1418" w:type="dxa"/>
            <w:vMerge/>
            <w:tcBorders>
              <w:bottom w:val="single" w:sz="4" w:space="0" w:color="A6A6A6" w:themeColor="background1" w:themeShade="A6"/>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bottom w:val="single" w:sz="4" w:space="0" w:color="A6A6A6" w:themeColor="background1" w:themeShade="A6"/>
            </w:tcBorders>
          </w:tcPr>
          <w:p w:rsidR="008D3419" w:rsidRPr="00DE4D92" w:rsidRDefault="00C3239E"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Przygotowanie P</w:t>
            </w:r>
            <w:r w:rsidR="008D3419" w:rsidRPr="00DE4D92">
              <w:rPr>
                <w:rFonts w:asciiTheme="majorHAnsi" w:hAnsiTheme="majorHAnsi" w:cstheme="minorHAnsi"/>
              </w:rPr>
              <w:t xml:space="preserve">roduktu do odbioru polega m.in. na przekazaniu imiennych list obecności </w:t>
            </w:r>
            <w:r w:rsidR="00112DA1" w:rsidRPr="00DE4D92">
              <w:rPr>
                <w:rFonts w:asciiTheme="majorHAnsi" w:hAnsiTheme="majorHAnsi" w:cstheme="minorHAnsi"/>
              </w:rPr>
              <w:t xml:space="preserve">w układzie alfabetycznym </w:t>
            </w:r>
            <w:r w:rsidR="008D3419" w:rsidRPr="00DE4D92">
              <w:rPr>
                <w:rFonts w:asciiTheme="majorHAnsi" w:hAnsiTheme="majorHAnsi" w:cstheme="minorHAnsi"/>
              </w:rPr>
              <w:t>i kompletu</w:t>
            </w:r>
            <w:r w:rsidR="003413CD" w:rsidRPr="00DE4D92">
              <w:rPr>
                <w:rFonts w:asciiTheme="majorHAnsi" w:hAnsiTheme="majorHAnsi" w:cstheme="minorHAnsi"/>
              </w:rPr>
              <w:t xml:space="preserve"> Świadectw U</w:t>
            </w:r>
            <w:r w:rsidRPr="00DE4D92">
              <w:rPr>
                <w:rFonts w:asciiTheme="majorHAnsi" w:hAnsiTheme="majorHAnsi" w:cstheme="minorHAnsi"/>
              </w:rPr>
              <w:t>kończenia Warsztatów</w:t>
            </w:r>
            <w:r w:rsidR="008D3419" w:rsidRPr="00DE4D92">
              <w:rPr>
                <w:rFonts w:asciiTheme="majorHAnsi" w:hAnsiTheme="majorHAnsi" w:cstheme="minorHAnsi"/>
              </w:rPr>
              <w:t>, ułożonych w kolejności zgodnej z listami.</w:t>
            </w:r>
          </w:p>
        </w:tc>
      </w:tr>
      <w:tr w:rsidR="008D3419" w:rsidRPr="00DE4D92" w:rsidTr="00714F39">
        <w:tc>
          <w:tcPr>
            <w:tcW w:w="1418" w:type="dxa"/>
            <w:vMerge w:val="restart"/>
            <w:tcBorders>
              <w:top w:val="single" w:sz="4" w:space="0" w:color="A6A6A6" w:themeColor="background1" w:themeShade="A6"/>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w:t>
            </w:r>
          </w:p>
        </w:tc>
        <w:tc>
          <w:tcPr>
            <w:tcW w:w="8221" w:type="dxa"/>
            <w:tcBorders>
              <w:top w:val="single" w:sz="4" w:space="0" w:color="A6A6A6" w:themeColor="background1" w:themeShade="A6"/>
              <w:left w:val="single" w:sz="4" w:space="0" w:color="A6A6A6" w:themeColor="background1" w:themeShade="A6"/>
            </w:tcBorders>
          </w:tcPr>
          <w:p w:rsidR="008D3419" w:rsidRPr="00DE4D92" w:rsidRDefault="008D3419" w:rsidP="00451E27">
            <w:pPr>
              <w:pStyle w:val="Akapitzlist"/>
              <w:widowControl w:val="0"/>
              <w:numPr>
                <w:ilvl w:val="0"/>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Warsztaty prowadzone będą w Polsce, w miejscu wskazanym przez Zamawiaj</w:t>
            </w:r>
            <w:r w:rsidRPr="00DE4D92">
              <w:rPr>
                <w:rFonts w:asciiTheme="majorHAnsi" w:hAnsiTheme="majorHAnsi" w:cstheme="minorHAnsi"/>
              </w:rPr>
              <w:t>ą</w:t>
            </w:r>
            <w:r w:rsidRPr="00DE4D92">
              <w:rPr>
                <w:rFonts w:asciiTheme="majorHAnsi" w:hAnsiTheme="majorHAnsi" w:cstheme="minorHAnsi"/>
              </w:rPr>
              <w:t xml:space="preserve">cego,  będą dzielić się na: </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1"/>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Warsztaty Instalacyjne, w ramach których uczestnicy zostaną przeszkoleni w zakresie:</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2"/>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montażu i konfiguracji Urządzeń,</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2"/>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obsługi oferowanych Urządzeń,</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2"/>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obsługi Oprogramowania Testowo-Diagnostycznego w podstawowym zakresie (obejmującym m.in. instalację i odczyt danych z Urządzenia).</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1"/>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Warsztaty Uruchomieniowe, w ramach których uczestnicy zostaną przeszk</w:t>
            </w:r>
            <w:r w:rsidRPr="00DE4D92">
              <w:rPr>
                <w:rFonts w:asciiTheme="majorHAnsi" w:hAnsiTheme="majorHAnsi" w:cstheme="minorHAnsi"/>
              </w:rPr>
              <w:t>o</w:t>
            </w:r>
            <w:r w:rsidRPr="00DE4D92">
              <w:rPr>
                <w:rFonts w:asciiTheme="majorHAnsi" w:hAnsiTheme="majorHAnsi" w:cstheme="minorHAnsi"/>
              </w:rPr>
              <w:t>leni w zakresie:</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2"/>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uruchamiania Urządzeń, w szczególności komunikacji między nimi,</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2"/>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diagnostyki (zdalnej i lokalnej) uszkodzeń i zaburzeń działania Infr</w:t>
            </w:r>
            <w:r w:rsidRPr="00DE4D92">
              <w:rPr>
                <w:rFonts w:asciiTheme="majorHAnsi" w:hAnsiTheme="majorHAnsi" w:cstheme="minorHAnsi"/>
              </w:rPr>
              <w:t>a</w:t>
            </w:r>
            <w:r w:rsidRPr="00DE4D92">
              <w:rPr>
                <w:rFonts w:asciiTheme="majorHAnsi" w:hAnsiTheme="majorHAnsi" w:cstheme="minorHAnsi"/>
              </w:rPr>
              <w:t>struktury Licznikowej,</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2"/>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 xml:space="preserve">przygotowywania plików </w:t>
            </w:r>
            <w:proofErr w:type="spellStart"/>
            <w:r w:rsidRPr="00DE4D92">
              <w:rPr>
                <w:rFonts w:asciiTheme="majorHAnsi" w:hAnsiTheme="majorHAnsi" w:cstheme="minorHAnsi"/>
              </w:rPr>
              <w:t>parametryzacyjnych</w:t>
            </w:r>
            <w:proofErr w:type="spellEnd"/>
            <w:r w:rsidRPr="00DE4D92">
              <w:rPr>
                <w:rFonts w:asciiTheme="majorHAnsi" w:hAnsiTheme="majorHAnsi" w:cstheme="minorHAnsi"/>
              </w:rPr>
              <w:t>,</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2"/>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obsługi Oprogramowania Testowo-Diagnostycznego w rozszerzonym z</w:t>
            </w:r>
            <w:r w:rsidRPr="00DE4D92">
              <w:rPr>
                <w:rFonts w:asciiTheme="majorHAnsi" w:hAnsiTheme="majorHAnsi" w:cstheme="minorHAnsi"/>
              </w:rPr>
              <w:t>a</w:t>
            </w:r>
            <w:r w:rsidRPr="00DE4D92">
              <w:rPr>
                <w:rFonts w:asciiTheme="majorHAnsi" w:hAnsiTheme="majorHAnsi" w:cstheme="minorHAnsi"/>
              </w:rPr>
              <w:t>kresie (obejmującym m.in. parametryzację i konfigurację Urządzeń, r</w:t>
            </w:r>
            <w:r w:rsidRPr="00DE4D92">
              <w:rPr>
                <w:rFonts w:asciiTheme="majorHAnsi" w:hAnsiTheme="majorHAnsi" w:cstheme="minorHAnsi"/>
              </w:rPr>
              <w:t>a</w:t>
            </w:r>
            <w:r w:rsidRPr="00DE4D92">
              <w:rPr>
                <w:rFonts w:asciiTheme="majorHAnsi" w:hAnsiTheme="majorHAnsi" w:cstheme="minorHAnsi"/>
              </w:rPr>
              <w:t>portowanie z poziomu Infrastruktury Licznikowej).</w:t>
            </w:r>
          </w:p>
        </w:tc>
      </w:tr>
      <w:tr w:rsidR="00C3239E" w:rsidRPr="00DE4D92" w:rsidTr="00714F39">
        <w:tc>
          <w:tcPr>
            <w:tcW w:w="1418" w:type="dxa"/>
            <w:vMerge/>
            <w:tcBorders>
              <w:right w:val="single" w:sz="4" w:space="0" w:color="A6A6A6" w:themeColor="background1" w:themeShade="A6"/>
            </w:tcBorders>
          </w:tcPr>
          <w:p w:rsidR="00C3239E" w:rsidRPr="00DE4D92" w:rsidRDefault="00C3239E"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C3239E" w:rsidRPr="00DE4D92" w:rsidRDefault="00C3239E" w:rsidP="00451E27">
            <w:pPr>
              <w:pStyle w:val="Akapitzlist"/>
              <w:widowControl w:val="0"/>
              <w:numPr>
                <w:ilvl w:val="0"/>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 xml:space="preserve">W Warsztatach Uruchomieniowych mogą brać udział wyłącznie osoby, które </w:t>
            </w:r>
            <w:r w:rsidR="004628DE" w:rsidRPr="00DE4D92">
              <w:rPr>
                <w:rFonts w:asciiTheme="majorHAnsi" w:hAnsiTheme="majorHAnsi" w:cstheme="minorHAnsi"/>
              </w:rPr>
              <w:t xml:space="preserve">ukończyły Warsztaty Instalacyjne i uzyskały </w:t>
            </w:r>
            <w:r w:rsidR="003413CD" w:rsidRPr="00DE4D92">
              <w:rPr>
                <w:rFonts w:asciiTheme="majorHAnsi" w:hAnsiTheme="majorHAnsi" w:cstheme="minorHAnsi"/>
              </w:rPr>
              <w:t>Świadectw</w:t>
            </w:r>
            <w:r w:rsidR="00C26350" w:rsidRPr="00DE4D92">
              <w:rPr>
                <w:rFonts w:asciiTheme="majorHAnsi" w:hAnsiTheme="majorHAnsi" w:cstheme="minorHAnsi"/>
              </w:rPr>
              <w:t>o</w:t>
            </w:r>
            <w:r w:rsidR="003413CD" w:rsidRPr="00DE4D92">
              <w:rPr>
                <w:rFonts w:asciiTheme="majorHAnsi" w:hAnsiTheme="majorHAnsi" w:cstheme="minorHAnsi"/>
              </w:rPr>
              <w:t xml:space="preserve"> U</w:t>
            </w:r>
            <w:r w:rsidR="004628DE" w:rsidRPr="00DE4D92">
              <w:rPr>
                <w:rFonts w:asciiTheme="majorHAnsi" w:hAnsiTheme="majorHAnsi" w:cstheme="minorHAnsi"/>
              </w:rPr>
              <w:t>kończenia tych Wars</w:t>
            </w:r>
            <w:r w:rsidR="004628DE" w:rsidRPr="00DE4D92">
              <w:rPr>
                <w:rFonts w:asciiTheme="majorHAnsi" w:hAnsiTheme="majorHAnsi" w:cstheme="minorHAnsi"/>
              </w:rPr>
              <w:t>z</w:t>
            </w:r>
            <w:r w:rsidR="004628DE" w:rsidRPr="00DE4D92">
              <w:rPr>
                <w:rFonts w:asciiTheme="majorHAnsi" w:hAnsiTheme="majorHAnsi" w:cstheme="minorHAnsi"/>
              </w:rPr>
              <w:t>tatów.</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0"/>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Wykonawca zobowiązany jest na własny koszt zapewnić:</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1"/>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prowadzenie Warsztatów przez odpowiednio wykwalifikowanych trenerów;</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1"/>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 xml:space="preserve">materiały </w:t>
            </w:r>
            <w:r w:rsidR="00112DA1" w:rsidRPr="00DE4D92">
              <w:rPr>
                <w:rFonts w:asciiTheme="majorHAnsi" w:hAnsiTheme="majorHAnsi" w:cstheme="minorHAnsi"/>
              </w:rPr>
              <w:t>W</w:t>
            </w:r>
            <w:r w:rsidRPr="00DE4D92">
              <w:rPr>
                <w:rFonts w:asciiTheme="majorHAnsi" w:hAnsiTheme="majorHAnsi" w:cstheme="minorHAnsi"/>
              </w:rPr>
              <w:t>arsztatowe oraz testy sprawdzające wiedzę uczestników;</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1"/>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indywidualne imienne</w:t>
            </w:r>
            <w:r w:rsidR="003413CD" w:rsidRPr="00DE4D92">
              <w:rPr>
                <w:rFonts w:asciiTheme="majorHAnsi" w:hAnsiTheme="majorHAnsi" w:cstheme="minorHAnsi"/>
              </w:rPr>
              <w:t xml:space="preserve"> Świadectwa U</w:t>
            </w:r>
            <w:r w:rsidRPr="00DE4D92">
              <w:rPr>
                <w:rFonts w:asciiTheme="majorHAnsi" w:hAnsiTheme="majorHAnsi" w:cstheme="minorHAnsi"/>
              </w:rPr>
              <w:t>kończenia Warsztatów</w:t>
            </w:r>
            <w:r w:rsidR="004628DE" w:rsidRPr="00DE4D92">
              <w:rPr>
                <w:rFonts w:asciiTheme="majorHAnsi" w:hAnsiTheme="majorHAnsi" w:cstheme="minorHAnsi"/>
              </w:rPr>
              <w:t xml:space="preserve"> odpowiednio I</w:t>
            </w:r>
            <w:r w:rsidR="004628DE" w:rsidRPr="00DE4D92">
              <w:rPr>
                <w:rFonts w:asciiTheme="majorHAnsi" w:hAnsiTheme="majorHAnsi" w:cstheme="minorHAnsi"/>
              </w:rPr>
              <w:t>n</w:t>
            </w:r>
            <w:r w:rsidR="004628DE" w:rsidRPr="00DE4D92">
              <w:rPr>
                <w:rFonts w:asciiTheme="majorHAnsi" w:hAnsiTheme="majorHAnsi" w:cstheme="minorHAnsi"/>
              </w:rPr>
              <w:t xml:space="preserve">stalacyjnych </w:t>
            </w:r>
            <w:r w:rsidR="008E11F0" w:rsidRPr="00DE4D92">
              <w:rPr>
                <w:rFonts w:asciiTheme="majorHAnsi" w:hAnsiTheme="majorHAnsi" w:cstheme="minorHAnsi"/>
              </w:rPr>
              <w:t>i</w:t>
            </w:r>
            <w:r w:rsidR="004628DE" w:rsidRPr="00DE4D92">
              <w:rPr>
                <w:rFonts w:asciiTheme="majorHAnsi" w:hAnsiTheme="majorHAnsi" w:cstheme="minorHAnsi"/>
              </w:rPr>
              <w:t xml:space="preserve"> Uruchomieniowych</w:t>
            </w:r>
            <w:r w:rsidRPr="00DE4D92">
              <w:rPr>
                <w:rFonts w:asciiTheme="majorHAnsi" w:hAnsiTheme="majorHAnsi" w:cstheme="minorHAnsi"/>
              </w:rPr>
              <w:t>, posiadające unikalne numery identyfik</w:t>
            </w:r>
            <w:r w:rsidRPr="00DE4D92">
              <w:rPr>
                <w:rFonts w:asciiTheme="majorHAnsi" w:hAnsiTheme="majorHAnsi" w:cstheme="minorHAnsi"/>
              </w:rPr>
              <w:t>a</w:t>
            </w:r>
            <w:r w:rsidRPr="00DE4D92">
              <w:rPr>
                <w:rFonts w:asciiTheme="majorHAnsi" w:hAnsiTheme="majorHAnsi" w:cstheme="minorHAnsi"/>
              </w:rPr>
              <w:t>cyjne, potwierdzające pozytywne ukończenie Warsztatów przez poszczegó</w:t>
            </w:r>
            <w:r w:rsidRPr="00DE4D92">
              <w:rPr>
                <w:rFonts w:asciiTheme="majorHAnsi" w:hAnsiTheme="majorHAnsi" w:cstheme="minorHAnsi"/>
              </w:rPr>
              <w:t>l</w:t>
            </w:r>
            <w:r w:rsidRPr="00DE4D92">
              <w:rPr>
                <w:rFonts w:asciiTheme="majorHAnsi" w:hAnsiTheme="majorHAnsi" w:cstheme="minorHAnsi"/>
              </w:rPr>
              <w:t>nych uczestników;</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1"/>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sprzęt niezbędny dla przeprowadzenia szkolenia (laptop, projektor)</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0"/>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Wykonawca zobowiązuje się:</w:t>
            </w:r>
          </w:p>
        </w:tc>
      </w:tr>
      <w:tr w:rsidR="008D3419" w:rsidRPr="00DE4D92" w:rsidTr="00714F39">
        <w:tc>
          <w:tcPr>
            <w:tcW w:w="1418" w:type="dxa"/>
            <w:vMerge/>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1"/>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opracować program Warsztatów zapewniający możliwość ich realizacji w ciągu 1 dnia;</w:t>
            </w:r>
          </w:p>
        </w:tc>
      </w:tr>
      <w:tr w:rsidR="008D3419" w:rsidRPr="00DE4D92" w:rsidTr="00714F39">
        <w:tc>
          <w:tcPr>
            <w:tcW w:w="1418" w:type="dxa"/>
            <w:tcBorders>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tcBorders>
          </w:tcPr>
          <w:p w:rsidR="008D3419" w:rsidRPr="00DE4D92" w:rsidRDefault="008D3419" w:rsidP="00451E27">
            <w:pPr>
              <w:pStyle w:val="Akapitzlist"/>
              <w:widowControl w:val="0"/>
              <w:numPr>
                <w:ilvl w:val="1"/>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zapewnić co najmniej jednego trenera dla każdej z grup uczestników Wars</w:t>
            </w:r>
            <w:r w:rsidRPr="00DE4D92">
              <w:rPr>
                <w:rFonts w:asciiTheme="majorHAnsi" w:hAnsiTheme="majorHAnsi" w:cstheme="minorHAnsi"/>
              </w:rPr>
              <w:t>z</w:t>
            </w:r>
            <w:r w:rsidRPr="00DE4D92">
              <w:rPr>
                <w:rFonts w:asciiTheme="majorHAnsi" w:hAnsiTheme="majorHAnsi" w:cstheme="minorHAnsi"/>
              </w:rPr>
              <w:t>tatów składającej się maksymalnie z 10 osób.</w:t>
            </w:r>
          </w:p>
        </w:tc>
      </w:tr>
      <w:tr w:rsidR="008D3419" w:rsidRPr="00DE4D92" w:rsidTr="00714F39">
        <w:tc>
          <w:tcPr>
            <w:tcW w:w="1418" w:type="dxa"/>
            <w:tcBorders>
              <w:bottom w:val="single" w:sz="4" w:space="0" w:color="A6A6A6" w:themeColor="background1" w:themeShade="A6"/>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p>
        </w:tc>
        <w:tc>
          <w:tcPr>
            <w:tcW w:w="8221" w:type="dxa"/>
            <w:tcBorders>
              <w:left w:val="single" w:sz="4" w:space="0" w:color="A6A6A6" w:themeColor="background1" w:themeShade="A6"/>
              <w:bottom w:val="single" w:sz="4" w:space="0" w:color="A6A6A6" w:themeColor="background1" w:themeShade="A6"/>
            </w:tcBorders>
          </w:tcPr>
          <w:p w:rsidR="008D3419" w:rsidRPr="00DE4D92" w:rsidRDefault="008D3419" w:rsidP="00451E27">
            <w:pPr>
              <w:pStyle w:val="Akapitzlist"/>
              <w:widowControl w:val="0"/>
              <w:numPr>
                <w:ilvl w:val="0"/>
                <w:numId w:val="27"/>
              </w:numPr>
              <w:overflowPunct w:val="0"/>
              <w:autoSpaceDE w:val="0"/>
              <w:autoSpaceDN w:val="0"/>
              <w:adjustRightInd w:val="0"/>
              <w:spacing w:before="40" w:after="40" w:line="240" w:lineRule="exact"/>
              <w:jc w:val="both"/>
              <w:textAlignment w:val="baseline"/>
              <w:rPr>
                <w:rFonts w:asciiTheme="majorHAnsi" w:hAnsiTheme="majorHAnsi" w:cstheme="minorHAnsi"/>
              </w:rPr>
            </w:pPr>
            <w:r w:rsidRPr="00DE4D92">
              <w:rPr>
                <w:rFonts w:asciiTheme="majorHAnsi" w:hAnsiTheme="majorHAnsi" w:cstheme="minorHAnsi"/>
              </w:rPr>
              <w:t>Warsztat powinien być zakończony egzaminem (test przygotowany przez Wyk</w:t>
            </w:r>
            <w:r w:rsidRPr="00DE4D92">
              <w:rPr>
                <w:rFonts w:asciiTheme="majorHAnsi" w:hAnsiTheme="majorHAnsi" w:cstheme="minorHAnsi"/>
              </w:rPr>
              <w:t>o</w:t>
            </w:r>
            <w:r w:rsidRPr="00DE4D92">
              <w:rPr>
                <w:rFonts w:asciiTheme="majorHAnsi" w:hAnsiTheme="majorHAnsi" w:cstheme="minorHAnsi"/>
              </w:rPr>
              <w:t>nawcę). Pozytywny wynik egzaminu jest podstawą przyznania danemu uczestn</w:t>
            </w:r>
            <w:r w:rsidRPr="00DE4D92">
              <w:rPr>
                <w:rFonts w:asciiTheme="majorHAnsi" w:hAnsiTheme="majorHAnsi" w:cstheme="minorHAnsi"/>
              </w:rPr>
              <w:t>i</w:t>
            </w:r>
            <w:r w:rsidRPr="00DE4D92">
              <w:rPr>
                <w:rFonts w:asciiTheme="majorHAnsi" w:hAnsiTheme="majorHAnsi" w:cstheme="minorHAnsi"/>
              </w:rPr>
              <w:t xml:space="preserve">kowi </w:t>
            </w:r>
            <w:r w:rsidR="003413CD" w:rsidRPr="00DE4D92">
              <w:rPr>
                <w:rFonts w:asciiTheme="majorHAnsi" w:hAnsiTheme="majorHAnsi" w:cstheme="minorHAnsi"/>
              </w:rPr>
              <w:t>Świadectwa U</w:t>
            </w:r>
            <w:r w:rsidRPr="00DE4D92">
              <w:rPr>
                <w:rFonts w:asciiTheme="majorHAnsi" w:hAnsiTheme="majorHAnsi" w:cstheme="minorHAnsi"/>
              </w:rPr>
              <w:t xml:space="preserve">kończenia Warsztatów. Podstawą uczestnictwa w Warsztacie Uruchomieniowym jest posiadanie przez danego uczestnika </w:t>
            </w:r>
            <w:r w:rsidR="003413CD" w:rsidRPr="00DE4D92">
              <w:rPr>
                <w:rFonts w:asciiTheme="majorHAnsi" w:hAnsiTheme="majorHAnsi" w:cstheme="minorHAnsi"/>
              </w:rPr>
              <w:t>Ś</w:t>
            </w:r>
            <w:r w:rsidRPr="00DE4D92">
              <w:rPr>
                <w:rFonts w:asciiTheme="majorHAnsi" w:hAnsiTheme="majorHAnsi" w:cstheme="minorHAnsi"/>
              </w:rPr>
              <w:t>wiadec</w:t>
            </w:r>
            <w:r w:rsidR="003413CD" w:rsidRPr="00DE4D92">
              <w:rPr>
                <w:rFonts w:asciiTheme="majorHAnsi" w:hAnsiTheme="majorHAnsi" w:cstheme="minorHAnsi"/>
              </w:rPr>
              <w:t>twa U</w:t>
            </w:r>
            <w:r w:rsidRPr="00DE4D92">
              <w:rPr>
                <w:rFonts w:asciiTheme="majorHAnsi" w:hAnsiTheme="majorHAnsi" w:cstheme="minorHAnsi"/>
              </w:rPr>
              <w:t>ko</w:t>
            </w:r>
            <w:r w:rsidRPr="00DE4D92">
              <w:rPr>
                <w:rFonts w:asciiTheme="majorHAnsi" w:hAnsiTheme="majorHAnsi" w:cstheme="minorHAnsi"/>
              </w:rPr>
              <w:t>ń</w:t>
            </w:r>
            <w:r w:rsidRPr="00DE4D92">
              <w:rPr>
                <w:rFonts w:asciiTheme="majorHAnsi" w:hAnsiTheme="majorHAnsi" w:cstheme="minorHAnsi"/>
              </w:rPr>
              <w:t>czenia Warsztatów</w:t>
            </w:r>
            <w:r w:rsidRPr="00DE4D92" w:rsidDel="003B1EE1">
              <w:rPr>
                <w:rFonts w:asciiTheme="majorHAnsi" w:hAnsiTheme="majorHAnsi" w:cstheme="minorHAnsi"/>
              </w:rPr>
              <w:t xml:space="preserve"> </w:t>
            </w:r>
            <w:r w:rsidRPr="00DE4D92">
              <w:rPr>
                <w:rFonts w:asciiTheme="majorHAnsi" w:hAnsiTheme="majorHAnsi" w:cstheme="minorHAnsi"/>
              </w:rPr>
              <w:t xml:space="preserve">potwierdzającego ukończenie Warsztatu Instalacyjnego. </w:t>
            </w:r>
          </w:p>
        </w:tc>
      </w:tr>
      <w:tr w:rsidR="008D3419" w:rsidRPr="00DE4D92"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Typ:</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8D3419" w:rsidRPr="00DE4D92" w:rsidRDefault="008D3419"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Warsztaty.</w:t>
            </w:r>
          </w:p>
        </w:tc>
      </w:tr>
      <w:tr w:rsidR="008D3419" w:rsidRPr="00DE4D92"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 xml:space="preserve">Format </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8D3419" w:rsidRPr="00DE4D92" w:rsidRDefault="008D3419" w:rsidP="00451E27">
            <w:pPr>
              <w:pStyle w:val="Akapitzlist"/>
              <w:widowControl w:val="0"/>
              <w:spacing w:before="40" w:after="40" w:line="240" w:lineRule="exact"/>
              <w:ind w:left="0"/>
              <w:jc w:val="both"/>
              <w:rPr>
                <w:rFonts w:asciiTheme="majorHAnsi" w:hAnsiTheme="majorHAnsi" w:cstheme="minorHAnsi"/>
                <w:b/>
              </w:rPr>
            </w:pPr>
            <w:r w:rsidRPr="00DE4D92">
              <w:rPr>
                <w:rFonts w:asciiTheme="majorHAnsi" w:hAnsiTheme="majorHAnsi" w:cstheme="minorHAnsi"/>
              </w:rPr>
              <w:t>n/d</w:t>
            </w:r>
          </w:p>
        </w:tc>
      </w:tr>
      <w:tr w:rsidR="008D3419" w:rsidRPr="00DE4D92" w:rsidTr="00714F39">
        <w:tc>
          <w:tcPr>
            <w:tcW w:w="1418"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8D3419" w:rsidRPr="00DE4D92" w:rsidRDefault="008D3419" w:rsidP="00451E27">
            <w:pPr>
              <w:pStyle w:val="Akapitzlist"/>
              <w:widowControl w:val="0"/>
              <w:spacing w:before="40" w:after="40" w:line="240" w:lineRule="exact"/>
              <w:ind w:left="0"/>
              <w:rPr>
                <w:rFonts w:asciiTheme="majorHAnsi" w:hAnsiTheme="majorHAnsi" w:cstheme="minorHAnsi"/>
                <w:b/>
              </w:rPr>
            </w:pPr>
            <w:r w:rsidRPr="00DE4D92">
              <w:rPr>
                <w:rFonts w:asciiTheme="majorHAnsi" w:hAnsiTheme="majorHAnsi" w:cstheme="minorHAnsi"/>
                <w:b/>
              </w:rPr>
              <w:t>Opis dzi</w:t>
            </w:r>
            <w:r w:rsidRPr="00DE4D92">
              <w:rPr>
                <w:rFonts w:asciiTheme="majorHAnsi" w:hAnsiTheme="majorHAnsi" w:cstheme="minorHAnsi"/>
                <w:b/>
              </w:rPr>
              <w:t>a</w:t>
            </w:r>
            <w:r w:rsidRPr="00DE4D92">
              <w:rPr>
                <w:rFonts w:asciiTheme="majorHAnsi" w:hAnsiTheme="majorHAnsi" w:cstheme="minorHAnsi"/>
                <w:b/>
              </w:rPr>
              <w:t>łań:</w:t>
            </w:r>
          </w:p>
        </w:tc>
        <w:tc>
          <w:tcPr>
            <w:tcW w:w="8221" w:type="dxa"/>
            <w:tcBorders>
              <w:top w:val="single" w:sz="4" w:space="0" w:color="A6A6A6" w:themeColor="background1" w:themeShade="A6"/>
              <w:left w:val="single" w:sz="4" w:space="0" w:color="A6A6A6" w:themeColor="background1" w:themeShade="A6"/>
              <w:bottom w:val="single" w:sz="4" w:space="0" w:color="A6A6A6" w:themeColor="background1" w:themeShade="A6"/>
            </w:tcBorders>
          </w:tcPr>
          <w:p w:rsidR="008D3419" w:rsidRPr="00DE4D92" w:rsidRDefault="008D3419" w:rsidP="00451E27">
            <w:pPr>
              <w:pStyle w:val="Akapitzlist"/>
              <w:widowControl w:val="0"/>
              <w:spacing w:before="40" w:after="40" w:line="240" w:lineRule="exact"/>
              <w:ind w:left="0"/>
              <w:jc w:val="both"/>
              <w:rPr>
                <w:rFonts w:asciiTheme="majorHAnsi" w:hAnsiTheme="majorHAnsi" w:cstheme="minorHAnsi"/>
              </w:rPr>
            </w:pPr>
            <w:r w:rsidRPr="00DE4D92">
              <w:rPr>
                <w:rFonts w:asciiTheme="majorHAnsi" w:hAnsiTheme="majorHAnsi" w:cstheme="minorHAnsi"/>
              </w:rPr>
              <w:t>Zgodnie z poniższym zestawieniem.</w:t>
            </w:r>
          </w:p>
        </w:tc>
      </w:tr>
    </w:tbl>
    <w:tbl>
      <w:tblPr>
        <w:tblW w:w="0" w:type="auto"/>
        <w:jc w:val="center"/>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229"/>
        <w:gridCol w:w="992"/>
        <w:gridCol w:w="990"/>
      </w:tblGrid>
      <w:tr w:rsidR="008D3419" w:rsidRPr="00DE4D92" w:rsidTr="00714F39">
        <w:trPr>
          <w:cantSplit/>
          <w:tblHeader/>
          <w:jc w:val="center"/>
        </w:trPr>
        <w:tc>
          <w:tcPr>
            <w:tcW w:w="7655" w:type="dxa"/>
            <w:gridSpan w:val="2"/>
            <w:shd w:val="clear" w:color="auto" w:fill="D9D9D9"/>
            <w:noWrap/>
            <w:vAlign w:val="center"/>
          </w:tcPr>
          <w:p w:rsidR="008D3419" w:rsidRPr="00DE4D92" w:rsidRDefault="008D3419"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Działanie</w:t>
            </w:r>
          </w:p>
        </w:tc>
        <w:tc>
          <w:tcPr>
            <w:tcW w:w="992" w:type="dxa"/>
            <w:shd w:val="clear" w:color="auto" w:fill="D9D9D9"/>
            <w:vAlign w:val="center"/>
          </w:tcPr>
          <w:p w:rsidR="008D3419" w:rsidRPr="00DE4D92" w:rsidRDefault="008D3419"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Wyk</w:t>
            </w:r>
            <w:r w:rsidRPr="00DE4D92">
              <w:rPr>
                <w:rFonts w:asciiTheme="majorHAnsi" w:hAnsiTheme="majorHAnsi" w:cstheme="minorHAnsi"/>
                <w:b/>
                <w:sz w:val="22"/>
                <w:szCs w:val="22"/>
              </w:rPr>
              <w:t>o</w:t>
            </w:r>
            <w:r w:rsidRPr="00DE4D92">
              <w:rPr>
                <w:rFonts w:asciiTheme="majorHAnsi" w:hAnsiTheme="majorHAnsi" w:cstheme="minorHAnsi"/>
                <w:b/>
                <w:sz w:val="22"/>
                <w:szCs w:val="22"/>
              </w:rPr>
              <w:t>nawca</w:t>
            </w:r>
          </w:p>
        </w:tc>
        <w:tc>
          <w:tcPr>
            <w:tcW w:w="990" w:type="dxa"/>
            <w:shd w:val="clear" w:color="auto" w:fill="D9D9D9"/>
            <w:vAlign w:val="center"/>
          </w:tcPr>
          <w:p w:rsidR="008D3419" w:rsidRPr="00DE4D92" w:rsidRDefault="008D3419" w:rsidP="00451E27">
            <w:pPr>
              <w:widowControl w:val="0"/>
              <w:spacing w:before="40" w:after="40" w:line="240" w:lineRule="exact"/>
              <w:ind w:left="6"/>
              <w:jc w:val="center"/>
              <w:rPr>
                <w:rFonts w:asciiTheme="majorHAnsi" w:hAnsiTheme="majorHAnsi" w:cstheme="minorHAnsi"/>
                <w:b/>
                <w:sz w:val="22"/>
                <w:szCs w:val="22"/>
              </w:rPr>
            </w:pPr>
            <w:r w:rsidRPr="00DE4D92">
              <w:rPr>
                <w:rFonts w:asciiTheme="majorHAnsi" w:hAnsiTheme="majorHAnsi" w:cstheme="minorHAnsi"/>
                <w:b/>
                <w:sz w:val="22"/>
                <w:szCs w:val="22"/>
              </w:rPr>
              <w:t>Zam</w:t>
            </w:r>
            <w:r w:rsidRPr="00DE4D92">
              <w:rPr>
                <w:rFonts w:asciiTheme="majorHAnsi" w:hAnsiTheme="majorHAnsi" w:cstheme="minorHAnsi"/>
                <w:b/>
                <w:sz w:val="22"/>
                <w:szCs w:val="22"/>
              </w:rPr>
              <w:t>a</w:t>
            </w:r>
            <w:r w:rsidRPr="00DE4D92">
              <w:rPr>
                <w:rFonts w:asciiTheme="majorHAnsi" w:hAnsiTheme="majorHAnsi" w:cstheme="minorHAnsi"/>
                <w:b/>
                <w:sz w:val="22"/>
                <w:szCs w:val="22"/>
              </w:rPr>
              <w:t>wiający</w:t>
            </w:r>
          </w:p>
        </w:tc>
      </w:tr>
      <w:tr w:rsidR="008D3419" w:rsidRPr="00DE4D92" w:rsidTr="00714F39">
        <w:trPr>
          <w:cantSplit/>
          <w:trHeight w:val="349"/>
          <w:jc w:val="center"/>
        </w:trPr>
        <w:tc>
          <w:tcPr>
            <w:tcW w:w="426" w:type="dxa"/>
            <w:vAlign w:val="center"/>
          </w:tcPr>
          <w:p w:rsidR="008D3419" w:rsidRPr="00DE4D92" w:rsidRDefault="008D3419" w:rsidP="00451E27">
            <w:pPr>
              <w:widowControl w:val="0"/>
              <w:spacing w:before="40" w:after="40" w:line="240" w:lineRule="exact"/>
              <w:rPr>
                <w:rFonts w:asciiTheme="majorHAnsi" w:hAnsiTheme="majorHAnsi" w:cstheme="minorHAnsi"/>
                <w:sz w:val="22"/>
                <w:szCs w:val="22"/>
              </w:rPr>
            </w:pPr>
            <w:r w:rsidRPr="00DE4D92">
              <w:rPr>
                <w:rFonts w:asciiTheme="majorHAnsi" w:hAnsiTheme="majorHAnsi" w:cstheme="minorHAnsi"/>
                <w:sz w:val="22"/>
                <w:szCs w:val="22"/>
              </w:rPr>
              <w:lastRenderedPageBreak/>
              <w:t>1.</w:t>
            </w:r>
          </w:p>
        </w:tc>
        <w:tc>
          <w:tcPr>
            <w:tcW w:w="7229" w:type="dxa"/>
            <w:vAlign w:val="center"/>
          </w:tcPr>
          <w:p w:rsidR="008D3419" w:rsidRPr="00DE4D92" w:rsidRDefault="008D3419"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Przedstawienie koncepcji programu Warsztatów umożliwiającą ich real</w:t>
            </w:r>
            <w:r w:rsidRPr="00DE4D92">
              <w:rPr>
                <w:rFonts w:asciiTheme="majorHAnsi" w:hAnsiTheme="majorHAnsi" w:cstheme="minorHAnsi"/>
              </w:rPr>
              <w:t>i</w:t>
            </w:r>
            <w:r w:rsidRPr="00DE4D92">
              <w:rPr>
                <w:rFonts w:asciiTheme="majorHAnsi" w:hAnsiTheme="majorHAnsi" w:cstheme="minorHAnsi"/>
              </w:rPr>
              <w:t>zację w ciągu 1 dnia.  Zapewnienie oraz przedstawienie propozycji pers</w:t>
            </w:r>
            <w:r w:rsidRPr="00DE4D92">
              <w:rPr>
                <w:rFonts w:asciiTheme="majorHAnsi" w:hAnsiTheme="majorHAnsi" w:cstheme="minorHAnsi"/>
              </w:rPr>
              <w:t>o</w:t>
            </w:r>
            <w:r w:rsidRPr="00DE4D92">
              <w:rPr>
                <w:rFonts w:asciiTheme="majorHAnsi" w:hAnsiTheme="majorHAnsi" w:cstheme="minorHAnsi"/>
              </w:rPr>
              <w:t xml:space="preserve">nelu Wykonawcy i jego kwalifikacji. </w:t>
            </w:r>
          </w:p>
        </w:tc>
        <w:tc>
          <w:tcPr>
            <w:tcW w:w="992" w:type="dxa"/>
            <w:vAlign w:val="center"/>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990" w:type="dxa"/>
            <w:vAlign w:val="center"/>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8D3419" w:rsidRPr="00DE4D92" w:rsidTr="00714F39">
        <w:trPr>
          <w:cantSplit/>
          <w:trHeight w:val="349"/>
          <w:jc w:val="center"/>
        </w:trPr>
        <w:tc>
          <w:tcPr>
            <w:tcW w:w="426" w:type="dxa"/>
            <w:vAlign w:val="center"/>
          </w:tcPr>
          <w:p w:rsidR="008D3419" w:rsidRPr="00DE4D92" w:rsidRDefault="008D3419" w:rsidP="00451E27">
            <w:pPr>
              <w:widowControl w:val="0"/>
              <w:spacing w:before="40" w:after="40" w:line="240" w:lineRule="exact"/>
              <w:rPr>
                <w:rFonts w:asciiTheme="majorHAnsi" w:hAnsiTheme="majorHAnsi" w:cstheme="minorHAnsi"/>
                <w:sz w:val="22"/>
                <w:szCs w:val="22"/>
              </w:rPr>
            </w:pPr>
            <w:r w:rsidRPr="00DE4D92">
              <w:rPr>
                <w:rFonts w:asciiTheme="majorHAnsi" w:hAnsiTheme="majorHAnsi" w:cstheme="minorHAnsi"/>
                <w:sz w:val="22"/>
                <w:szCs w:val="22"/>
              </w:rPr>
              <w:t>2.</w:t>
            </w:r>
          </w:p>
        </w:tc>
        <w:tc>
          <w:tcPr>
            <w:tcW w:w="7229" w:type="dxa"/>
            <w:vAlign w:val="center"/>
          </w:tcPr>
          <w:p w:rsidR="008D3419" w:rsidRPr="00DE4D92" w:rsidRDefault="00460BEC"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Akceptacja </w:t>
            </w:r>
            <w:r w:rsidR="008D3419" w:rsidRPr="00DE4D92">
              <w:rPr>
                <w:rFonts w:asciiTheme="majorHAnsi" w:hAnsiTheme="majorHAnsi" w:cstheme="minorHAnsi"/>
              </w:rPr>
              <w:t>programu oraz personelu warsztatowego zaproponowanego przez Wykonawcę</w:t>
            </w:r>
          </w:p>
        </w:tc>
        <w:tc>
          <w:tcPr>
            <w:tcW w:w="992" w:type="dxa"/>
            <w:vAlign w:val="center"/>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990" w:type="dxa"/>
            <w:vAlign w:val="center"/>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r w:rsidR="008D3419" w:rsidRPr="00DE4D92" w:rsidTr="00714F39">
        <w:trPr>
          <w:cantSplit/>
          <w:trHeight w:val="349"/>
          <w:jc w:val="center"/>
        </w:trPr>
        <w:tc>
          <w:tcPr>
            <w:tcW w:w="426" w:type="dxa"/>
            <w:vAlign w:val="center"/>
          </w:tcPr>
          <w:p w:rsidR="008D3419" w:rsidRPr="00DE4D92" w:rsidRDefault="008D3419" w:rsidP="00451E27">
            <w:pPr>
              <w:widowControl w:val="0"/>
              <w:spacing w:before="40" w:after="40" w:line="240" w:lineRule="exact"/>
              <w:rPr>
                <w:rFonts w:asciiTheme="majorHAnsi" w:hAnsiTheme="majorHAnsi" w:cstheme="minorHAnsi"/>
                <w:sz w:val="22"/>
                <w:szCs w:val="22"/>
              </w:rPr>
            </w:pPr>
            <w:r w:rsidRPr="00DE4D92">
              <w:rPr>
                <w:rFonts w:asciiTheme="majorHAnsi" w:hAnsiTheme="majorHAnsi" w:cstheme="minorHAnsi"/>
                <w:sz w:val="22"/>
                <w:szCs w:val="22"/>
              </w:rPr>
              <w:t>3.</w:t>
            </w:r>
          </w:p>
        </w:tc>
        <w:tc>
          <w:tcPr>
            <w:tcW w:w="7229" w:type="dxa"/>
          </w:tcPr>
          <w:p w:rsidR="008D3419" w:rsidRPr="00DE4D92" w:rsidRDefault="008D3419"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Wdrożenie zmian zaproponowanych przez Zamawiającego </w:t>
            </w:r>
          </w:p>
        </w:tc>
        <w:tc>
          <w:tcPr>
            <w:tcW w:w="992" w:type="dxa"/>
            <w:vAlign w:val="center"/>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990" w:type="dxa"/>
            <w:vAlign w:val="center"/>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8D3419" w:rsidRPr="00DE4D92" w:rsidTr="00714F39">
        <w:trPr>
          <w:cantSplit/>
          <w:trHeight w:val="349"/>
          <w:jc w:val="center"/>
        </w:trPr>
        <w:tc>
          <w:tcPr>
            <w:tcW w:w="426" w:type="dxa"/>
            <w:vAlign w:val="center"/>
          </w:tcPr>
          <w:p w:rsidR="008D3419" w:rsidRPr="00DE4D92" w:rsidRDefault="008D3419" w:rsidP="00451E27">
            <w:pPr>
              <w:widowControl w:val="0"/>
              <w:spacing w:before="40" w:after="40" w:line="240" w:lineRule="exact"/>
              <w:rPr>
                <w:rFonts w:asciiTheme="majorHAnsi" w:hAnsiTheme="majorHAnsi" w:cstheme="minorHAnsi"/>
                <w:sz w:val="22"/>
                <w:szCs w:val="22"/>
              </w:rPr>
            </w:pPr>
            <w:r w:rsidRPr="00DE4D92">
              <w:rPr>
                <w:rFonts w:asciiTheme="majorHAnsi" w:hAnsiTheme="majorHAnsi" w:cstheme="minorHAnsi"/>
                <w:sz w:val="22"/>
                <w:szCs w:val="22"/>
              </w:rPr>
              <w:t>4.</w:t>
            </w:r>
          </w:p>
        </w:tc>
        <w:tc>
          <w:tcPr>
            <w:tcW w:w="7229" w:type="dxa"/>
          </w:tcPr>
          <w:p w:rsidR="008D3419" w:rsidRPr="00DE4D92" w:rsidRDefault="008D3419"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Przekazanie materiałów </w:t>
            </w:r>
            <w:r w:rsidR="00BC0255" w:rsidRPr="00DE4D92">
              <w:rPr>
                <w:rFonts w:asciiTheme="majorHAnsi" w:hAnsiTheme="majorHAnsi" w:cstheme="minorHAnsi"/>
              </w:rPr>
              <w:t>W</w:t>
            </w:r>
            <w:r w:rsidRPr="00DE4D92">
              <w:rPr>
                <w:rFonts w:asciiTheme="majorHAnsi" w:hAnsiTheme="majorHAnsi" w:cstheme="minorHAnsi"/>
              </w:rPr>
              <w:t>arsztatowych Zamawiającemu</w:t>
            </w:r>
          </w:p>
        </w:tc>
        <w:tc>
          <w:tcPr>
            <w:tcW w:w="992" w:type="dxa"/>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990" w:type="dxa"/>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8D3419" w:rsidRPr="00DE4D92" w:rsidTr="00714F39">
        <w:trPr>
          <w:cantSplit/>
          <w:trHeight w:val="349"/>
          <w:jc w:val="center"/>
        </w:trPr>
        <w:tc>
          <w:tcPr>
            <w:tcW w:w="426" w:type="dxa"/>
            <w:vAlign w:val="center"/>
          </w:tcPr>
          <w:p w:rsidR="008D3419" w:rsidRPr="00DE4D92" w:rsidRDefault="008D3419" w:rsidP="00451E27">
            <w:pPr>
              <w:widowControl w:val="0"/>
              <w:spacing w:before="40" w:after="40" w:line="240" w:lineRule="exact"/>
              <w:rPr>
                <w:rFonts w:asciiTheme="majorHAnsi" w:hAnsiTheme="majorHAnsi" w:cstheme="minorHAnsi"/>
                <w:sz w:val="22"/>
                <w:szCs w:val="22"/>
              </w:rPr>
            </w:pPr>
            <w:r w:rsidRPr="00DE4D92">
              <w:rPr>
                <w:rFonts w:asciiTheme="majorHAnsi" w:hAnsiTheme="majorHAnsi" w:cstheme="minorHAnsi"/>
                <w:sz w:val="22"/>
                <w:szCs w:val="22"/>
              </w:rPr>
              <w:t>5.</w:t>
            </w:r>
          </w:p>
        </w:tc>
        <w:tc>
          <w:tcPr>
            <w:tcW w:w="7229" w:type="dxa"/>
          </w:tcPr>
          <w:p w:rsidR="008D3419" w:rsidRPr="00DE4D92" w:rsidRDefault="008D3419"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Przeprowadzenie Warsztatów z personelem wskazanym przez Zamawi</w:t>
            </w:r>
            <w:r w:rsidRPr="00DE4D92">
              <w:rPr>
                <w:rFonts w:asciiTheme="majorHAnsi" w:hAnsiTheme="majorHAnsi" w:cstheme="minorHAnsi"/>
              </w:rPr>
              <w:t>a</w:t>
            </w:r>
            <w:r w:rsidRPr="00DE4D92">
              <w:rPr>
                <w:rFonts w:asciiTheme="majorHAnsi" w:hAnsiTheme="majorHAnsi" w:cstheme="minorHAnsi"/>
              </w:rPr>
              <w:t>jącego</w:t>
            </w:r>
          </w:p>
        </w:tc>
        <w:tc>
          <w:tcPr>
            <w:tcW w:w="992" w:type="dxa"/>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990" w:type="dxa"/>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8D3419" w:rsidRPr="00DE4D92" w:rsidTr="00714F39">
        <w:trPr>
          <w:cantSplit/>
          <w:trHeight w:val="349"/>
          <w:jc w:val="center"/>
        </w:trPr>
        <w:tc>
          <w:tcPr>
            <w:tcW w:w="426" w:type="dxa"/>
            <w:vAlign w:val="center"/>
          </w:tcPr>
          <w:p w:rsidR="008D3419" w:rsidRPr="00DE4D92" w:rsidRDefault="008D3419" w:rsidP="00451E27">
            <w:pPr>
              <w:widowControl w:val="0"/>
              <w:spacing w:before="40" w:after="40" w:line="240" w:lineRule="exact"/>
              <w:rPr>
                <w:rFonts w:asciiTheme="majorHAnsi" w:hAnsiTheme="majorHAnsi" w:cstheme="minorHAnsi"/>
                <w:sz w:val="22"/>
                <w:szCs w:val="22"/>
              </w:rPr>
            </w:pPr>
            <w:r w:rsidRPr="00DE4D92">
              <w:rPr>
                <w:rFonts w:asciiTheme="majorHAnsi" w:hAnsiTheme="majorHAnsi" w:cstheme="minorHAnsi"/>
                <w:sz w:val="22"/>
                <w:szCs w:val="22"/>
              </w:rPr>
              <w:t>6.</w:t>
            </w:r>
          </w:p>
        </w:tc>
        <w:tc>
          <w:tcPr>
            <w:tcW w:w="7229" w:type="dxa"/>
          </w:tcPr>
          <w:p w:rsidR="008D3419" w:rsidRPr="00DE4D92" w:rsidRDefault="008D3419"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Przekazanie uczestnikom Warsztatów </w:t>
            </w:r>
            <w:r w:rsidR="003413CD" w:rsidRPr="00DE4D92">
              <w:rPr>
                <w:rFonts w:asciiTheme="majorHAnsi" w:hAnsiTheme="majorHAnsi" w:cstheme="minorHAnsi"/>
                <w:bCs/>
              </w:rPr>
              <w:t>Ś</w:t>
            </w:r>
            <w:r w:rsidRPr="00DE4D92">
              <w:rPr>
                <w:rFonts w:asciiTheme="majorHAnsi" w:hAnsiTheme="majorHAnsi" w:cstheme="minorHAnsi"/>
                <w:bCs/>
              </w:rPr>
              <w:t>wiadectw</w:t>
            </w:r>
            <w:r w:rsidR="003413CD" w:rsidRPr="00DE4D92">
              <w:rPr>
                <w:rFonts w:asciiTheme="majorHAnsi" w:hAnsiTheme="majorHAnsi" w:cstheme="minorHAnsi"/>
                <w:bCs/>
              </w:rPr>
              <w:t xml:space="preserve"> U</w:t>
            </w:r>
            <w:r w:rsidRPr="00DE4D92">
              <w:rPr>
                <w:rFonts w:asciiTheme="majorHAnsi" w:hAnsiTheme="majorHAnsi" w:cstheme="minorHAnsi"/>
                <w:bCs/>
              </w:rPr>
              <w:t>kończenia Warszt</w:t>
            </w:r>
            <w:r w:rsidRPr="00DE4D92">
              <w:rPr>
                <w:rFonts w:asciiTheme="majorHAnsi" w:hAnsiTheme="majorHAnsi" w:cstheme="minorHAnsi"/>
                <w:bCs/>
              </w:rPr>
              <w:t>a</w:t>
            </w:r>
            <w:r w:rsidRPr="00DE4D92">
              <w:rPr>
                <w:rFonts w:asciiTheme="majorHAnsi" w:hAnsiTheme="majorHAnsi" w:cstheme="minorHAnsi"/>
                <w:bCs/>
              </w:rPr>
              <w:t>tów</w:t>
            </w:r>
            <w:r w:rsidRPr="00DE4D92">
              <w:rPr>
                <w:rFonts w:asciiTheme="majorHAnsi" w:hAnsiTheme="majorHAnsi" w:cstheme="minorHAnsi"/>
              </w:rPr>
              <w:t xml:space="preserve">, potwierdzających umiejętności instalacji i obsługi Infrastruktury Licznikowej </w:t>
            </w:r>
          </w:p>
        </w:tc>
        <w:tc>
          <w:tcPr>
            <w:tcW w:w="992" w:type="dxa"/>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990" w:type="dxa"/>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8D3419" w:rsidRPr="00DE4D92" w:rsidTr="00714F39">
        <w:trPr>
          <w:cantSplit/>
          <w:trHeight w:val="349"/>
          <w:jc w:val="center"/>
        </w:trPr>
        <w:tc>
          <w:tcPr>
            <w:tcW w:w="426" w:type="dxa"/>
            <w:vAlign w:val="center"/>
          </w:tcPr>
          <w:p w:rsidR="008D3419" w:rsidRPr="00DE4D92" w:rsidRDefault="008D3419" w:rsidP="00451E27">
            <w:pPr>
              <w:widowControl w:val="0"/>
              <w:spacing w:before="40" w:after="40" w:line="240" w:lineRule="exact"/>
              <w:rPr>
                <w:rFonts w:asciiTheme="majorHAnsi" w:hAnsiTheme="majorHAnsi" w:cstheme="minorHAnsi"/>
                <w:sz w:val="22"/>
                <w:szCs w:val="22"/>
              </w:rPr>
            </w:pPr>
            <w:r w:rsidRPr="00DE4D92">
              <w:rPr>
                <w:rFonts w:asciiTheme="majorHAnsi" w:hAnsiTheme="majorHAnsi" w:cstheme="minorHAnsi"/>
                <w:sz w:val="22"/>
                <w:szCs w:val="22"/>
              </w:rPr>
              <w:t>7.</w:t>
            </w:r>
          </w:p>
        </w:tc>
        <w:tc>
          <w:tcPr>
            <w:tcW w:w="7229" w:type="dxa"/>
          </w:tcPr>
          <w:p w:rsidR="008D3419" w:rsidRPr="00DE4D92" w:rsidRDefault="008D3419"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Zgłoszenie </w:t>
            </w:r>
            <w:r w:rsidR="00E3343E" w:rsidRPr="00DE4D92">
              <w:rPr>
                <w:rFonts w:asciiTheme="majorHAnsi" w:hAnsiTheme="majorHAnsi" w:cstheme="minorHAnsi"/>
              </w:rPr>
              <w:t>danego Warsztatu</w:t>
            </w:r>
            <w:r w:rsidR="00BC0255" w:rsidRPr="00DE4D92">
              <w:rPr>
                <w:rFonts w:asciiTheme="majorHAnsi" w:hAnsiTheme="majorHAnsi" w:cstheme="minorHAnsi"/>
              </w:rPr>
              <w:t xml:space="preserve"> lub cyklu Warsztatów, zgodnie z zaleceniem koordynatora Zamawiającego</w:t>
            </w:r>
            <w:r w:rsidR="00E3343E" w:rsidRPr="00DE4D92">
              <w:rPr>
                <w:rFonts w:asciiTheme="majorHAnsi" w:hAnsiTheme="majorHAnsi" w:cstheme="minorHAnsi"/>
              </w:rPr>
              <w:t xml:space="preserve"> </w:t>
            </w:r>
            <w:r w:rsidRPr="00DE4D92">
              <w:rPr>
                <w:rFonts w:asciiTheme="majorHAnsi" w:hAnsiTheme="majorHAnsi" w:cstheme="minorHAnsi"/>
              </w:rPr>
              <w:t>do Odbioru</w:t>
            </w:r>
          </w:p>
        </w:tc>
        <w:tc>
          <w:tcPr>
            <w:tcW w:w="992" w:type="dxa"/>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c>
          <w:tcPr>
            <w:tcW w:w="990" w:type="dxa"/>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NW</w:t>
            </w:r>
          </w:p>
        </w:tc>
      </w:tr>
      <w:tr w:rsidR="008D3419" w:rsidRPr="00DE4D92" w:rsidTr="00714F39">
        <w:trPr>
          <w:cantSplit/>
          <w:trHeight w:val="349"/>
          <w:jc w:val="center"/>
        </w:trPr>
        <w:tc>
          <w:tcPr>
            <w:tcW w:w="426" w:type="dxa"/>
            <w:vAlign w:val="center"/>
          </w:tcPr>
          <w:p w:rsidR="008D3419" w:rsidRPr="00DE4D92" w:rsidRDefault="008D3419" w:rsidP="00451E27">
            <w:pPr>
              <w:widowControl w:val="0"/>
              <w:spacing w:before="40" w:after="40" w:line="240" w:lineRule="exact"/>
              <w:rPr>
                <w:rFonts w:asciiTheme="majorHAnsi" w:hAnsiTheme="majorHAnsi" w:cstheme="minorHAnsi"/>
                <w:sz w:val="22"/>
                <w:szCs w:val="22"/>
              </w:rPr>
            </w:pPr>
            <w:r w:rsidRPr="00DE4D92">
              <w:rPr>
                <w:rFonts w:asciiTheme="majorHAnsi" w:hAnsiTheme="majorHAnsi" w:cstheme="minorHAnsi"/>
                <w:sz w:val="22"/>
                <w:szCs w:val="22"/>
              </w:rPr>
              <w:t>9.</w:t>
            </w:r>
          </w:p>
        </w:tc>
        <w:tc>
          <w:tcPr>
            <w:tcW w:w="7229" w:type="dxa"/>
            <w:vAlign w:val="center"/>
          </w:tcPr>
          <w:p w:rsidR="008D3419" w:rsidRPr="00DE4D92" w:rsidRDefault="008D3419" w:rsidP="00451E27">
            <w:pPr>
              <w:pStyle w:val="Akapitzlist"/>
              <w:widowControl w:val="0"/>
              <w:spacing w:before="40" w:after="40" w:line="240" w:lineRule="exact"/>
              <w:ind w:left="34"/>
              <w:jc w:val="both"/>
              <w:rPr>
                <w:rFonts w:asciiTheme="majorHAnsi" w:hAnsiTheme="majorHAnsi" w:cstheme="minorHAnsi"/>
              </w:rPr>
            </w:pPr>
            <w:r w:rsidRPr="00DE4D92">
              <w:rPr>
                <w:rFonts w:asciiTheme="majorHAnsi" w:hAnsiTheme="majorHAnsi" w:cstheme="minorHAnsi"/>
              </w:rPr>
              <w:t xml:space="preserve">Odbiór </w:t>
            </w:r>
            <w:r w:rsidR="00E3343E" w:rsidRPr="00DE4D92">
              <w:rPr>
                <w:rFonts w:asciiTheme="majorHAnsi" w:hAnsiTheme="majorHAnsi" w:cstheme="minorHAnsi"/>
              </w:rPr>
              <w:t xml:space="preserve"> Warsztatu</w:t>
            </w:r>
            <w:r w:rsidR="00BC0255" w:rsidRPr="00DE4D92">
              <w:rPr>
                <w:rFonts w:asciiTheme="majorHAnsi" w:hAnsiTheme="majorHAnsi" w:cstheme="minorHAnsi"/>
              </w:rPr>
              <w:t xml:space="preserve"> lub cyklu Warsztatów</w:t>
            </w:r>
          </w:p>
        </w:tc>
        <w:tc>
          <w:tcPr>
            <w:tcW w:w="992" w:type="dxa"/>
            <w:vAlign w:val="center"/>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W</w:t>
            </w:r>
          </w:p>
        </w:tc>
        <w:tc>
          <w:tcPr>
            <w:tcW w:w="990" w:type="dxa"/>
            <w:vAlign w:val="center"/>
          </w:tcPr>
          <w:p w:rsidR="008D3419" w:rsidRPr="00DE4D92" w:rsidRDefault="008D3419" w:rsidP="00451E27">
            <w:pPr>
              <w:pStyle w:val="Akapitzlist"/>
              <w:widowControl w:val="0"/>
              <w:spacing w:before="40" w:after="40" w:line="240" w:lineRule="exact"/>
              <w:ind w:left="34"/>
              <w:jc w:val="center"/>
              <w:rPr>
                <w:rFonts w:asciiTheme="majorHAnsi" w:hAnsiTheme="majorHAnsi" w:cstheme="minorHAnsi"/>
              </w:rPr>
            </w:pPr>
            <w:r w:rsidRPr="00DE4D92">
              <w:rPr>
                <w:rFonts w:asciiTheme="majorHAnsi" w:hAnsiTheme="majorHAnsi" w:cstheme="minorHAnsi"/>
              </w:rPr>
              <w:t>O</w:t>
            </w:r>
          </w:p>
        </w:tc>
      </w:tr>
    </w:tbl>
    <w:p w:rsidR="008D3419" w:rsidRPr="00DE4D92" w:rsidRDefault="008D3419" w:rsidP="00451E27">
      <w:pPr>
        <w:widowControl w:val="0"/>
        <w:spacing w:before="40" w:after="40" w:line="240" w:lineRule="exact"/>
        <w:jc w:val="both"/>
        <w:rPr>
          <w:rFonts w:asciiTheme="majorHAnsi" w:hAnsiTheme="majorHAnsi" w:cstheme="minorHAnsi"/>
          <w:sz w:val="22"/>
          <w:szCs w:val="22"/>
        </w:rPr>
      </w:pPr>
      <w:r w:rsidRPr="00DE4D92">
        <w:rPr>
          <w:rFonts w:asciiTheme="majorHAnsi" w:hAnsiTheme="majorHAnsi" w:cstheme="minorHAnsi"/>
          <w:sz w:val="22"/>
          <w:szCs w:val="22"/>
        </w:rPr>
        <w:t>*) O – odpowiedzialny za wykonanie, W – wspierający wykonanie, NW – niezbędne współdziałanie zgodnie z Umową</w:t>
      </w:r>
    </w:p>
    <w:p w:rsidR="00F22EB4" w:rsidRPr="00DE4D92" w:rsidRDefault="00F22EB4" w:rsidP="00451E27">
      <w:pPr>
        <w:widowControl w:val="0"/>
        <w:overflowPunct w:val="0"/>
        <w:autoSpaceDE w:val="0"/>
        <w:autoSpaceDN w:val="0"/>
        <w:adjustRightInd w:val="0"/>
        <w:spacing w:before="40" w:after="40" w:line="240" w:lineRule="exact"/>
        <w:jc w:val="both"/>
        <w:textAlignment w:val="baseline"/>
        <w:outlineLvl w:val="1"/>
        <w:rPr>
          <w:rFonts w:asciiTheme="majorHAnsi" w:hAnsiTheme="majorHAnsi" w:cstheme="minorHAnsi"/>
          <w:b/>
          <w:sz w:val="22"/>
          <w:szCs w:val="22"/>
        </w:rPr>
      </w:pPr>
    </w:p>
    <w:bookmarkEnd w:id="3"/>
    <w:p w:rsidR="00D47123" w:rsidRPr="00DE4D92" w:rsidRDefault="00B92677" w:rsidP="00451E27">
      <w:pPr>
        <w:pStyle w:val="Akapitzlist"/>
        <w:widowControl w:val="0"/>
        <w:numPr>
          <w:ilvl w:val="0"/>
          <w:numId w:val="8"/>
        </w:numPr>
        <w:spacing w:before="40" w:after="40" w:line="240" w:lineRule="exact"/>
        <w:ind w:left="720"/>
        <w:jc w:val="both"/>
        <w:rPr>
          <w:rFonts w:asciiTheme="majorHAnsi" w:hAnsiTheme="majorHAnsi" w:cstheme="minorHAnsi"/>
          <w:b/>
        </w:rPr>
      </w:pPr>
      <w:r w:rsidRPr="00DE4D92">
        <w:rPr>
          <w:rFonts w:asciiTheme="majorHAnsi" w:hAnsiTheme="majorHAnsi" w:cstheme="minorHAnsi"/>
          <w:b/>
        </w:rPr>
        <w:t>SPECYFIKACJA PRIME</w:t>
      </w:r>
      <w:r w:rsidR="006F639D" w:rsidRPr="00DE4D92">
        <w:rPr>
          <w:rFonts w:asciiTheme="majorHAnsi" w:hAnsiTheme="majorHAnsi" w:cstheme="minorHAnsi"/>
          <w:b/>
        </w:rPr>
        <w:fldChar w:fldCharType="begin"/>
      </w:r>
      <w:r w:rsidR="00C83E9C" w:rsidRPr="00DE4D92">
        <w:rPr>
          <w:rFonts w:asciiTheme="majorHAnsi" w:hAnsiTheme="majorHAnsi"/>
        </w:rPr>
        <w:instrText xml:space="preserve"> TC "</w:instrText>
      </w:r>
      <w:bookmarkStart w:id="10" w:name="_Toc338543863"/>
      <w:r w:rsidR="00C83E9C" w:rsidRPr="00DE4D92">
        <w:rPr>
          <w:rFonts w:asciiTheme="majorHAnsi" w:hAnsiTheme="majorHAnsi" w:cstheme="minorHAnsi"/>
          <w:b/>
        </w:rPr>
        <w:instrText>SPECYFIKACJA PRIME</w:instrText>
      </w:r>
      <w:bookmarkEnd w:id="10"/>
      <w:r w:rsidR="00C83E9C" w:rsidRPr="00DE4D92">
        <w:rPr>
          <w:rFonts w:asciiTheme="majorHAnsi" w:hAnsiTheme="majorHAnsi"/>
        </w:rPr>
        <w:instrText xml:space="preserve">" \f C \l "1" </w:instrText>
      </w:r>
      <w:r w:rsidR="006F639D" w:rsidRPr="00DE4D92">
        <w:rPr>
          <w:rFonts w:asciiTheme="majorHAnsi" w:hAnsiTheme="majorHAnsi" w:cstheme="minorHAnsi"/>
          <w:b/>
        </w:rPr>
        <w:fldChar w:fldCharType="end"/>
      </w:r>
    </w:p>
    <w:p w:rsidR="00BE13C5" w:rsidRPr="00DE4D92" w:rsidRDefault="005947F6" w:rsidP="00451E27">
      <w:pPr>
        <w:pStyle w:val="Akapitzlist"/>
        <w:widowControl w:val="0"/>
        <w:spacing w:before="40" w:after="40" w:line="240" w:lineRule="exact"/>
        <w:ind w:left="0"/>
        <w:jc w:val="both"/>
        <w:rPr>
          <w:rFonts w:asciiTheme="majorHAnsi" w:hAnsiTheme="majorHAnsi" w:cstheme="minorHAnsi"/>
          <w:kern w:val="144"/>
        </w:rPr>
      </w:pPr>
      <w:r w:rsidRPr="00DE4D92">
        <w:rPr>
          <w:rFonts w:asciiTheme="majorHAnsi" w:hAnsiTheme="majorHAnsi" w:cstheme="minorHAnsi"/>
          <w:kern w:val="144"/>
        </w:rPr>
        <w:t>Specyfikacja PRIME zawarta jest w odrębnych dokumentach, stanowiących integral</w:t>
      </w:r>
      <w:r w:rsidR="00CF2623" w:rsidRPr="00DE4D92">
        <w:rPr>
          <w:rFonts w:asciiTheme="majorHAnsi" w:hAnsiTheme="majorHAnsi" w:cstheme="minorHAnsi"/>
          <w:kern w:val="144"/>
        </w:rPr>
        <w:t>ną część niniejsz</w:t>
      </w:r>
      <w:r w:rsidR="00CF2623" w:rsidRPr="00DE4D92">
        <w:rPr>
          <w:rFonts w:asciiTheme="majorHAnsi" w:hAnsiTheme="majorHAnsi" w:cstheme="minorHAnsi"/>
          <w:kern w:val="144"/>
        </w:rPr>
        <w:t>e</w:t>
      </w:r>
      <w:r w:rsidR="00CF2623" w:rsidRPr="00DE4D92">
        <w:rPr>
          <w:rFonts w:asciiTheme="majorHAnsi" w:hAnsiTheme="majorHAnsi" w:cstheme="minorHAnsi"/>
          <w:kern w:val="144"/>
        </w:rPr>
        <w:t>go Załącznika, tj.</w:t>
      </w:r>
      <w:r w:rsidR="00D47123" w:rsidRPr="00DE4D92">
        <w:rPr>
          <w:rFonts w:asciiTheme="majorHAnsi" w:hAnsiTheme="majorHAnsi" w:cstheme="minorHAnsi"/>
          <w:kern w:val="144"/>
        </w:rPr>
        <w:t xml:space="preserve"> pli</w:t>
      </w:r>
      <w:r w:rsidR="00CF2623" w:rsidRPr="00DE4D92">
        <w:rPr>
          <w:rFonts w:asciiTheme="majorHAnsi" w:hAnsiTheme="majorHAnsi" w:cstheme="minorHAnsi"/>
          <w:kern w:val="144"/>
        </w:rPr>
        <w:t>kach</w:t>
      </w:r>
      <w:r w:rsidR="00D47123" w:rsidRPr="00DE4D92">
        <w:rPr>
          <w:rFonts w:asciiTheme="majorHAnsi" w:hAnsiTheme="majorHAnsi" w:cstheme="minorHAnsi"/>
          <w:kern w:val="144"/>
        </w:rPr>
        <w:t xml:space="preserve"> (dokumen</w:t>
      </w:r>
      <w:r w:rsidR="00CF2623" w:rsidRPr="00DE4D92">
        <w:rPr>
          <w:rFonts w:asciiTheme="majorHAnsi" w:hAnsiTheme="majorHAnsi" w:cstheme="minorHAnsi"/>
          <w:kern w:val="144"/>
        </w:rPr>
        <w:t>tach</w:t>
      </w:r>
      <w:r w:rsidR="00D47123" w:rsidRPr="00DE4D92">
        <w:rPr>
          <w:rFonts w:asciiTheme="majorHAnsi" w:hAnsiTheme="majorHAnsi" w:cstheme="minorHAnsi"/>
          <w:kern w:val="144"/>
        </w:rPr>
        <w:t xml:space="preserve">) o nazwie </w:t>
      </w:r>
      <w:r w:rsidR="00BE13C5" w:rsidRPr="00DE4D92">
        <w:rPr>
          <w:rFonts w:asciiTheme="majorHAnsi" w:hAnsiTheme="majorHAnsi" w:cstheme="minorHAnsi"/>
          <w:kern w:val="144"/>
        </w:rPr>
        <w:t>„Zał</w:t>
      </w:r>
      <w:r w:rsidR="006E4279" w:rsidRPr="00DE4D92">
        <w:rPr>
          <w:rFonts w:asciiTheme="majorHAnsi" w:hAnsiTheme="majorHAnsi" w:cstheme="minorHAnsi"/>
          <w:kern w:val="144"/>
        </w:rPr>
        <w:t>.</w:t>
      </w:r>
      <w:r w:rsidR="00BE13C5" w:rsidRPr="00DE4D92">
        <w:rPr>
          <w:rFonts w:asciiTheme="majorHAnsi" w:hAnsiTheme="majorHAnsi" w:cstheme="minorHAnsi"/>
          <w:kern w:val="144"/>
        </w:rPr>
        <w:t xml:space="preserve"> 3 do Umowy</w:t>
      </w:r>
      <w:r w:rsidR="006E4279" w:rsidRPr="00DE4D92">
        <w:rPr>
          <w:rFonts w:asciiTheme="majorHAnsi" w:hAnsiTheme="majorHAnsi" w:cstheme="minorHAnsi"/>
          <w:kern w:val="144"/>
        </w:rPr>
        <w:t xml:space="preserve"> – </w:t>
      </w:r>
      <w:r w:rsidR="00BE13C5" w:rsidRPr="00DE4D92">
        <w:rPr>
          <w:rFonts w:asciiTheme="majorHAnsi" w:hAnsiTheme="majorHAnsi" w:cstheme="minorHAnsi"/>
          <w:kern w:val="144"/>
        </w:rPr>
        <w:t>PRIME</w:t>
      </w:r>
      <w:r w:rsidR="006E4279" w:rsidRPr="00DE4D92">
        <w:rPr>
          <w:rFonts w:asciiTheme="majorHAnsi" w:hAnsiTheme="majorHAnsi" w:cstheme="minorHAnsi"/>
          <w:kern w:val="144"/>
        </w:rPr>
        <w:t>,</w:t>
      </w:r>
      <w:r w:rsidR="00BE13C5" w:rsidRPr="00DE4D92">
        <w:rPr>
          <w:rFonts w:asciiTheme="majorHAnsi" w:hAnsiTheme="majorHAnsi" w:cstheme="minorHAnsi"/>
          <w:kern w:val="144"/>
        </w:rPr>
        <w:t xml:space="preserve"> wer</w:t>
      </w:r>
      <w:r w:rsidR="006E4279" w:rsidRPr="00DE4D92">
        <w:rPr>
          <w:rFonts w:asciiTheme="majorHAnsi" w:hAnsiTheme="majorHAnsi" w:cstheme="minorHAnsi"/>
          <w:kern w:val="144"/>
        </w:rPr>
        <w:t>sja</w:t>
      </w:r>
      <w:r w:rsidR="00BE13C5" w:rsidRPr="00DE4D92">
        <w:rPr>
          <w:rFonts w:asciiTheme="majorHAnsi" w:hAnsiTheme="majorHAnsi" w:cstheme="minorHAnsi"/>
          <w:kern w:val="144"/>
        </w:rPr>
        <w:t xml:space="preserve"> angielska” oraz „Zał</w:t>
      </w:r>
      <w:r w:rsidR="006E4279" w:rsidRPr="00DE4D92">
        <w:rPr>
          <w:rFonts w:asciiTheme="majorHAnsi" w:hAnsiTheme="majorHAnsi" w:cstheme="minorHAnsi"/>
          <w:kern w:val="144"/>
        </w:rPr>
        <w:t>.</w:t>
      </w:r>
      <w:r w:rsidR="00BE13C5" w:rsidRPr="00DE4D92">
        <w:rPr>
          <w:rFonts w:asciiTheme="majorHAnsi" w:hAnsiTheme="majorHAnsi" w:cstheme="minorHAnsi"/>
          <w:kern w:val="144"/>
        </w:rPr>
        <w:t xml:space="preserve"> 3 do Umowy</w:t>
      </w:r>
      <w:r w:rsidR="006E4279" w:rsidRPr="00DE4D92">
        <w:rPr>
          <w:rFonts w:asciiTheme="majorHAnsi" w:hAnsiTheme="majorHAnsi" w:cstheme="minorHAnsi"/>
          <w:kern w:val="144"/>
        </w:rPr>
        <w:t xml:space="preserve"> – </w:t>
      </w:r>
      <w:r w:rsidR="00BE13C5" w:rsidRPr="00DE4D92">
        <w:rPr>
          <w:rFonts w:asciiTheme="majorHAnsi" w:hAnsiTheme="majorHAnsi" w:cstheme="minorHAnsi"/>
          <w:kern w:val="144"/>
        </w:rPr>
        <w:t>PRIME</w:t>
      </w:r>
      <w:r w:rsidR="006E4279" w:rsidRPr="00DE4D92">
        <w:rPr>
          <w:rFonts w:asciiTheme="majorHAnsi" w:hAnsiTheme="majorHAnsi" w:cstheme="minorHAnsi"/>
          <w:kern w:val="144"/>
        </w:rPr>
        <w:t xml:space="preserve">, </w:t>
      </w:r>
      <w:r w:rsidR="00BE13C5" w:rsidRPr="00DE4D92">
        <w:rPr>
          <w:rFonts w:asciiTheme="majorHAnsi" w:hAnsiTheme="majorHAnsi" w:cstheme="minorHAnsi"/>
          <w:kern w:val="144"/>
        </w:rPr>
        <w:t>tłumaczenie</w:t>
      </w:r>
      <w:r w:rsidR="006E4279" w:rsidRPr="00DE4D92">
        <w:rPr>
          <w:rFonts w:asciiTheme="majorHAnsi" w:hAnsiTheme="majorHAnsi" w:cstheme="minorHAnsi"/>
          <w:kern w:val="144"/>
        </w:rPr>
        <w:t>,</w:t>
      </w:r>
      <w:r w:rsidR="00BE13C5" w:rsidRPr="00DE4D92">
        <w:rPr>
          <w:rFonts w:asciiTheme="majorHAnsi" w:hAnsiTheme="majorHAnsi" w:cstheme="minorHAnsi"/>
          <w:kern w:val="144"/>
        </w:rPr>
        <w:t xml:space="preserve"> wer</w:t>
      </w:r>
      <w:r w:rsidR="006E4279" w:rsidRPr="00DE4D92">
        <w:rPr>
          <w:rFonts w:asciiTheme="majorHAnsi" w:hAnsiTheme="majorHAnsi" w:cstheme="minorHAnsi"/>
          <w:kern w:val="144"/>
        </w:rPr>
        <w:t>sja</w:t>
      </w:r>
      <w:r w:rsidR="00BE13C5" w:rsidRPr="00DE4D92">
        <w:rPr>
          <w:rFonts w:asciiTheme="majorHAnsi" w:hAnsiTheme="majorHAnsi" w:cstheme="minorHAnsi"/>
          <w:kern w:val="144"/>
        </w:rPr>
        <w:t xml:space="preserve"> polska”</w:t>
      </w:r>
      <w:r w:rsidR="00D47123" w:rsidRPr="00DE4D92">
        <w:rPr>
          <w:rFonts w:asciiTheme="majorHAnsi" w:hAnsiTheme="majorHAnsi" w:cstheme="minorHAnsi"/>
          <w:kern w:val="144"/>
        </w:rPr>
        <w:t xml:space="preserve">. </w:t>
      </w:r>
    </w:p>
    <w:p w:rsidR="00D47123" w:rsidRPr="00DE4D92" w:rsidRDefault="00D47123" w:rsidP="00451E27">
      <w:pPr>
        <w:pStyle w:val="Akapitzlist"/>
        <w:widowControl w:val="0"/>
        <w:spacing w:before="40" w:after="40" w:line="240" w:lineRule="exact"/>
        <w:ind w:left="0"/>
        <w:rPr>
          <w:rFonts w:asciiTheme="majorHAnsi" w:hAnsiTheme="majorHAnsi" w:cstheme="minorHAnsi"/>
          <w:kern w:val="144"/>
        </w:rPr>
      </w:pPr>
      <w:r w:rsidRPr="00DE4D92">
        <w:rPr>
          <w:rFonts w:asciiTheme="majorHAnsi" w:hAnsiTheme="majorHAnsi" w:cstheme="minorHAnsi"/>
          <w:kern w:val="144"/>
        </w:rPr>
        <w:t>Podstawo</w:t>
      </w:r>
      <w:r w:rsidR="00BE13C5" w:rsidRPr="00DE4D92">
        <w:rPr>
          <w:rFonts w:asciiTheme="majorHAnsi" w:hAnsiTheme="majorHAnsi" w:cstheme="minorHAnsi"/>
          <w:kern w:val="144"/>
        </w:rPr>
        <w:t>wą (</w:t>
      </w:r>
      <w:r w:rsidRPr="00DE4D92">
        <w:rPr>
          <w:rFonts w:asciiTheme="majorHAnsi" w:hAnsiTheme="majorHAnsi" w:cstheme="minorHAnsi"/>
          <w:kern w:val="144"/>
        </w:rPr>
        <w:t>wiodącą</w:t>
      </w:r>
      <w:r w:rsidR="00BE13C5" w:rsidRPr="00DE4D92">
        <w:rPr>
          <w:rFonts w:asciiTheme="majorHAnsi" w:hAnsiTheme="majorHAnsi" w:cstheme="minorHAnsi"/>
          <w:kern w:val="144"/>
        </w:rPr>
        <w:t>)</w:t>
      </w:r>
      <w:r w:rsidRPr="00DE4D92">
        <w:rPr>
          <w:rFonts w:asciiTheme="majorHAnsi" w:hAnsiTheme="majorHAnsi" w:cstheme="minorHAnsi"/>
          <w:kern w:val="144"/>
        </w:rPr>
        <w:t xml:space="preserve"> wersją dokumentu jest wersja angielska.</w:t>
      </w:r>
    </w:p>
    <w:p w:rsidR="005947F6" w:rsidRPr="00DE4D92" w:rsidRDefault="005947F6" w:rsidP="00451E27">
      <w:pPr>
        <w:pStyle w:val="Akapitzlist"/>
        <w:widowControl w:val="0"/>
        <w:spacing w:before="40" w:after="40" w:line="240" w:lineRule="exact"/>
        <w:ind w:left="0"/>
        <w:rPr>
          <w:rFonts w:asciiTheme="majorHAnsi" w:hAnsiTheme="majorHAnsi" w:cstheme="minorHAnsi"/>
          <w:kern w:val="144"/>
        </w:rPr>
      </w:pPr>
    </w:p>
    <w:p w:rsidR="00D47123" w:rsidRPr="00DE4D92" w:rsidRDefault="00B92677" w:rsidP="00451E27">
      <w:pPr>
        <w:pStyle w:val="Akapitzlist"/>
        <w:widowControl w:val="0"/>
        <w:numPr>
          <w:ilvl w:val="0"/>
          <w:numId w:val="8"/>
        </w:numPr>
        <w:spacing w:before="40" w:after="40" w:line="240" w:lineRule="exact"/>
        <w:ind w:left="720"/>
        <w:jc w:val="both"/>
        <w:rPr>
          <w:rFonts w:asciiTheme="majorHAnsi" w:hAnsiTheme="majorHAnsi" w:cstheme="minorHAnsi"/>
          <w:b/>
        </w:rPr>
      </w:pPr>
      <w:r w:rsidRPr="00DE4D92">
        <w:rPr>
          <w:rFonts w:asciiTheme="majorHAnsi" w:hAnsiTheme="majorHAnsi" w:cstheme="minorHAnsi"/>
          <w:b/>
        </w:rPr>
        <w:t>STANDARD KOMUNIKACJI POMIĘDZY APLIKACJĄ AMI I INFRASTRUKTURĄ LICZNIKOWĄ</w:t>
      </w:r>
      <w:r w:rsidR="006F639D" w:rsidRPr="00DE4D92">
        <w:rPr>
          <w:rFonts w:asciiTheme="majorHAnsi" w:hAnsiTheme="majorHAnsi" w:cstheme="minorHAnsi"/>
          <w:b/>
        </w:rPr>
        <w:fldChar w:fldCharType="begin"/>
      </w:r>
      <w:r w:rsidR="00C83E9C" w:rsidRPr="00DE4D92">
        <w:rPr>
          <w:rFonts w:asciiTheme="majorHAnsi" w:hAnsiTheme="majorHAnsi"/>
        </w:rPr>
        <w:instrText xml:space="preserve"> TC "</w:instrText>
      </w:r>
      <w:bookmarkStart w:id="11" w:name="_Toc338543864"/>
      <w:r w:rsidR="00C83E9C" w:rsidRPr="00DE4D92">
        <w:rPr>
          <w:rFonts w:asciiTheme="majorHAnsi" w:hAnsiTheme="majorHAnsi" w:cstheme="minorHAnsi"/>
          <w:b/>
        </w:rPr>
        <w:instrText>STANDARD KOMUNIKACJI POMIĘDZY APLIKACJĄ AMI I INFRASTRUKTURĄ LICZNIKOWĄ</w:instrText>
      </w:r>
      <w:bookmarkEnd w:id="11"/>
      <w:r w:rsidR="00C83E9C" w:rsidRPr="00DE4D92">
        <w:rPr>
          <w:rFonts w:asciiTheme="majorHAnsi" w:hAnsiTheme="majorHAnsi"/>
        </w:rPr>
        <w:instrText xml:space="preserve">" \f C \l "1" </w:instrText>
      </w:r>
      <w:r w:rsidR="006F639D" w:rsidRPr="00DE4D92">
        <w:rPr>
          <w:rFonts w:asciiTheme="majorHAnsi" w:hAnsiTheme="majorHAnsi" w:cstheme="minorHAnsi"/>
          <w:b/>
        </w:rPr>
        <w:fldChar w:fldCharType="end"/>
      </w:r>
    </w:p>
    <w:p w:rsidR="00D47123" w:rsidRPr="00DE4D92" w:rsidRDefault="00CF2623" w:rsidP="00451E27">
      <w:pPr>
        <w:widowControl w:val="0"/>
        <w:spacing w:before="40" w:after="40" w:line="240" w:lineRule="exact"/>
        <w:jc w:val="both"/>
        <w:rPr>
          <w:rFonts w:asciiTheme="majorHAnsi" w:hAnsiTheme="majorHAnsi" w:cstheme="minorHAnsi"/>
          <w:kern w:val="144"/>
          <w:sz w:val="22"/>
          <w:szCs w:val="22"/>
          <w:lang w:eastAsia="en-US"/>
        </w:rPr>
      </w:pPr>
      <w:r w:rsidRPr="00DE4D92">
        <w:rPr>
          <w:rFonts w:asciiTheme="majorHAnsi" w:hAnsiTheme="majorHAnsi" w:cstheme="minorHAnsi"/>
          <w:kern w:val="144"/>
          <w:sz w:val="22"/>
          <w:szCs w:val="22"/>
          <w:lang w:eastAsia="en-US"/>
        </w:rPr>
        <w:t>Standard komunikacji pomiędzy Aplikacją</w:t>
      </w:r>
      <w:r w:rsidR="002A4C20" w:rsidRPr="00DE4D92">
        <w:rPr>
          <w:rFonts w:asciiTheme="majorHAnsi" w:hAnsiTheme="majorHAnsi" w:cstheme="minorHAnsi"/>
          <w:kern w:val="144"/>
          <w:sz w:val="22"/>
          <w:szCs w:val="22"/>
          <w:lang w:eastAsia="en-US"/>
        </w:rPr>
        <w:t xml:space="preserve"> </w:t>
      </w:r>
      <w:r w:rsidRPr="00DE4D92">
        <w:rPr>
          <w:rFonts w:asciiTheme="majorHAnsi" w:hAnsiTheme="majorHAnsi" w:cstheme="minorHAnsi"/>
          <w:kern w:val="144"/>
          <w:sz w:val="22"/>
          <w:szCs w:val="22"/>
          <w:lang w:eastAsia="en-US"/>
        </w:rPr>
        <w:t xml:space="preserve">AMI i Infrastrukturą Licznikową opisany jest w odrębnym dokumencie, stanowiącym integralną część niniejszego Załącznika, tj. pliku </w:t>
      </w:r>
      <w:r w:rsidR="00D47123" w:rsidRPr="00DE4D92">
        <w:rPr>
          <w:rFonts w:asciiTheme="majorHAnsi" w:hAnsiTheme="majorHAnsi" w:cstheme="minorHAnsi"/>
          <w:kern w:val="144"/>
          <w:sz w:val="22"/>
          <w:szCs w:val="22"/>
          <w:lang w:eastAsia="en-US"/>
        </w:rPr>
        <w:t>(doku</w:t>
      </w:r>
      <w:r w:rsidRPr="00DE4D92">
        <w:rPr>
          <w:rFonts w:asciiTheme="majorHAnsi" w:hAnsiTheme="majorHAnsi" w:cstheme="minorHAnsi"/>
          <w:kern w:val="144"/>
          <w:sz w:val="22"/>
          <w:szCs w:val="22"/>
          <w:lang w:eastAsia="en-US"/>
        </w:rPr>
        <w:t>mencie</w:t>
      </w:r>
      <w:r w:rsidR="00D47123" w:rsidRPr="00DE4D92">
        <w:rPr>
          <w:rFonts w:asciiTheme="majorHAnsi" w:hAnsiTheme="majorHAnsi" w:cstheme="minorHAnsi"/>
          <w:kern w:val="144"/>
          <w:sz w:val="22"/>
          <w:szCs w:val="22"/>
          <w:lang w:eastAsia="en-US"/>
        </w:rPr>
        <w:t>)</w:t>
      </w:r>
      <w:r w:rsidR="002D5C94" w:rsidRPr="00DE4D92">
        <w:rPr>
          <w:rFonts w:asciiTheme="majorHAnsi" w:hAnsiTheme="majorHAnsi" w:cstheme="minorHAnsi"/>
          <w:kern w:val="144"/>
          <w:sz w:val="22"/>
          <w:szCs w:val="22"/>
          <w:lang w:eastAsia="en-US"/>
        </w:rPr>
        <w:t xml:space="preserve"> </w:t>
      </w:r>
      <w:r w:rsidR="00D47123" w:rsidRPr="00DE4D92">
        <w:rPr>
          <w:rFonts w:asciiTheme="majorHAnsi" w:hAnsiTheme="majorHAnsi" w:cstheme="minorHAnsi"/>
          <w:kern w:val="144"/>
          <w:sz w:val="22"/>
          <w:szCs w:val="22"/>
          <w:lang w:eastAsia="en-US"/>
        </w:rPr>
        <w:t>o nazwie: „</w:t>
      </w:r>
      <w:r w:rsidR="005947F6" w:rsidRPr="00DE4D92">
        <w:rPr>
          <w:rFonts w:asciiTheme="majorHAnsi" w:hAnsiTheme="majorHAnsi" w:cstheme="minorHAnsi"/>
          <w:kern w:val="144"/>
          <w:sz w:val="22"/>
          <w:szCs w:val="22"/>
          <w:lang w:eastAsia="en-US"/>
        </w:rPr>
        <w:t>Zał</w:t>
      </w:r>
      <w:r w:rsidR="002B0D3A" w:rsidRPr="00DE4D92">
        <w:rPr>
          <w:rFonts w:asciiTheme="majorHAnsi" w:hAnsiTheme="majorHAnsi" w:cstheme="minorHAnsi"/>
          <w:kern w:val="144"/>
          <w:sz w:val="22"/>
          <w:szCs w:val="22"/>
          <w:lang w:eastAsia="en-US"/>
        </w:rPr>
        <w:t>.</w:t>
      </w:r>
      <w:r w:rsidR="005947F6" w:rsidRPr="00DE4D92">
        <w:rPr>
          <w:rFonts w:asciiTheme="majorHAnsi" w:hAnsiTheme="majorHAnsi" w:cstheme="minorHAnsi"/>
          <w:kern w:val="144"/>
          <w:sz w:val="22"/>
          <w:szCs w:val="22"/>
          <w:lang w:eastAsia="en-US"/>
        </w:rPr>
        <w:t xml:space="preserve"> 3 do Umowy</w:t>
      </w:r>
      <w:r w:rsidR="002B0D3A" w:rsidRPr="00DE4D92">
        <w:rPr>
          <w:rFonts w:asciiTheme="majorHAnsi" w:hAnsiTheme="majorHAnsi" w:cstheme="minorHAnsi"/>
          <w:kern w:val="144"/>
          <w:sz w:val="22"/>
          <w:szCs w:val="22"/>
          <w:lang w:eastAsia="en-US"/>
        </w:rPr>
        <w:t xml:space="preserve"> – </w:t>
      </w:r>
      <w:r w:rsidR="005947F6" w:rsidRPr="00DE4D92">
        <w:rPr>
          <w:rFonts w:asciiTheme="majorHAnsi" w:hAnsiTheme="majorHAnsi" w:cstheme="minorHAnsi"/>
          <w:kern w:val="144"/>
          <w:sz w:val="22"/>
          <w:szCs w:val="22"/>
          <w:lang w:eastAsia="en-US"/>
        </w:rPr>
        <w:t>Standard</w:t>
      </w:r>
      <w:r w:rsidR="002B0D3A" w:rsidRPr="00DE4D92">
        <w:rPr>
          <w:rFonts w:asciiTheme="majorHAnsi" w:hAnsiTheme="majorHAnsi" w:cstheme="minorHAnsi"/>
          <w:kern w:val="144"/>
          <w:sz w:val="22"/>
          <w:szCs w:val="22"/>
          <w:lang w:eastAsia="en-US"/>
        </w:rPr>
        <w:t xml:space="preserve"> </w:t>
      </w:r>
      <w:r w:rsidR="005947F6" w:rsidRPr="00DE4D92">
        <w:rPr>
          <w:rFonts w:asciiTheme="majorHAnsi" w:hAnsiTheme="majorHAnsi" w:cstheme="minorHAnsi"/>
          <w:kern w:val="144"/>
          <w:sz w:val="22"/>
          <w:szCs w:val="22"/>
          <w:lang w:eastAsia="en-US"/>
        </w:rPr>
        <w:t>Komunikacji</w:t>
      </w:r>
      <w:r w:rsidR="00D47123" w:rsidRPr="00DE4D92">
        <w:rPr>
          <w:rFonts w:asciiTheme="majorHAnsi" w:hAnsiTheme="majorHAnsi" w:cstheme="minorHAnsi"/>
          <w:kern w:val="144"/>
          <w:sz w:val="22"/>
          <w:szCs w:val="22"/>
          <w:lang w:eastAsia="en-US"/>
        </w:rPr>
        <w:t>”</w:t>
      </w:r>
      <w:r w:rsidRPr="00DE4D92">
        <w:rPr>
          <w:rFonts w:asciiTheme="majorHAnsi" w:hAnsiTheme="majorHAnsi" w:cstheme="minorHAnsi"/>
          <w:kern w:val="144"/>
          <w:sz w:val="22"/>
          <w:szCs w:val="22"/>
          <w:lang w:eastAsia="en-US"/>
        </w:rPr>
        <w:t>.</w:t>
      </w:r>
    </w:p>
    <w:p w:rsidR="00D47123" w:rsidRPr="00DE4D92" w:rsidRDefault="00D47123" w:rsidP="00451E27">
      <w:pPr>
        <w:pStyle w:val="Akapitzlist"/>
        <w:widowControl w:val="0"/>
        <w:spacing w:before="40" w:after="40" w:line="240" w:lineRule="exact"/>
        <w:ind w:left="780"/>
        <w:jc w:val="both"/>
        <w:rPr>
          <w:rFonts w:asciiTheme="majorHAnsi" w:hAnsiTheme="majorHAnsi" w:cstheme="minorHAnsi"/>
          <w:b/>
        </w:rPr>
      </w:pPr>
    </w:p>
    <w:p w:rsidR="00D47123" w:rsidRPr="00DE4D92" w:rsidRDefault="00B92677" w:rsidP="00451E27">
      <w:pPr>
        <w:pStyle w:val="Akapitzlist"/>
        <w:widowControl w:val="0"/>
        <w:numPr>
          <w:ilvl w:val="0"/>
          <w:numId w:val="8"/>
        </w:numPr>
        <w:spacing w:before="40" w:after="40" w:line="240" w:lineRule="exact"/>
        <w:ind w:left="720"/>
        <w:jc w:val="both"/>
        <w:rPr>
          <w:rFonts w:asciiTheme="majorHAnsi" w:hAnsiTheme="majorHAnsi" w:cstheme="minorHAnsi"/>
          <w:b/>
        </w:rPr>
      </w:pPr>
      <w:r w:rsidRPr="00DE4D92">
        <w:rPr>
          <w:rFonts w:asciiTheme="majorHAnsi" w:hAnsiTheme="majorHAnsi" w:cstheme="minorHAnsi"/>
          <w:b/>
        </w:rPr>
        <w:t>OPIS WYMAGAŃ FUNKCJONALNYCH – LICZNIKI 1-FAZOWE I 3-FAZOWE</w:t>
      </w:r>
      <w:r w:rsidR="006F639D" w:rsidRPr="00DE4D92">
        <w:rPr>
          <w:rFonts w:asciiTheme="majorHAnsi" w:hAnsiTheme="majorHAnsi" w:cstheme="minorHAnsi"/>
          <w:b/>
        </w:rPr>
        <w:fldChar w:fldCharType="begin"/>
      </w:r>
      <w:r w:rsidR="00C83E9C" w:rsidRPr="00DE4D92">
        <w:rPr>
          <w:rFonts w:asciiTheme="majorHAnsi" w:hAnsiTheme="majorHAnsi"/>
        </w:rPr>
        <w:instrText xml:space="preserve"> TC "</w:instrText>
      </w:r>
      <w:bookmarkStart w:id="12" w:name="_Toc338543865"/>
      <w:r w:rsidR="00C83E9C" w:rsidRPr="00DE4D92">
        <w:rPr>
          <w:rFonts w:asciiTheme="majorHAnsi" w:hAnsiTheme="majorHAnsi" w:cstheme="minorHAnsi"/>
          <w:b/>
        </w:rPr>
        <w:instrText>OPIS WYMAGAŃ FUNKCJONALNYCH – LICZNIKI 1-FAZOWE I 3-FAZOWE</w:instrText>
      </w:r>
      <w:bookmarkEnd w:id="12"/>
      <w:r w:rsidR="00C83E9C" w:rsidRPr="00DE4D92">
        <w:rPr>
          <w:rFonts w:asciiTheme="majorHAnsi" w:hAnsiTheme="majorHAnsi"/>
        </w:rPr>
        <w:instrText xml:space="preserve">" \f C \l "1" </w:instrText>
      </w:r>
      <w:r w:rsidR="006F639D" w:rsidRPr="00DE4D92">
        <w:rPr>
          <w:rFonts w:asciiTheme="majorHAnsi" w:hAnsiTheme="majorHAnsi" w:cstheme="minorHAnsi"/>
          <w:b/>
        </w:rPr>
        <w:fldChar w:fldCharType="end"/>
      </w:r>
    </w:p>
    <w:p w:rsidR="00D47123" w:rsidRPr="00DE4D92" w:rsidRDefault="00D47123" w:rsidP="00451E27">
      <w:pPr>
        <w:pStyle w:val="Akapitzlist"/>
        <w:widowControl w:val="0"/>
        <w:numPr>
          <w:ilvl w:val="0"/>
          <w:numId w:val="2"/>
        </w:numPr>
        <w:spacing w:before="40" w:after="40" w:line="240" w:lineRule="exact"/>
        <w:ind w:left="567" w:hanging="567"/>
        <w:jc w:val="both"/>
        <w:rPr>
          <w:rFonts w:asciiTheme="majorHAnsi" w:hAnsiTheme="majorHAnsi" w:cstheme="minorHAnsi"/>
          <w:b/>
          <w:color w:val="000000"/>
        </w:rPr>
      </w:pPr>
      <w:r w:rsidRPr="00DE4D92">
        <w:rPr>
          <w:rFonts w:asciiTheme="majorHAnsi" w:hAnsiTheme="majorHAnsi" w:cstheme="minorHAnsi"/>
          <w:b/>
          <w:color w:val="000000"/>
        </w:rPr>
        <w:t>Pomiar wielkości fizycznych</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13" w:name="_Toc338543866"/>
      <w:r w:rsidR="00C83E9C" w:rsidRPr="00DE4D92">
        <w:rPr>
          <w:rFonts w:asciiTheme="majorHAnsi" w:hAnsiTheme="majorHAnsi" w:cstheme="minorHAnsi"/>
          <w:b/>
          <w:color w:val="000000"/>
        </w:rPr>
        <w:instrText>Pomiar wielkości fizycznych</w:instrText>
      </w:r>
      <w:bookmarkEnd w:id="13"/>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Licznik powinien dokonywać pomiaru i rejestracji energii czynnej i biernej </w:t>
      </w:r>
      <w:r w:rsidR="00CE426C" w:rsidRPr="00DE4D92">
        <w:rPr>
          <w:rFonts w:asciiTheme="majorHAnsi" w:hAnsiTheme="majorHAnsi" w:cs="Arial"/>
          <w:color w:val="000000"/>
        </w:rPr>
        <w:t>w czterech kw</w:t>
      </w:r>
      <w:r w:rsidR="00CE426C" w:rsidRPr="00DE4D92">
        <w:rPr>
          <w:rFonts w:asciiTheme="majorHAnsi" w:hAnsiTheme="majorHAnsi" w:cs="Arial"/>
          <w:color w:val="000000"/>
        </w:rPr>
        <w:t>a</w:t>
      </w:r>
      <w:r w:rsidR="00CE426C" w:rsidRPr="00DE4D92">
        <w:rPr>
          <w:rFonts w:asciiTheme="majorHAnsi" w:hAnsiTheme="majorHAnsi" w:cs="Arial"/>
          <w:color w:val="000000"/>
        </w:rPr>
        <w:t>drantach.</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Zmierzone wartości energii czynnej powinny być rejestrowane w kWh z precyzją co na</w:t>
      </w:r>
      <w:r w:rsidRPr="00DE4D92">
        <w:rPr>
          <w:rFonts w:asciiTheme="majorHAnsi" w:hAnsiTheme="majorHAnsi" w:cstheme="minorHAnsi"/>
          <w:color w:val="000000"/>
        </w:rPr>
        <w:t>j</w:t>
      </w:r>
      <w:r w:rsidRPr="00DE4D92">
        <w:rPr>
          <w:rFonts w:asciiTheme="majorHAnsi" w:hAnsiTheme="majorHAnsi" w:cstheme="minorHAnsi"/>
          <w:color w:val="000000"/>
        </w:rPr>
        <w:t>mniej trzech miejsc po przecinku.</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Zmierzone wartości energii biernej powinny być rejestrowane w </w:t>
      </w:r>
      <w:proofErr w:type="spellStart"/>
      <w:r w:rsidRPr="00DE4D92">
        <w:rPr>
          <w:rFonts w:asciiTheme="majorHAnsi" w:hAnsiTheme="majorHAnsi" w:cstheme="minorHAnsi"/>
          <w:color w:val="000000"/>
        </w:rPr>
        <w:t>kvarh</w:t>
      </w:r>
      <w:proofErr w:type="spellEnd"/>
      <w:r w:rsidRPr="00DE4D92">
        <w:rPr>
          <w:rFonts w:asciiTheme="majorHAnsi" w:hAnsiTheme="majorHAnsi" w:cstheme="minorHAnsi"/>
          <w:color w:val="000000"/>
        </w:rPr>
        <w:t xml:space="preserve"> z precyzją co na</w:t>
      </w:r>
      <w:r w:rsidRPr="00DE4D92">
        <w:rPr>
          <w:rFonts w:asciiTheme="majorHAnsi" w:hAnsiTheme="majorHAnsi" w:cstheme="minorHAnsi"/>
          <w:color w:val="000000"/>
        </w:rPr>
        <w:t>j</w:t>
      </w:r>
      <w:r w:rsidRPr="00DE4D92">
        <w:rPr>
          <w:rFonts w:asciiTheme="majorHAnsi" w:hAnsiTheme="majorHAnsi" w:cstheme="minorHAnsi"/>
          <w:color w:val="000000"/>
        </w:rPr>
        <w:t>mniej trzech miejsc po przecinku.</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Profil obciążenia powinien być domyślnie zapisywany jako</w:t>
      </w:r>
      <w:r w:rsidR="00CE426C" w:rsidRPr="00DE4D92">
        <w:rPr>
          <w:rFonts w:asciiTheme="majorHAnsi" w:hAnsiTheme="majorHAnsi" w:cstheme="minorHAnsi"/>
          <w:color w:val="000000"/>
        </w:rPr>
        <w:t xml:space="preserve"> bez</w:t>
      </w:r>
      <w:r w:rsidR="00C46D97" w:rsidRPr="00DE4D92">
        <w:rPr>
          <w:rFonts w:asciiTheme="majorHAnsi" w:hAnsiTheme="majorHAnsi" w:cstheme="minorHAnsi"/>
          <w:color w:val="000000"/>
        </w:rPr>
        <w:t xml:space="preserve"> </w:t>
      </w:r>
      <w:r w:rsidR="00CE426C" w:rsidRPr="00DE4D92">
        <w:rPr>
          <w:rFonts w:asciiTheme="majorHAnsi" w:hAnsiTheme="majorHAnsi" w:cstheme="minorHAnsi"/>
          <w:color w:val="000000"/>
        </w:rPr>
        <w:t xml:space="preserve">strefowe </w:t>
      </w:r>
      <w:r w:rsidRPr="00DE4D92">
        <w:rPr>
          <w:rFonts w:asciiTheme="majorHAnsi" w:hAnsiTheme="majorHAnsi" w:cstheme="minorHAnsi"/>
          <w:color w:val="000000"/>
        </w:rPr>
        <w:t xml:space="preserve"> stany liczydła. </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dokonywać pomiaru skutecznych napięć i prądów fazowych.</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dokonywać pomiaru mocy chwilowych.</w:t>
      </w:r>
    </w:p>
    <w:p w:rsidR="00D47123" w:rsidRPr="00DE4D92" w:rsidRDefault="00D47123" w:rsidP="00451E27">
      <w:pPr>
        <w:pStyle w:val="Akapitzlist"/>
        <w:widowControl w:val="0"/>
        <w:spacing w:before="40" w:after="40" w:line="240" w:lineRule="exact"/>
        <w:ind w:left="360"/>
        <w:jc w:val="both"/>
        <w:rPr>
          <w:rFonts w:asciiTheme="majorHAnsi" w:hAnsiTheme="majorHAnsi" w:cstheme="minorHAnsi"/>
          <w:color w:val="000000"/>
        </w:rPr>
      </w:pPr>
    </w:p>
    <w:p w:rsidR="00D47123" w:rsidRPr="00DE4D92" w:rsidRDefault="00D47123" w:rsidP="00451E27">
      <w:pPr>
        <w:pStyle w:val="Akapitzlist"/>
        <w:widowControl w:val="0"/>
        <w:numPr>
          <w:ilvl w:val="0"/>
          <w:numId w:val="2"/>
        </w:numPr>
        <w:spacing w:before="40" w:after="40" w:line="240" w:lineRule="exact"/>
        <w:ind w:left="567" w:hanging="567"/>
        <w:jc w:val="both"/>
        <w:rPr>
          <w:rFonts w:asciiTheme="majorHAnsi" w:hAnsiTheme="majorHAnsi" w:cstheme="minorHAnsi"/>
          <w:b/>
          <w:color w:val="000000"/>
        </w:rPr>
      </w:pPr>
      <w:r w:rsidRPr="00DE4D92">
        <w:rPr>
          <w:rFonts w:asciiTheme="majorHAnsi" w:hAnsiTheme="majorHAnsi" w:cstheme="minorHAnsi"/>
          <w:b/>
          <w:color w:val="000000"/>
        </w:rPr>
        <w:t>Sterowanie</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14" w:name="_Toc338543867"/>
      <w:r w:rsidR="00C83E9C" w:rsidRPr="00DE4D92">
        <w:rPr>
          <w:rFonts w:asciiTheme="majorHAnsi" w:hAnsiTheme="majorHAnsi" w:cstheme="minorHAnsi"/>
          <w:b/>
          <w:color w:val="000000"/>
        </w:rPr>
        <w:instrText>Sterowanie</w:instrText>
      </w:r>
      <w:bookmarkEnd w:id="14"/>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C46D97" w:rsidRPr="00DE4D92" w:rsidRDefault="00C46D97"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posiadać (zintegrowany/dedykowany, zainstalowany w obrysie licznika) element wykonawczy dostosowany do maksymalnej  wartości prądu licznika.</w:t>
      </w:r>
    </w:p>
    <w:p w:rsidR="00FE1490" w:rsidRPr="00DE4D92" w:rsidRDefault="00C46D97" w:rsidP="00451E27">
      <w:pPr>
        <w:pStyle w:val="Akapitzlist"/>
        <w:widowControl w:val="0"/>
        <w:numPr>
          <w:ilvl w:val="1"/>
          <w:numId w:val="2"/>
        </w:numPr>
        <w:spacing w:beforeLines="40" w:before="96" w:afterLines="40" w:after="96" w:line="240" w:lineRule="exact"/>
        <w:ind w:left="993" w:hanging="357"/>
        <w:contextualSpacing/>
        <w:jc w:val="both"/>
        <w:rPr>
          <w:rFonts w:asciiTheme="majorHAnsi" w:hAnsiTheme="majorHAnsi" w:cstheme="minorHAnsi"/>
          <w:color w:val="000000"/>
        </w:rPr>
      </w:pPr>
      <w:r w:rsidRPr="00DE4D92">
        <w:rPr>
          <w:rFonts w:asciiTheme="majorHAnsi" w:hAnsiTheme="majorHAnsi" w:cstheme="minorHAnsi"/>
          <w:color w:val="000000"/>
        </w:rPr>
        <w:t>Licznik powinien mieć możliwość ograniczenia mocy poprzez zdalne oraz lokalne wprow</w:t>
      </w:r>
      <w:r w:rsidRPr="00DE4D92">
        <w:rPr>
          <w:rFonts w:asciiTheme="majorHAnsi" w:hAnsiTheme="majorHAnsi" w:cstheme="minorHAnsi"/>
          <w:color w:val="000000"/>
        </w:rPr>
        <w:t>a</w:t>
      </w:r>
      <w:r w:rsidRPr="00DE4D92">
        <w:rPr>
          <w:rFonts w:asciiTheme="majorHAnsi" w:hAnsiTheme="majorHAnsi" w:cstheme="minorHAnsi"/>
          <w:color w:val="000000"/>
        </w:rPr>
        <w:t xml:space="preserve">dzenie nastaw: </w:t>
      </w:r>
    </w:p>
    <w:p w:rsidR="00FE1490" w:rsidRPr="00DE4D92" w:rsidRDefault="00C46D97" w:rsidP="00451E27">
      <w:pPr>
        <w:pStyle w:val="Akapitzlist"/>
        <w:widowControl w:val="0"/>
        <w:numPr>
          <w:ilvl w:val="2"/>
          <w:numId w:val="2"/>
        </w:numPr>
        <w:spacing w:beforeLines="40" w:before="96" w:afterLines="40" w:after="96" w:line="240" w:lineRule="exact"/>
        <w:contextualSpacing/>
        <w:jc w:val="both"/>
        <w:rPr>
          <w:rFonts w:asciiTheme="majorHAnsi" w:hAnsiTheme="majorHAnsi" w:cstheme="minorHAnsi"/>
          <w:color w:val="000000"/>
        </w:rPr>
      </w:pPr>
      <w:r w:rsidRPr="00DE4D92">
        <w:rPr>
          <w:rFonts w:asciiTheme="majorHAnsi" w:hAnsiTheme="majorHAnsi" w:cstheme="minorHAnsi"/>
          <w:color w:val="000000"/>
        </w:rPr>
        <w:t xml:space="preserve">wartości progowej pobieranej mocy 15 minutowej, z rozdzielczością nie gorszą </w:t>
      </w:r>
      <w:r w:rsidR="00F22EB4" w:rsidRPr="00DE4D92">
        <w:rPr>
          <w:rFonts w:asciiTheme="majorHAnsi" w:hAnsiTheme="majorHAnsi" w:cstheme="minorHAnsi"/>
          <w:color w:val="000000"/>
        </w:rPr>
        <w:br/>
      </w:r>
      <w:r w:rsidRPr="00DE4D92">
        <w:rPr>
          <w:rFonts w:asciiTheme="majorHAnsi" w:hAnsiTheme="majorHAnsi" w:cstheme="minorHAnsi"/>
          <w:color w:val="000000"/>
        </w:rPr>
        <w:t>niż 0,1 kW;</w:t>
      </w:r>
    </w:p>
    <w:p w:rsidR="00FE1490" w:rsidRPr="00DE4D92" w:rsidRDefault="00C46D97" w:rsidP="00451E27">
      <w:pPr>
        <w:pStyle w:val="Akapitzlist"/>
        <w:widowControl w:val="0"/>
        <w:numPr>
          <w:ilvl w:val="2"/>
          <w:numId w:val="2"/>
        </w:numPr>
        <w:spacing w:beforeLines="40" w:before="96" w:afterLines="40" w:after="96" w:line="240" w:lineRule="exact"/>
        <w:contextualSpacing/>
        <w:jc w:val="both"/>
        <w:rPr>
          <w:rFonts w:asciiTheme="majorHAnsi" w:hAnsiTheme="majorHAnsi" w:cstheme="minorHAnsi"/>
          <w:color w:val="000000"/>
        </w:rPr>
      </w:pPr>
      <w:r w:rsidRPr="00DE4D92">
        <w:rPr>
          <w:rFonts w:asciiTheme="majorHAnsi" w:hAnsiTheme="majorHAnsi" w:cstheme="minorHAnsi"/>
          <w:color w:val="000000"/>
        </w:rPr>
        <w:t xml:space="preserve">czasu automatycznego załączenia licznika po wystąpieniu ograniczenia. </w:t>
      </w:r>
    </w:p>
    <w:p w:rsidR="00C46D97" w:rsidRPr="00DE4D92" w:rsidRDefault="00F22EB4" w:rsidP="00451E27">
      <w:pPr>
        <w:pStyle w:val="Akapitzlist"/>
        <w:widowControl w:val="0"/>
        <w:numPr>
          <w:ilvl w:val="2"/>
          <w:numId w:val="2"/>
        </w:numPr>
        <w:spacing w:beforeLines="40" w:before="96" w:afterLines="40" w:after="96" w:line="240" w:lineRule="exact"/>
        <w:contextualSpacing/>
        <w:jc w:val="both"/>
        <w:rPr>
          <w:rFonts w:asciiTheme="majorHAnsi" w:hAnsiTheme="majorHAnsi" w:cstheme="minorHAnsi"/>
          <w:color w:val="000000"/>
        </w:rPr>
      </w:pPr>
      <w:r w:rsidRPr="00DE4D92">
        <w:rPr>
          <w:rFonts w:asciiTheme="majorHAnsi" w:hAnsiTheme="majorHAnsi" w:cstheme="minorHAnsi"/>
          <w:color w:val="000000"/>
        </w:rPr>
        <w:t>c</w:t>
      </w:r>
      <w:r w:rsidR="00C46D97" w:rsidRPr="00DE4D92">
        <w:rPr>
          <w:rFonts w:asciiTheme="majorHAnsi" w:hAnsiTheme="majorHAnsi" w:cstheme="minorHAnsi"/>
          <w:color w:val="000000"/>
        </w:rPr>
        <w:t>zas ten powinien być konfigurowalny w przedziale od 1 do 60 minut.</w:t>
      </w:r>
    </w:p>
    <w:p w:rsidR="00C46D97" w:rsidRPr="00DE4D92" w:rsidRDefault="00C46D97" w:rsidP="00451E27">
      <w:pPr>
        <w:pStyle w:val="Akapitzlist"/>
        <w:widowControl w:val="0"/>
        <w:numPr>
          <w:ilvl w:val="1"/>
          <w:numId w:val="2"/>
        </w:numPr>
        <w:spacing w:beforeLines="40" w:before="96" w:afterLines="40" w:after="96" w:line="240" w:lineRule="exact"/>
        <w:ind w:left="993" w:hanging="357"/>
        <w:contextualSpacing/>
        <w:jc w:val="both"/>
        <w:rPr>
          <w:rFonts w:asciiTheme="majorHAnsi" w:hAnsiTheme="majorHAnsi" w:cstheme="minorHAnsi"/>
          <w:color w:val="000000"/>
        </w:rPr>
      </w:pPr>
      <w:r w:rsidRPr="00DE4D92">
        <w:rPr>
          <w:rFonts w:asciiTheme="majorHAnsi" w:hAnsiTheme="majorHAnsi" w:cstheme="minorHAnsi"/>
          <w:color w:val="000000"/>
        </w:rPr>
        <w:t>Licznik powinien mieć możliwość zdalnego i lokalnego odłączenia / załączenia</w:t>
      </w:r>
      <w:r w:rsidR="00F22EB4" w:rsidRPr="00DE4D92">
        <w:rPr>
          <w:rFonts w:asciiTheme="majorHAnsi" w:hAnsiTheme="majorHAnsi" w:cstheme="minorHAnsi"/>
          <w:color w:val="000000"/>
        </w:rPr>
        <w:t xml:space="preserve">/ </w:t>
      </w:r>
      <w:proofErr w:type="spellStart"/>
      <w:r w:rsidR="00BA18C9" w:rsidRPr="00DE4D92">
        <w:rPr>
          <w:rFonts w:asciiTheme="majorHAnsi" w:hAnsiTheme="majorHAnsi" w:cstheme="minorHAnsi"/>
          <w:color w:val="000000"/>
        </w:rPr>
        <w:t>zazbrojenia</w:t>
      </w:r>
      <w:proofErr w:type="spellEnd"/>
      <w:r w:rsidR="00BA18C9" w:rsidRPr="00DE4D92">
        <w:rPr>
          <w:rFonts w:asciiTheme="majorHAnsi" w:hAnsiTheme="majorHAnsi" w:cstheme="minorHAnsi"/>
          <w:color w:val="000000"/>
        </w:rPr>
        <w:t xml:space="preserve"> </w:t>
      </w:r>
      <w:r w:rsidRPr="00DE4D92">
        <w:rPr>
          <w:rFonts w:asciiTheme="majorHAnsi" w:hAnsiTheme="majorHAnsi" w:cstheme="minorHAnsi"/>
          <w:color w:val="000000"/>
        </w:rPr>
        <w:t xml:space="preserve">odbiorcy poprzez zmianę stanu elementu wykonawczego (np. stycznika). </w:t>
      </w:r>
    </w:p>
    <w:p w:rsidR="00C46D97" w:rsidRPr="00DE4D92" w:rsidRDefault="00C46D97" w:rsidP="00451E27">
      <w:pPr>
        <w:pStyle w:val="Akapitzlist"/>
        <w:widowControl w:val="0"/>
        <w:numPr>
          <w:ilvl w:val="2"/>
          <w:numId w:val="2"/>
        </w:numPr>
        <w:spacing w:beforeLines="40" w:before="96" w:afterLines="40" w:after="96" w:line="240" w:lineRule="exact"/>
        <w:contextualSpacing/>
        <w:jc w:val="both"/>
        <w:rPr>
          <w:rFonts w:asciiTheme="majorHAnsi" w:hAnsiTheme="majorHAnsi" w:cstheme="minorHAnsi"/>
          <w:color w:val="000000"/>
        </w:rPr>
      </w:pPr>
      <w:r w:rsidRPr="00DE4D92">
        <w:rPr>
          <w:rFonts w:asciiTheme="majorHAnsi" w:hAnsiTheme="majorHAnsi" w:cstheme="minorHAnsi"/>
          <w:color w:val="000000"/>
        </w:rPr>
        <w:lastRenderedPageBreak/>
        <w:t xml:space="preserve">Element wykonawczy w stanie </w:t>
      </w:r>
      <w:proofErr w:type="spellStart"/>
      <w:r w:rsidRPr="00DE4D92">
        <w:rPr>
          <w:rFonts w:asciiTheme="majorHAnsi" w:hAnsiTheme="majorHAnsi" w:cstheme="minorHAnsi"/>
          <w:color w:val="000000"/>
        </w:rPr>
        <w:t>beznapięciowym</w:t>
      </w:r>
      <w:proofErr w:type="spellEnd"/>
      <w:r w:rsidRPr="00DE4D92">
        <w:rPr>
          <w:rFonts w:asciiTheme="majorHAnsi" w:hAnsiTheme="majorHAnsi" w:cstheme="minorHAnsi"/>
          <w:color w:val="000000"/>
        </w:rPr>
        <w:t xml:space="preserve"> licznika powinien być w położeniu wyłącz. </w:t>
      </w:r>
    </w:p>
    <w:p w:rsidR="00C46D97" w:rsidRPr="00DE4D92" w:rsidRDefault="00C46D97" w:rsidP="00451E27">
      <w:pPr>
        <w:pStyle w:val="Akapitzlist"/>
        <w:widowControl w:val="0"/>
        <w:numPr>
          <w:ilvl w:val="2"/>
          <w:numId w:val="2"/>
        </w:numPr>
        <w:spacing w:beforeLines="40" w:before="96" w:afterLines="40" w:after="96" w:line="240" w:lineRule="exact"/>
        <w:contextualSpacing/>
        <w:jc w:val="both"/>
        <w:rPr>
          <w:rFonts w:asciiTheme="majorHAnsi" w:hAnsiTheme="majorHAnsi" w:cstheme="minorHAnsi"/>
          <w:color w:val="000000"/>
        </w:rPr>
      </w:pPr>
      <w:r w:rsidRPr="00DE4D92">
        <w:rPr>
          <w:rFonts w:asciiTheme="majorHAnsi" w:hAnsiTheme="majorHAnsi" w:cstheme="minorHAnsi"/>
          <w:color w:val="000000"/>
        </w:rPr>
        <w:t>Licznik powinien posiadać sygnalizację stanu elementu wykonawczego.</w:t>
      </w:r>
    </w:p>
    <w:p w:rsidR="00C46D97" w:rsidRPr="00DE4D92" w:rsidRDefault="00C46D97" w:rsidP="00451E27">
      <w:pPr>
        <w:pStyle w:val="Akapitzlist"/>
        <w:widowControl w:val="0"/>
        <w:numPr>
          <w:ilvl w:val="2"/>
          <w:numId w:val="2"/>
        </w:numPr>
        <w:spacing w:beforeLines="40" w:before="96" w:afterLines="40" w:after="96" w:line="240" w:lineRule="exact"/>
        <w:contextualSpacing/>
        <w:jc w:val="both"/>
        <w:rPr>
          <w:rFonts w:asciiTheme="majorHAnsi" w:hAnsiTheme="majorHAnsi" w:cstheme="minorHAnsi"/>
          <w:color w:val="000000"/>
        </w:rPr>
      </w:pPr>
      <w:r w:rsidRPr="00DE4D92">
        <w:rPr>
          <w:rFonts w:asciiTheme="majorHAnsi" w:hAnsiTheme="majorHAnsi" w:cstheme="minorHAnsi"/>
          <w:color w:val="000000"/>
        </w:rPr>
        <w:t>Licznik powinien posiadać sygnalizację gotowości licznika do załączenia napięcia na instalację odbiorcy.</w:t>
      </w:r>
    </w:p>
    <w:p w:rsidR="00C46D97" w:rsidRPr="00DE4D92" w:rsidRDefault="00C46D97" w:rsidP="00451E27">
      <w:pPr>
        <w:pStyle w:val="Akapitzlist"/>
        <w:widowControl w:val="0"/>
        <w:numPr>
          <w:ilvl w:val="2"/>
          <w:numId w:val="2"/>
        </w:numPr>
        <w:spacing w:beforeLines="40" w:before="96" w:afterLines="40" w:after="96" w:line="240" w:lineRule="exact"/>
        <w:contextualSpacing/>
        <w:jc w:val="both"/>
        <w:rPr>
          <w:rFonts w:asciiTheme="majorHAnsi" w:hAnsiTheme="majorHAnsi" w:cstheme="minorHAnsi"/>
          <w:color w:val="000000"/>
        </w:rPr>
      </w:pPr>
      <w:r w:rsidRPr="00DE4D92">
        <w:rPr>
          <w:rFonts w:asciiTheme="majorHAnsi" w:hAnsiTheme="majorHAnsi" w:cstheme="minorHAnsi"/>
          <w:color w:val="000000"/>
        </w:rPr>
        <w:t>Licznik powinien mieć możliwość zdalnego sprawdzenia stanu elementu wykona</w:t>
      </w:r>
      <w:r w:rsidRPr="00DE4D92">
        <w:rPr>
          <w:rFonts w:asciiTheme="majorHAnsi" w:hAnsiTheme="majorHAnsi" w:cstheme="minorHAnsi"/>
          <w:color w:val="000000"/>
        </w:rPr>
        <w:t>w</w:t>
      </w:r>
      <w:r w:rsidRPr="00DE4D92">
        <w:rPr>
          <w:rFonts w:asciiTheme="majorHAnsi" w:hAnsiTheme="majorHAnsi" w:cstheme="minorHAnsi"/>
          <w:color w:val="000000"/>
        </w:rPr>
        <w:t>czego.</w:t>
      </w:r>
    </w:p>
    <w:p w:rsidR="00C46D97" w:rsidRPr="00DE4D92" w:rsidRDefault="00C46D97" w:rsidP="00451E27">
      <w:pPr>
        <w:pStyle w:val="Akapitzlist"/>
        <w:widowControl w:val="0"/>
        <w:numPr>
          <w:ilvl w:val="1"/>
          <w:numId w:val="2"/>
        </w:numPr>
        <w:spacing w:beforeLines="40" w:before="96" w:afterLines="40" w:after="96" w:line="240" w:lineRule="exact"/>
        <w:ind w:left="993" w:hanging="357"/>
        <w:contextualSpacing/>
        <w:jc w:val="both"/>
        <w:rPr>
          <w:rFonts w:asciiTheme="majorHAnsi" w:hAnsiTheme="majorHAnsi" w:cstheme="minorHAnsi"/>
          <w:color w:val="000000"/>
        </w:rPr>
      </w:pPr>
      <w:r w:rsidRPr="00DE4D92">
        <w:rPr>
          <w:rFonts w:asciiTheme="majorHAnsi" w:hAnsiTheme="majorHAnsi" w:cstheme="minorHAnsi"/>
          <w:color w:val="000000"/>
        </w:rPr>
        <w:t>Po przerwie w zasilaniu spowodowanej zakłóceniem pracy sieci, element wykonawczy p</w:t>
      </w:r>
      <w:r w:rsidRPr="00DE4D92">
        <w:rPr>
          <w:rFonts w:asciiTheme="majorHAnsi" w:hAnsiTheme="majorHAnsi" w:cstheme="minorHAnsi"/>
          <w:color w:val="000000"/>
        </w:rPr>
        <w:t>o</w:t>
      </w:r>
      <w:r w:rsidRPr="00DE4D92">
        <w:rPr>
          <w:rFonts w:asciiTheme="majorHAnsi" w:hAnsiTheme="majorHAnsi" w:cstheme="minorHAnsi"/>
          <w:color w:val="000000"/>
        </w:rPr>
        <w:t>winien być w takim samym stanie, jak przed zdarzeniem.</w:t>
      </w:r>
    </w:p>
    <w:p w:rsidR="00C46D97" w:rsidRPr="00DE4D92" w:rsidRDefault="00C46D97" w:rsidP="00451E27">
      <w:pPr>
        <w:pStyle w:val="Akapitzlist"/>
        <w:widowControl w:val="0"/>
        <w:numPr>
          <w:ilvl w:val="1"/>
          <w:numId w:val="2"/>
        </w:numPr>
        <w:spacing w:beforeLines="40" w:before="96" w:afterLines="40" w:after="96" w:line="240" w:lineRule="exact"/>
        <w:ind w:left="993" w:hanging="357"/>
        <w:contextualSpacing/>
        <w:jc w:val="both"/>
        <w:rPr>
          <w:rFonts w:asciiTheme="majorHAnsi" w:hAnsiTheme="majorHAnsi" w:cstheme="minorHAnsi"/>
          <w:color w:val="000000"/>
        </w:rPr>
      </w:pPr>
      <w:r w:rsidRPr="00DE4D92">
        <w:rPr>
          <w:rFonts w:asciiTheme="majorHAnsi" w:hAnsiTheme="majorHAnsi" w:cstheme="minorHAnsi"/>
          <w:color w:val="000000"/>
        </w:rPr>
        <w:t>Licznik powinien mieć możliwość załączenia napięcia na instalację odbiorcy w sposób l</w:t>
      </w:r>
      <w:r w:rsidRPr="00DE4D92">
        <w:rPr>
          <w:rFonts w:asciiTheme="majorHAnsi" w:hAnsiTheme="majorHAnsi" w:cstheme="minorHAnsi"/>
          <w:color w:val="000000"/>
        </w:rPr>
        <w:t>o</w:t>
      </w:r>
      <w:r w:rsidRPr="00DE4D92">
        <w:rPr>
          <w:rFonts w:asciiTheme="majorHAnsi" w:hAnsiTheme="majorHAnsi" w:cstheme="minorHAnsi"/>
          <w:color w:val="000000"/>
        </w:rPr>
        <w:t xml:space="preserve">kalny przez odbiorcę po wcześniejszym </w:t>
      </w:r>
      <w:proofErr w:type="spellStart"/>
      <w:r w:rsidRPr="00DE4D92">
        <w:rPr>
          <w:rFonts w:asciiTheme="majorHAnsi" w:hAnsiTheme="majorHAnsi" w:cstheme="minorHAnsi"/>
          <w:color w:val="000000"/>
        </w:rPr>
        <w:t>zazbrojeniu</w:t>
      </w:r>
      <w:proofErr w:type="spellEnd"/>
      <w:r w:rsidRPr="00DE4D92">
        <w:rPr>
          <w:rFonts w:asciiTheme="majorHAnsi" w:hAnsiTheme="majorHAnsi" w:cstheme="minorHAnsi"/>
          <w:color w:val="000000"/>
        </w:rPr>
        <w:t>.</w:t>
      </w:r>
    </w:p>
    <w:p w:rsidR="00D47123" w:rsidRPr="00DE4D92" w:rsidRDefault="00D47123" w:rsidP="00451E27">
      <w:pPr>
        <w:pStyle w:val="Akapitzlist"/>
        <w:widowControl w:val="0"/>
        <w:spacing w:before="40" w:after="40" w:line="240" w:lineRule="exact"/>
        <w:ind w:left="360"/>
        <w:jc w:val="both"/>
        <w:rPr>
          <w:rFonts w:asciiTheme="majorHAnsi" w:hAnsiTheme="majorHAnsi" w:cstheme="minorHAnsi"/>
          <w:color w:val="000000"/>
        </w:rPr>
      </w:pPr>
    </w:p>
    <w:p w:rsidR="00D47123" w:rsidRPr="00DE4D92" w:rsidRDefault="00D47123" w:rsidP="00451E27">
      <w:pPr>
        <w:pStyle w:val="Akapitzlist"/>
        <w:widowControl w:val="0"/>
        <w:numPr>
          <w:ilvl w:val="0"/>
          <w:numId w:val="2"/>
        </w:numPr>
        <w:spacing w:before="40" w:after="40" w:line="240" w:lineRule="exact"/>
        <w:ind w:left="567" w:hanging="567"/>
        <w:jc w:val="both"/>
        <w:rPr>
          <w:rFonts w:asciiTheme="majorHAnsi" w:hAnsiTheme="majorHAnsi" w:cstheme="minorHAnsi"/>
          <w:b/>
          <w:color w:val="000000"/>
        </w:rPr>
      </w:pPr>
      <w:r w:rsidRPr="00DE4D92">
        <w:rPr>
          <w:rFonts w:asciiTheme="majorHAnsi" w:hAnsiTheme="majorHAnsi" w:cstheme="minorHAnsi"/>
          <w:b/>
          <w:color w:val="000000"/>
        </w:rPr>
        <w:t>Konfiguracja licznika</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15" w:name="_Toc338543868"/>
      <w:r w:rsidR="00C83E9C" w:rsidRPr="00DE4D92">
        <w:rPr>
          <w:rFonts w:asciiTheme="majorHAnsi" w:hAnsiTheme="majorHAnsi" w:cstheme="minorHAnsi"/>
          <w:b/>
          <w:color w:val="000000"/>
        </w:rPr>
        <w:instrText>Konfiguracja licznika</w:instrText>
      </w:r>
      <w:bookmarkEnd w:id="15"/>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mieć możliwość zdalnego i lokalnego ustawiania okresów uśredniania</w:t>
      </w:r>
      <w:r w:rsidR="004A5374" w:rsidRPr="00DE4D92">
        <w:rPr>
          <w:rFonts w:asciiTheme="majorHAnsi" w:hAnsiTheme="majorHAnsi" w:cstheme="minorHAnsi"/>
          <w:color w:val="000000"/>
        </w:rPr>
        <w:t xml:space="preserve"> </w:t>
      </w:r>
      <w:r w:rsidR="00E609A6" w:rsidRPr="00DE4D92">
        <w:rPr>
          <w:rFonts w:asciiTheme="majorHAnsi" w:hAnsiTheme="majorHAnsi" w:cstheme="minorHAnsi"/>
          <w:color w:val="000000"/>
        </w:rPr>
        <w:t>w zakresie od 15 do 60 minut,</w:t>
      </w:r>
      <w:r w:rsidR="00EC784E" w:rsidRPr="00DE4D92">
        <w:rPr>
          <w:rFonts w:asciiTheme="majorHAnsi" w:hAnsiTheme="majorHAnsi" w:cstheme="minorHAnsi"/>
          <w:color w:val="000000"/>
        </w:rPr>
        <w:t xml:space="preserve"> </w:t>
      </w:r>
      <w:r w:rsidR="004A5374" w:rsidRPr="00DE4D92">
        <w:rPr>
          <w:rFonts w:asciiTheme="majorHAnsi" w:hAnsiTheme="majorHAnsi" w:cstheme="minorHAnsi"/>
          <w:color w:val="000000"/>
        </w:rPr>
        <w:t>dla następujących wartości: 15, 30, 60 minut,</w:t>
      </w:r>
      <w:r w:rsidRPr="00DE4D92">
        <w:rPr>
          <w:rFonts w:asciiTheme="majorHAnsi" w:hAnsiTheme="majorHAnsi" w:cstheme="minorHAnsi"/>
          <w:color w:val="000000"/>
        </w:rPr>
        <w:t xml:space="preserve"> dla rejestracji pr</w:t>
      </w:r>
      <w:r w:rsidRPr="00DE4D92">
        <w:rPr>
          <w:rFonts w:asciiTheme="majorHAnsi" w:hAnsiTheme="majorHAnsi" w:cstheme="minorHAnsi"/>
          <w:color w:val="000000"/>
        </w:rPr>
        <w:t>o</w:t>
      </w:r>
      <w:r w:rsidRPr="00DE4D92">
        <w:rPr>
          <w:rFonts w:asciiTheme="majorHAnsi" w:hAnsiTheme="majorHAnsi" w:cstheme="minorHAnsi"/>
          <w:color w:val="000000"/>
        </w:rPr>
        <w:t>fili zużycia energii czynnej i biernej (cztery profile energetyczne).</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W przypadku przerwania procesu parametryzacji (lokalnej lub zdalnej) licznik powinien kontynuować pracę zgodnie z dotychczasową parametryzacją.</w:t>
      </w:r>
      <w:r w:rsidR="002A4C20" w:rsidRPr="00DE4D92">
        <w:rPr>
          <w:rFonts w:asciiTheme="majorHAnsi" w:hAnsiTheme="majorHAnsi" w:cstheme="minorHAnsi"/>
          <w:color w:val="000000"/>
        </w:rPr>
        <w:t xml:space="preserve"> </w:t>
      </w:r>
      <w:r w:rsidRPr="00DE4D92">
        <w:rPr>
          <w:rFonts w:asciiTheme="majorHAnsi" w:hAnsiTheme="majorHAnsi" w:cstheme="minorHAnsi"/>
          <w:color w:val="000000"/>
        </w:rPr>
        <w:t>Do czasu potwierdzenia pr</w:t>
      </w:r>
      <w:r w:rsidRPr="00DE4D92">
        <w:rPr>
          <w:rFonts w:asciiTheme="majorHAnsi" w:hAnsiTheme="majorHAnsi" w:cstheme="minorHAnsi"/>
          <w:color w:val="000000"/>
        </w:rPr>
        <w:t>a</w:t>
      </w:r>
      <w:r w:rsidRPr="00DE4D92">
        <w:rPr>
          <w:rFonts w:asciiTheme="majorHAnsi" w:hAnsiTheme="majorHAnsi" w:cstheme="minorHAnsi"/>
          <w:color w:val="000000"/>
        </w:rPr>
        <w:t>widłowości parametryzacji w sesji połączenia lokalnego lub zdalnego licznik powinien poz</w:t>
      </w:r>
      <w:r w:rsidRPr="00DE4D92">
        <w:rPr>
          <w:rFonts w:asciiTheme="majorHAnsi" w:hAnsiTheme="majorHAnsi" w:cstheme="minorHAnsi"/>
          <w:color w:val="000000"/>
        </w:rPr>
        <w:t>o</w:t>
      </w:r>
      <w:r w:rsidRPr="00DE4D92">
        <w:rPr>
          <w:rFonts w:asciiTheme="majorHAnsi" w:hAnsiTheme="majorHAnsi" w:cstheme="minorHAnsi"/>
          <w:color w:val="000000"/>
        </w:rPr>
        <w:t>stać w ustawieniach sprzed przeprowadzanej zmiany.</w:t>
      </w:r>
    </w:p>
    <w:p w:rsidR="005E5845"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umożliwiać definiowanie co najmniej 1 progu przekroczenia i co najmniej 3 progów obniżenia napięcia jako wartości procentowej odchylenia od napięcia znamion</w:t>
      </w:r>
      <w:r w:rsidRPr="00DE4D92">
        <w:rPr>
          <w:rFonts w:asciiTheme="majorHAnsi" w:hAnsiTheme="majorHAnsi" w:cstheme="minorHAnsi"/>
          <w:color w:val="000000"/>
        </w:rPr>
        <w:t>o</w:t>
      </w:r>
      <w:r w:rsidRPr="00DE4D92">
        <w:rPr>
          <w:rFonts w:asciiTheme="majorHAnsi" w:hAnsiTheme="majorHAnsi" w:cstheme="minorHAnsi"/>
          <w:color w:val="000000"/>
        </w:rPr>
        <w:t xml:space="preserve">wego. </w:t>
      </w:r>
      <w:r w:rsidR="00A16C78" w:rsidRPr="00DE4D92">
        <w:rPr>
          <w:rFonts w:asciiTheme="majorHAnsi" w:hAnsiTheme="majorHAnsi" w:cstheme="minorHAnsi"/>
          <w:color w:val="000000"/>
        </w:rPr>
        <w:t xml:space="preserve">Licznik </w:t>
      </w:r>
      <w:r w:rsidR="005E5845" w:rsidRPr="00DE4D92">
        <w:rPr>
          <w:rFonts w:asciiTheme="majorHAnsi" w:hAnsiTheme="majorHAnsi" w:cstheme="minorHAnsi"/>
          <w:color w:val="000000"/>
        </w:rPr>
        <w:t xml:space="preserve">ma mieć zdefiniowane </w:t>
      </w:r>
      <w:r w:rsidR="001416BA" w:rsidRPr="00DE4D92">
        <w:rPr>
          <w:rFonts w:asciiTheme="majorHAnsi" w:hAnsiTheme="majorHAnsi" w:cstheme="minorHAnsi"/>
          <w:color w:val="000000"/>
        </w:rPr>
        <w:t>następujące</w:t>
      </w:r>
      <w:r w:rsidR="00A16C78" w:rsidRPr="00DE4D92">
        <w:rPr>
          <w:rFonts w:asciiTheme="majorHAnsi" w:hAnsiTheme="majorHAnsi" w:cstheme="minorHAnsi"/>
          <w:color w:val="000000"/>
        </w:rPr>
        <w:t xml:space="preserve"> </w:t>
      </w:r>
      <w:r w:rsidR="00804076" w:rsidRPr="00DE4D92">
        <w:rPr>
          <w:rFonts w:asciiTheme="majorHAnsi" w:hAnsiTheme="majorHAnsi" w:cstheme="minorHAnsi"/>
          <w:color w:val="000000"/>
        </w:rPr>
        <w:t>p</w:t>
      </w:r>
      <w:r w:rsidR="00A16C78" w:rsidRPr="00DE4D92">
        <w:rPr>
          <w:rFonts w:asciiTheme="majorHAnsi" w:hAnsiTheme="majorHAnsi" w:cstheme="minorHAnsi"/>
          <w:color w:val="000000"/>
        </w:rPr>
        <w:t>rogi</w:t>
      </w:r>
      <w:r w:rsidR="005E5845" w:rsidRPr="00DE4D92">
        <w:rPr>
          <w:rFonts w:asciiTheme="majorHAnsi" w:hAnsiTheme="majorHAnsi" w:cstheme="minorHAnsi"/>
          <w:color w:val="000000"/>
        </w:rPr>
        <w:t>:</w:t>
      </w:r>
    </w:p>
    <w:p w:rsidR="005E5845" w:rsidRPr="00DE4D92" w:rsidRDefault="005E5845" w:rsidP="00451E27">
      <w:pPr>
        <w:pStyle w:val="Akapitzlist"/>
        <w:widowControl w:val="0"/>
        <w:numPr>
          <w:ilvl w:val="2"/>
          <w:numId w:val="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w:t>
      </w:r>
      <w:r w:rsidR="00A16C78" w:rsidRPr="00DE4D92">
        <w:rPr>
          <w:rFonts w:asciiTheme="majorHAnsi" w:hAnsiTheme="majorHAnsi" w:cstheme="minorHAnsi"/>
          <w:color w:val="000000"/>
        </w:rPr>
        <w:t xml:space="preserve"> </w:t>
      </w:r>
      <w:r w:rsidR="00EC784E" w:rsidRPr="00DE4D92">
        <w:rPr>
          <w:rFonts w:asciiTheme="majorHAnsi" w:hAnsiTheme="majorHAnsi" w:cstheme="minorHAnsi"/>
          <w:color w:val="000000"/>
        </w:rPr>
        <w:t xml:space="preserve">dla przekroczenia napięcia </w:t>
      </w:r>
      <w:r w:rsidR="00460BEC" w:rsidRPr="00DE4D92">
        <w:rPr>
          <w:rFonts w:asciiTheme="majorHAnsi" w:hAnsiTheme="majorHAnsi" w:cstheme="minorHAnsi"/>
          <w:color w:val="000000"/>
        </w:rPr>
        <w:t xml:space="preserve"> </w:t>
      </w:r>
      <w:r w:rsidRPr="00DE4D92">
        <w:rPr>
          <w:rFonts w:asciiTheme="majorHAnsi" w:hAnsiTheme="majorHAnsi" w:cstheme="minorHAnsi"/>
          <w:color w:val="000000"/>
        </w:rPr>
        <w:t>:</w:t>
      </w:r>
      <w:r w:rsidR="00A16C78" w:rsidRPr="00DE4D92">
        <w:rPr>
          <w:rFonts w:asciiTheme="majorHAnsi" w:hAnsiTheme="majorHAnsi" w:cstheme="minorHAnsi"/>
          <w:color w:val="000000"/>
        </w:rPr>
        <w:t>10,%</w:t>
      </w:r>
      <w:r w:rsidR="001416BA" w:rsidRPr="00DE4D92">
        <w:rPr>
          <w:rFonts w:asciiTheme="majorHAnsi" w:hAnsiTheme="majorHAnsi" w:cstheme="minorHAnsi"/>
          <w:color w:val="000000"/>
        </w:rPr>
        <w:t>,</w:t>
      </w:r>
    </w:p>
    <w:p w:rsidR="00163CF0" w:rsidRPr="00DE4D92" w:rsidRDefault="005E5845" w:rsidP="00451E27">
      <w:pPr>
        <w:pStyle w:val="Akapitzlist"/>
        <w:widowControl w:val="0"/>
        <w:numPr>
          <w:ilvl w:val="2"/>
          <w:numId w:val="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w:t>
      </w:r>
      <w:r w:rsidR="00A16C78" w:rsidRPr="00DE4D92">
        <w:rPr>
          <w:rFonts w:asciiTheme="majorHAnsi" w:hAnsiTheme="majorHAnsi" w:cstheme="minorHAnsi"/>
          <w:color w:val="000000"/>
        </w:rPr>
        <w:t xml:space="preserve"> </w:t>
      </w:r>
      <w:r w:rsidR="00EC784E" w:rsidRPr="00DE4D92">
        <w:rPr>
          <w:rFonts w:asciiTheme="majorHAnsi" w:hAnsiTheme="majorHAnsi" w:cstheme="minorHAnsi"/>
          <w:color w:val="000000"/>
        </w:rPr>
        <w:t xml:space="preserve">dla obniżenia napięcia </w:t>
      </w:r>
      <w:r w:rsidR="00460BEC" w:rsidRPr="00DE4D92">
        <w:rPr>
          <w:rFonts w:asciiTheme="majorHAnsi" w:hAnsiTheme="majorHAnsi" w:cstheme="minorHAnsi"/>
          <w:color w:val="000000"/>
        </w:rPr>
        <w:t>:</w:t>
      </w:r>
      <w:r w:rsidR="00EC784E" w:rsidRPr="00DE4D92">
        <w:rPr>
          <w:rFonts w:asciiTheme="majorHAnsi" w:hAnsiTheme="majorHAnsi" w:cstheme="minorHAnsi"/>
          <w:color w:val="000000"/>
        </w:rPr>
        <w:t xml:space="preserve">10%, 20%, </w:t>
      </w:r>
      <w:r w:rsidR="00460BEC" w:rsidRPr="00DE4D92">
        <w:rPr>
          <w:rFonts w:asciiTheme="majorHAnsi" w:hAnsiTheme="majorHAnsi" w:cstheme="minorHAnsi"/>
          <w:color w:val="000000"/>
        </w:rPr>
        <w:t xml:space="preserve"> </w:t>
      </w:r>
      <w:r w:rsidR="00A16C78" w:rsidRPr="00DE4D92">
        <w:rPr>
          <w:rFonts w:asciiTheme="majorHAnsi" w:hAnsiTheme="majorHAnsi" w:cstheme="minorHAnsi"/>
          <w:color w:val="000000"/>
        </w:rPr>
        <w:t>50%</w:t>
      </w:r>
      <w:r w:rsidR="00D44B60" w:rsidRPr="00DE4D92">
        <w:rPr>
          <w:rFonts w:asciiTheme="majorHAnsi" w:hAnsiTheme="majorHAnsi" w:cstheme="minorHAnsi"/>
          <w:color w:val="000000"/>
        </w:rPr>
        <w:t>;</w:t>
      </w:r>
    </w:p>
    <w:p w:rsidR="00D47123" w:rsidRPr="00DE4D92" w:rsidRDefault="00D47123" w:rsidP="00451E27">
      <w:pPr>
        <w:pStyle w:val="Akapitzlist"/>
        <w:widowControl w:val="0"/>
        <w:spacing w:before="40" w:after="40" w:line="240" w:lineRule="exact"/>
        <w:ind w:left="924"/>
        <w:jc w:val="both"/>
        <w:rPr>
          <w:rFonts w:asciiTheme="majorHAnsi" w:hAnsiTheme="majorHAnsi" w:cstheme="minorHAnsi"/>
          <w:color w:val="000000"/>
        </w:rPr>
      </w:pPr>
      <w:r w:rsidRPr="00DE4D92">
        <w:rPr>
          <w:rFonts w:asciiTheme="majorHAnsi" w:hAnsiTheme="majorHAnsi" w:cstheme="minorHAnsi"/>
          <w:color w:val="000000"/>
        </w:rPr>
        <w:t xml:space="preserve">Licznik powinien rozpocząć pomiar czasu trwania przekroczenia / obniżenia napięcia, w okresie programowanym przez operatora (nie krótszym niż 1s), jeżeli jego </w:t>
      </w:r>
      <w:r w:rsidR="00EC784E" w:rsidRPr="00DE4D92">
        <w:rPr>
          <w:rFonts w:asciiTheme="majorHAnsi" w:hAnsiTheme="majorHAnsi" w:cstheme="minorHAnsi"/>
          <w:color w:val="000000"/>
        </w:rPr>
        <w:t xml:space="preserve">wartość </w:t>
      </w:r>
      <w:r w:rsidRPr="00DE4D92">
        <w:rPr>
          <w:rFonts w:asciiTheme="majorHAnsi" w:hAnsiTheme="majorHAnsi" w:cstheme="minorHAnsi"/>
          <w:color w:val="000000"/>
        </w:rPr>
        <w:t>przekr</w:t>
      </w:r>
      <w:r w:rsidRPr="00DE4D92">
        <w:rPr>
          <w:rFonts w:asciiTheme="majorHAnsi" w:hAnsiTheme="majorHAnsi" w:cstheme="minorHAnsi"/>
          <w:color w:val="000000"/>
        </w:rPr>
        <w:t>a</w:t>
      </w:r>
      <w:r w:rsidRPr="00DE4D92">
        <w:rPr>
          <w:rFonts w:asciiTheme="majorHAnsi" w:hAnsiTheme="majorHAnsi" w:cstheme="minorHAnsi"/>
          <w:color w:val="000000"/>
        </w:rPr>
        <w:t xml:space="preserve">cza zadany próg. </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zakończyć pomiar czasu trwania zdarzenia, jeżeli wartość napięcia jest:</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 xml:space="preserve">przy obniżeniu wyższa od deklarowanego progu o 1%; </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dla przekroczenia jeżeli jest niższa o 1%.</w:t>
      </w:r>
    </w:p>
    <w:p w:rsidR="00D47123" w:rsidRPr="00DE4D92" w:rsidRDefault="00D47123" w:rsidP="00451E27">
      <w:pPr>
        <w:pStyle w:val="Akapitzlist"/>
        <w:widowControl w:val="0"/>
        <w:spacing w:before="40" w:after="40" w:line="240" w:lineRule="exact"/>
        <w:ind w:left="360"/>
        <w:jc w:val="both"/>
        <w:rPr>
          <w:rFonts w:asciiTheme="majorHAnsi" w:hAnsiTheme="majorHAnsi" w:cstheme="minorHAnsi"/>
          <w:color w:val="000000"/>
        </w:rPr>
      </w:pPr>
      <w:r w:rsidRPr="00DE4D92">
        <w:rPr>
          <w:rFonts w:asciiTheme="majorHAnsi" w:hAnsiTheme="majorHAnsi" w:cstheme="minorHAnsi"/>
          <w:color w:val="000000"/>
        </w:rPr>
        <w:tab/>
      </w:r>
    </w:p>
    <w:p w:rsidR="00D47123" w:rsidRPr="00DE4D92" w:rsidRDefault="00D47123" w:rsidP="00451E27">
      <w:pPr>
        <w:pStyle w:val="Akapitzlist"/>
        <w:widowControl w:val="0"/>
        <w:numPr>
          <w:ilvl w:val="0"/>
          <w:numId w:val="2"/>
        </w:numPr>
        <w:spacing w:before="40" w:after="40" w:line="240" w:lineRule="exact"/>
        <w:ind w:left="567" w:hanging="567"/>
        <w:jc w:val="both"/>
        <w:rPr>
          <w:rFonts w:asciiTheme="majorHAnsi" w:hAnsiTheme="majorHAnsi" w:cstheme="minorHAnsi"/>
          <w:b/>
          <w:color w:val="000000"/>
        </w:rPr>
      </w:pPr>
      <w:r w:rsidRPr="00DE4D92">
        <w:rPr>
          <w:rFonts w:asciiTheme="majorHAnsi" w:hAnsiTheme="majorHAnsi" w:cstheme="minorHAnsi"/>
          <w:b/>
          <w:color w:val="000000"/>
        </w:rPr>
        <w:t>Wykrywanie i rejestracja zdarzeń</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16" w:name="_Toc338543869"/>
      <w:r w:rsidR="00C83E9C" w:rsidRPr="00DE4D92">
        <w:rPr>
          <w:rFonts w:asciiTheme="majorHAnsi" w:hAnsiTheme="majorHAnsi" w:cstheme="minorHAnsi"/>
          <w:b/>
          <w:color w:val="000000"/>
        </w:rPr>
        <w:instrText>Wykrywanie i rejestracja zdarzeń</w:instrText>
      </w:r>
      <w:bookmarkEnd w:id="16"/>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EC784E" w:rsidRPr="00DE4D92" w:rsidRDefault="00EC784E" w:rsidP="00451E27">
      <w:pPr>
        <w:pStyle w:val="Akapitzlist"/>
        <w:numPr>
          <w:ilvl w:val="1"/>
          <w:numId w:val="2"/>
        </w:numPr>
        <w:spacing w:beforeLines="40" w:before="96" w:afterLines="40" w:after="96" w:line="240" w:lineRule="exact"/>
        <w:ind w:left="993"/>
        <w:contextualSpacing/>
        <w:rPr>
          <w:rFonts w:asciiTheme="majorHAnsi" w:hAnsiTheme="majorHAnsi" w:cs="Arial"/>
          <w:color w:val="000000"/>
        </w:rPr>
      </w:pPr>
      <w:r w:rsidRPr="00DE4D92">
        <w:rPr>
          <w:rFonts w:asciiTheme="majorHAnsi" w:hAnsiTheme="majorHAnsi" w:cs="Arial"/>
          <w:color w:val="000000"/>
        </w:rPr>
        <w:t>Licznik powinien umożliwiać konfigurowanie trybu przesyłania komunikatów dla zdarzeń rejestrowanych przez licznik. Powinny być dostępne co najmniej dwa tryby przekazywania komunikatów: automatyczny i sesyjny.</w:t>
      </w:r>
    </w:p>
    <w:p w:rsidR="00EC784E" w:rsidRPr="00DE4D92" w:rsidRDefault="00EC784E" w:rsidP="00451E27">
      <w:pPr>
        <w:pStyle w:val="Akapitzlist"/>
        <w:numPr>
          <w:ilvl w:val="2"/>
          <w:numId w:val="2"/>
        </w:numPr>
        <w:spacing w:beforeLines="40" w:before="96" w:afterLines="40" w:after="96" w:line="240" w:lineRule="exact"/>
        <w:contextualSpacing/>
        <w:rPr>
          <w:rFonts w:asciiTheme="majorHAnsi" w:hAnsiTheme="majorHAnsi" w:cs="Arial"/>
          <w:color w:val="000000"/>
        </w:rPr>
      </w:pPr>
      <w:r w:rsidRPr="00DE4D92">
        <w:rPr>
          <w:rFonts w:asciiTheme="majorHAnsi" w:hAnsiTheme="majorHAnsi" w:cs="Arial"/>
          <w:color w:val="000000"/>
        </w:rPr>
        <w:t>W trybie przesyłania automatycznego (natychmiastowego) licznik powinien przek</w:t>
      </w:r>
      <w:r w:rsidRPr="00DE4D92">
        <w:rPr>
          <w:rFonts w:asciiTheme="majorHAnsi" w:hAnsiTheme="majorHAnsi" w:cs="Arial"/>
          <w:color w:val="000000"/>
        </w:rPr>
        <w:t>a</w:t>
      </w:r>
      <w:r w:rsidRPr="00DE4D92">
        <w:rPr>
          <w:rFonts w:asciiTheme="majorHAnsi" w:hAnsiTheme="majorHAnsi" w:cs="Arial"/>
          <w:color w:val="000000"/>
        </w:rPr>
        <w:t>zywać co najmniej następujące komunikaty:</w:t>
      </w:r>
      <w:r w:rsidRPr="00DE4D92">
        <w:rPr>
          <w:rFonts w:asciiTheme="majorHAnsi" w:hAnsiTheme="majorHAnsi" w:cs="Arial"/>
          <w:color w:val="000000"/>
        </w:rPr>
        <w:br/>
        <w:t>a) informacje o zaniku napięcia dla każdej fazy;</w:t>
      </w:r>
      <w:r w:rsidRPr="00DE4D92">
        <w:rPr>
          <w:rFonts w:asciiTheme="majorHAnsi" w:hAnsiTheme="majorHAnsi" w:cs="Arial"/>
          <w:color w:val="000000"/>
        </w:rPr>
        <w:br/>
        <w:t>b) informacje o powrocie napięcia i długości trwania przerwy dla każdej fazy;</w:t>
      </w:r>
      <w:r w:rsidRPr="00DE4D92">
        <w:rPr>
          <w:rFonts w:asciiTheme="majorHAnsi" w:hAnsiTheme="majorHAnsi" w:cs="Arial"/>
          <w:color w:val="000000"/>
        </w:rPr>
        <w:br/>
        <w:t>c) informacje o przekroczeniu progów dopuszczalnych odchyleń napięcia dla każdej fazy (znaczniki czasu zaistnienia przekroczenia progu i powrotu do wartości poniżej progu);</w:t>
      </w:r>
      <w:r w:rsidRPr="00DE4D92">
        <w:rPr>
          <w:rFonts w:asciiTheme="majorHAnsi" w:hAnsiTheme="majorHAnsi" w:cs="Arial"/>
          <w:color w:val="000000"/>
        </w:rPr>
        <w:br/>
        <w:t>d) informacje o statusie wskaźnika naruszenia integralności urządzenia, w tym m.in. otwarcie obudowy lub zadziałanie zewnętrznym polem magnetycznym.</w:t>
      </w:r>
    </w:p>
    <w:p w:rsidR="00EC784E" w:rsidRPr="00DE4D92" w:rsidRDefault="00EC784E" w:rsidP="00451E27">
      <w:pPr>
        <w:pStyle w:val="Akapitzlist"/>
        <w:numPr>
          <w:ilvl w:val="2"/>
          <w:numId w:val="2"/>
        </w:numPr>
        <w:spacing w:beforeLines="40" w:before="96" w:afterLines="40" w:after="96" w:line="240" w:lineRule="exact"/>
        <w:contextualSpacing/>
        <w:rPr>
          <w:rFonts w:asciiTheme="majorHAnsi" w:hAnsiTheme="majorHAnsi" w:cs="Arial"/>
          <w:color w:val="000000"/>
        </w:rPr>
      </w:pPr>
      <w:r w:rsidRPr="00DE4D92">
        <w:rPr>
          <w:rFonts w:asciiTheme="majorHAnsi" w:hAnsiTheme="majorHAnsi" w:cs="Arial"/>
          <w:color w:val="000000"/>
        </w:rPr>
        <w:t>W trybie przesyłania odczytu sesyjnego (przy realizacji harmonogramu) powinien być dostępny do przesłania każdy rodzaj zdarzenia.</w:t>
      </w:r>
    </w:p>
    <w:p w:rsidR="00EC784E" w:rsidRPr="00DE4D92" w:rsidRDefault="00EC784E" w:rsidP="00451E27">
      <w:pPr>
        <w:pStyle w:val="Akapitzlist"/>
        <w:spacing w:beforeLines="40" w:before="96" w:afterLines="40" w:after="96" w:line="240" w:lineRule="exact"/>
        <w:ind w:left="1843"/>
        <w:contextualSpacing/>
        <w:jc w:val="both"/>
        <w:rPr>
          <w:rFonts w:asciiTheme="majorHAnsi" w:hAnsiTheme="majorHAnsi" w:cs="Arial"/>
          <w:color w:val="000000"/>
        </w:rPr>
      </w:pPr>
    </w:p>
    <w:p w:rsidR="00EC784E" w:rsidRPr="00DE4D92" w:rsidRDefault="00EC784E" w:rsidP="00451E27">
      <w:pPr>
        <w:pStyle w:val="Akapitzlist"/>
        <w:numPr>
          <w:ilvl w:val="1"/>
          <w:numId w:val="2"/>
        </w:numPr>
        <w:spacing w:beforeLines="40" w:before="96" w:afterLines="40" w:after="96" w:line="240" w:lineRule="exact"/>
        <w:ind w:left="993"/>
        <w:contextualSpacing/>
        <w:jc w:val="both"/>
        <w:rPr>
          <w:rFonts w:asciiTheme="majorHAnsi" w:hAnsiTheme="majorHAnsi" w:cs="Arial"/>
          <w:color w:val="000000"/>
        </w:rPr>
      </w:pPr>
      <w:r w:rsidRPr="00DE4D92">
        <w:rPr>
          <w:rFonts w:asciiTheme="majorHAnsi" w:hAnsiTheme="majorHAnsi" w:cs="Arial"/>
          <w:color w:val="000000"/>
        </w:rPr>
        <w:t xml:space="preserve">Licznik powinien rejestrować co najmniej następujące zdarzenia: </w:t>
      </w:r>
    </w:p>
    <w:p w:rsidR="00EC784E" w:rsidRPr="00DE4D92" w:rsidRDefault="00EC784E" w:rsidP="00451E27">
      <w:pPr>
        <w:pStyle w:val="Akapitzlist"/>
        <w:numPr>
          <w:ilvl w:val="2"/>
          <w:numId w:val="2"/>
        </w:numPr>
        <w:spacing w:beforeLines="40" w:before="96" w:afterLines="40" w:after="96" w:line="240" w:lineRule="exact"/>
        <w:contextualSpacing/>
        <w:jc w:val="both"/>
        <w:rPr>
          <w:rFonts w:asciiTheme="majorHAnsi" w:hAnsiTheme="majorHAnsi" w:cs="Arial"/>
          <w:color w:val="000000"/>
        </w:rPr>
      </w:pPr>
      <w:r w:rsidRPr="00DE4D92">
        <w:rPr>
          <w:rFonts w:asciiTheme="majorHAnsi" w:hAnsiTheme="majorHAnsi" w:cs="Arial"/>
          <w:color w:val="000000"/>
        </w:rPr>
        <w:t>wyłączenie  / załączenie odbiorcy;</w:t>
      </w:r>
    </w:p>
    <w:p w:rsidR="00EC784E" w:rsidRPr="00DE4D92" w:rsidRDefault="00EC784E" w:rsidP="00451E27">
      <w:pPr>
        <w:pStyle w:val="Akapitzlist"/>
        <w:numPr>
          <w:ilvl w:val="2"/>
          <w:numId w:val="2"/>
        </w:numPr>
        <w:spacing w:beforeLines="40" w:before="96" w:afterLines="40" w:after="96" w:line="240" w:lineRule="exact"/>
        <w:contextualSpacing/>
        <w:jc w:val="both"/>
        <w:rPr>
          <w:rFonts w:asciiTheme="majorHAnsi" w:hAnsiTheme="majorHAnsi" w:cs="Arial"/>
          <w:color w:val="000000"/>
        </w:rPr>
      </w:pPr>
      <w:r w:rsidRPr="00DE4D92">
        <w:rPr>
          <w:rFonts w:asciiTheme="majorHAnsi" w:hAnsiTheme="majorHAnsi" w:cs="Arial"/>
          <w:color w:val="000000"/>
        </w:rPr>
        <w:t>aktywację / dezaktywację funkcji ograniczania mocy czynnej pobieranej przez odbio</w:t>
      </w:r>
      <w:r w:rsidRPr="00DE4D92">
        <w:rPr>
          <w:rFonts w:asciiTheme="majorHAnsi" w:hAnsiTheme="majorHAnsi" w:cs="Arial"/>
          <w:color w:val="000000"/>
        </w:rPr>
        <w:t>r</w:t>
      </w:r>
      <w:r w:rsidRPr="00DE4D92">
        <w:rPr>
          <w:rFonts w:asciiTheme="majorHAnsi" w:hAnsiTheme="majorHAnsi" w:cs="Arial"/>
          <w:color w:val="000000"/>
        </w:rPr>
        <w:t>cę;</w:t>
      </w:r>
    </w:p>
    <w:p w:rsidR="00EC784E" w:rsidRPr="00DE4D92" w:rsidRDefault="00EC784E" w:rsidP="00451E27">
      <w:pPr>
        <w:pStyle w:val="Akapitzlist"/>
        <w:numPr>
          <w:ilvl w:val="2"/>
          <w:numId w:val="2"/>
        </w:numPr>
        <w:spacing w:beforeLines="40" w:before="96" w:afterLines="40" w:after="96" w:line="240" w:lineRule="exact"/>
        <w:contextualSpacing/>
        <w:jc w:val="both"/>
        <w:rPr>
          <w:rFonts w:asciiTheme="majorHAnsi" w:hAnsiTheme="majorHAnsi" w:cs="Arial"/>
          <w:color w:val="000000"/>
        </w:rPr>
      </w:pPr>
      <w:r w:rsidRPr="00DE4D92">
        <w:rPr>
          <w:rFonts w:asciiTheme="majorHAnsi" w:hAnsiTheme="majorHAnsi" w:cs="Arial"/>
          <w:color w:val="000000"/>
        </w:rPr>
        <w:t>obniżenie / przekroczenie napięcia znamionowego;</w:t>
      </w:r>
    </w:p>
    <w:p w:rsidR="00274ECC" w:rsidRPr="00DE4D92" w:rsidRDefault="00EC784E" w:rsidP="00451E27">
      <w:pPr>
        <w:pStyle w:val="Akapitzlist"/>
        <w:numPr>
          <w:ilvl w:val="2"/>
          <w:numId w:val="2"/>
        </w:numPr>
        <w:spacing w:beforeLines="40" w:before="96" w:afterLines="40" w:after="96" w:line="240" w:lineRule="exact"/>
        <w:contextualSpacing/>
        <w:jc w:val="both"/>
        <w:rPr>
          <w:rFonts w:asciiTheme="majorHAnsi" w:hAnsiTheme="majorHAnsi" w:cs="Arial"/>
          <w:color w:val="000000"/>
        </w:rPr>
      </w:pPr>
      <w:r w:rsidRPr="00DE4D92">
        <w:rPr>
          <w:rFonts w:asciiTheme="majorHAnsi" w:hAnsiTheme="majorHAnsi" w:cs="Arial"/>
          <w:color w:val="000000"/>
        </w:rPr>
        <w:t>zaniki i powroty napięcia zasilającego dla każdej z faz;</w:t>
      </w:r>
    </w:p>
    <w:p w:rsidR="00EC784E" w:rsidRPr="00DE4D92" w:rsidRDefault="00EC784E" w:rsidP="00451E27">
      <w:pPr>
        <w:pStyle w:val="Akapitzlist"/>
        <w:numPr>
          <w:ilvl w:val="2"/>
          <w:numId w:val="2"/>
        </w:numPr>
        <w:spacing w:beforeLines="40" w:before="96" w:afterLines="40" w:after="96" w:line="240" w:lineRule="exact"/>
        <w:contextualSpacing/>
        <w:jc w:val="both"/>
        <w:rPr>
          <w:rFonts w:asciiTheme="majorHAnsi" w:hAnsiTheme="majorHAnsi" w:cs="Arial"/>
          <w:color w:val="000000"/>
        </w:rPr>
      </w:pPr>
      <w:r w:rsidRPr="00DE4D92">
        <w:rPr>
          <w:rFonts w:asciiTheme="majorHAnsi" w:hAnsiTheme="majorHAnsi" w:cs="Arial"/>
          <w:color w:val="000000"/>
        </w:rPr>
        <w:t>zdarzenia związane z kradzieżą energii: działanie polem magnetycznym (próg niecz</w:t>
      </w:r>
      <w:r w:rsidRPr="00DE4D92">
        <w:rPr>
          <w:rFonts w:asciiTheme="majorHAnsi" w:hAnsiTheme="majorHAnsi" w:cs="Arial"/>
          <w:color w:val="000000"/>
        </w:rPr>
        <w:t>u</w:t>
      </w:r>
      <w:r w:rsidRPr="00DE4D92">
        <w:rPr>
          <w:rFonts w:asciiTheme="majorHAnsi" w:hAnsiTheme="majorHAnsi" w:cs="Arial"/>
          <w:color w:val="000000"/>
        </w:rPr>
        <w:t xml:space="preserve">łości do 400 </w:t>
      </w:r>
      <w:proofErr w:type="spellStart"/>
      <w:r w:rsidRPr="00DE4D92">
        <w:rPr>
          <w:rFonts w:asciiTheme="majorHAnsi" w:hAnsiTheme="majorHAnsi" w:cs="Arial"/>
          <w:color w:val="000000"/>
        </w:rPr>
        <w:t>mT</w:t>
      </w:r>
      <w:proofErr w:type="spellEnd"/>
      <w:r w:rsidRPr="00DE4D92">
        <w:rPr>
          <w:rFonts w:asciiTheme="majorHAnsi" w:hAnsiTheme="majorHAnsi" w:cs="Arial"/>
          <w:color w:val="000000"/>
        </w:rPr>
        <w:t>), wykrycie zamiany fazy i zera, zdjęcie pokrywy listwy zaciskowej, zdjęcie obudowy licznika;</w:t>
      </w:r>
    </w:p>
    <w:p w:rsidR="00EC784E" w:rsidRPr="00DE4D92" w:rsidRDefault="00EC784E" w:rsidP="00451E27">
      <w:pPr>
        <w:pStyle w:val="Akapitzlist"/>
        <w:numPr>
          <w:ilvl w:val="2"/>
          <w:numId w:val="2"/>
        </w:numPr>
        <w:spacing w:beforeLines="40" w:before="96" w:afterLines="40" w:after="96" w:line="240" w:lineRule="exact"/>
        <w:contextualSpacing/>
        <w:jc w:val="both"/>
        <w:rPr>
          <w:rFonts w:asciiTheme="majorHAnsi" w:hAnsiTheme="majorHAnsi" w:cs="Arial"/>
          <w:color w:val="000000"/>
        </w:rPr>
      </w:pPr>
      <w:r w:rsidRPr="00DE4D92">
        <w:rPr>
          <w:rFonts w:asciiTheme="majorHAnsi" w:hAnsiTheme="majorHAnsi" w:cs="Arial"/>
          <w:color w:val="000000"/>
        </w:rPr>
        <w:t>błędy wewnętrzne licznika (wektor flag bitowych).</w:t>
      </w:r>
    </w:p>
    <w:p w:rsidR="00EC784E" w:rsidRPr="00DE4D92" w:rsidRDefault="00EC784E" w:rsidP="00451E27">
      <w:pPr>
        <w:pStyle w:val="Akapitzlist"/>
        <w:numPr>
          <w:ilvl w:val="1"/>
          <w:numId w:val="2"/>
        </w:numPr>
        <w:spacing w:beforeLines="40" w:before="96" w:afterLines="40" w:after="96" w:line="240" w:lineRule="exact"/>
        <w:ind w:left="993"/>
        <w:contextualSpacing/>
        <w:jc w:val="both"/>
        <w:rPr>
          <w:rFonts w:asciiTheme="majorHAnsi" w:hAnsiTheme="majorHAnsi" w:cs="Arial"/>
          <w:color w:val="000000"/>
        </w:rPr>
      </w:pPr>
      <w:r w:rsidRPr="00DE4D92">
        <w:rPr>
          <w:rFonts w:asciiTheme="majorHAnsi" w:hAnsiTheme="majorHAnsi" w:cs="Arial"/>
          <w:color w:val="000000"/>
        </w:rPr>
        <w:lastRenderedPageBreak/>
        <w:t>Licznik powinien rejestrować i przesyłać w trybie odczytu sesyjnego zdarzenia związane ze zmianą konfiguracji (parametryzacją licznika).</w:t>
      </w:r>
    </w:p>
    <w:p w:rsidR="00EC784E" w:rsidRPr="00DE4D92" w:rsidRDefault="00EC784E" w:rsidP="00451E27">
      <w:pPr>
        <w:pStyle w:val="Akapitzlist"/>
        <w:numPr>
          <w:ilvl w:val="1"/>
          <w:numId w:val="2"/>
        </w:numPr>
        <w:spacing w:beforeLines="40" w:before="96" w:afterLines="40" w:after="96" w:line="240" w:lineRule="exact"/>
        <w:ind w:left="993"/>
        <w:contextualSpacing/>
        <w:jc w:val="both"/>
        <w:rPr>
          <w:rFonts w:asciiTheme="majorHAnsi" w:hAnsiTheme="majorHAnsi" w:cs="Arial"/>
          <w:color w:val="000000"/>
        </w:rPr>
      </w:pPr>
      <w:r w:rsidRPr="00DE4D92">
        <w:rPr>
          <w:rFonts w:asciiTheme="majorHAnsi" w:hAnsiTheme="majorHAnsi" w:cs="Arial"/>
          <w:color w:val="000000"/>
        </w:rPr>
        <w:t>Każde zdarzenie zarejestrowane przez licznik powinno być opisane następującymi atryb</w:t>
      </w:r>
      <w:r w:rsidRPr="00DE4D92">
        <w:rPr>
          <w:rFonts w:asciiTheme="majorHAnsi" w:hAnsiTheme="majorHAnsi" w:cs="Arial"/>
          <w:color w:val="000000"/>
        </w:rPr>
        <w:t>u</w:t>
      </w:r>
      <w:r w:rsidRPr="00DE4D92">
        <w:rPr>
          <w:rFonts w:asciiTheme="majorHAnsi" w:hAnsiTheme="majorHAnsi" w:cs="Arial"/>
          <w:color w:val="000000"/>
        </w:rPr>
        <w:t>tami:</w:t>
      </w:r>
    </w:p>
    <w:p w:rsidR="00EC784E" w:rsidRPr="00DE4D92" w:rsidRDefault="00EC784E" w:rsidP="00451E27">
      <w:pPr>
        <w:pStyle w:val="Akapitzlist"/>
        <w:numPr>
          <w:ilvl w:val="2"/>
          <w:numId w:val="2"/>
        </w:numPr>
        <w:spacing w:beforeLines="40" w:before="96" w:afterLines="40" w:after="96" w:line="240" w:lineRule="exact"/>
        <w:ind w:left="1418" w:hanging="425"/>
        <w:contextualSpacing/>
        <w:jc w:val="both"/>
        <w:rPr>
          <w:rFonts w:asciiTheme="majorHAnsi" w:hAnsiTheme="majorHAnsi" w:cs="Arial"/>
          <w:color w:val="000000"/>
        </w:rPr>
      </w:pPr>
      <w:r w:rsidRPr="00DE4D92">
        <w:rPr>
          <w:rFonts w:asciiTheme="majorHAnsi" w:hAnsiTheme="majorHAnsi" w:cs="Arial"/>
          <w:color w:val="000000"/>
        </w:rPr>
        <w:t>data i czas wystąpienia zdarzenia;</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kod zdarzenia.</w:t>
      </w:r>
    </w:p>
    <w:p w:rsidR="00D47123" w:rsidRPr="00DE4D92" w:rsidRDefault="00D47123" w:rsidP="00451E27">
      <w:pPr>
        <w:pStyle w:val="Akapitzlist"/>
        <w:widowControl w:val="0"/>
        <w:spacing w:before="40" w:after="40" w:line="240" w:lineRule="exact"/>
        <w:ind w:left="360"/>
        <w:jc w:val="both"/>
        <w:rPr>
          <w:rFonts w:asciiTheme="majorHAnsi" w:hAnsiTheme="majorHAnsi" w:cstheme="minorHAnsi"/>
          <w:color w:val="000000"/>
        </w:rPr>
      </w:pPr>
    </w:p>
    <w:p w:rsidR="00D47123" w:rsidRPr="00DE4D92" w:rsidRDefault="00D47123" w:rsidP="00451E27">
      <w:pPr>
        <w:pStyle w:val="Akapitzlist"/>
        <w:widowControl w:val="0"/>
        <w:numPr>
          <w:ilvl w:val="0"/>
          <w:numId w:val="2"/>
        </w:numPr>
        <w:spacing w:before="40" w:after="40" w:line="240" w:lineRule="exact"/>
        <w:ind w:left="567" w:hanging="567"/>
        <w:jc w:val="both"/>
        <w:rPr>
          <w:rFonts w:asciiTheme="majorHAnsi" w:hAnsiTheme="majorHAnsi" w:cstheme="minorHAnsi"/>
          <w:b/>
          <w:color w:val="000000"/>
        </w:rPr>
      </w:pPr>
      <w:r w:rsidRPr="00DE4D92">
        <w:rPr>
          <w:rFonts w:asciiTheme="majorHAnsi" w:hAnsiTheme="majorHAnsi" w:cstheme="minorHAnsi"/>
          <w:b/>
          <w:color w:val="000000"/>
        </w:rPr>
        <w:t>Prezentacja danych na wyświetlaczu</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17" w:name="_Toc338543870"/>
      <w:r w:rsidR="00C83E9C" w:rsidRPr="00DE4D92">
        <w:rPr>
          <w:rFonts w:asciiTheme="majorHAnsi" w:hAnsiTheme="majorHAnsi" w:cstheme="minorHAnsi"/>
          <w:b/>
          <w:color w:val="000000"/>
        </w:rPr>
        <w:instrText>Prezentacja danych na wyświetlaczu</w:instrText>
      </w:r>
      <w:bookmarkEnd w:id="17"/>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posiadać wyświetlacz (zgodnie z odpowiednimi obowiązującymi przep</w:t>
      </w:r>
      <w:r w:rsidRPr="00DE4D92">
        <w:rPr>
          <w:rFonts w:asciiTheme="majorHAnsi" w:hAnsiTheme="majorHAnsi" w:cstheme="minorHAnsi"/>
          <w:color w:val="000000"/>
        </w:rPr>
        <w:t>i</w:t>
      </w:r>
      <w:r w:rsidRPr="00DE4D92">
        <w:rPr>
          <w:rFonts w:asciiTheme="majorHAnsi" w:hAnsiTheme="majorHAnsi" w:cstheme="minorHAnsi"/>
          <w:color w:val="000000"/>
        </w:rPr>
        <w:t>sami i regulacjami) z możliwością wyświetlenia co najmniej:</w:t>
      </w:r>
    </w:p>
    <w:p w:rsidR="00D47123" w:rsidRPr="00DE4D92" w:rsidRDefault="004A5374"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osiem znaków dla rejestrów</w:t>
      </w:r>
      <w:r w:rsidR="00D47123" w:rsidRPr="00DE4D92">
        <w:rPr>
          <w:rFonts w:asciiTheme="majorHAnsi" w:hAnsiTheme="majorHAnsi" w:cstheme="minorHAnsi"/>
          <w:color w:val="000000"/>
        </w:rPr>
        <w:t>;</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znacznika grupy taryfowej;</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znacznika bieżącej strefy;</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stanu elementu wykonawczego;</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daty i czasu zegara wbudowanego.</w:t>
      </w:r>
    </w:p>
    <w:p w:rsidR="00DD31A7" w:rsidRPr="00DE4D92" w:rsidRDefault="00DD31A7"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Arial"/>
          <w:color w:val="000000"/>
        </w:rPr>
        <w:t>obecności oraz kolejności napięć fazowych;</w:t>
      </w:r>
    </w:p>
    <w:p w:rsidR="00DD31A7" w:rsidRPr="00DE4D92" w:rsidRDefault="00DD31A7"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Arial"/>
          <w:color w:val="000000"/>
        </w:rPr>
        <w:t>stanu połączenia z koncentratorem.</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Wielkości wyświetlane na wyświetlaczu powinny być opisane przy użyciu kodów OBIS. </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Objaśnienia najważniejszych używanych kodów rejestrów, umieszczone w sposób trwały na obudowie licznika lub tabliczce znamionowej, lub pokrywie listwy zaciskowej, muszą być zgodne z kodem OBIS i, w następujących pozycjach:</w:t>
      </w:r>
    </w:p>
    <w:p w:rsidR="00D47123" w:rsidRPr="00DE4D92" w:rsidRDefault="00D47123" w:rsidP="00451E27">
      <w:pPr>
        <w:widowControl w:val="0"/>
        <w:tabs>
          <w:tab w:val="left" w:pos="2130"/>
          <w:tab w:val="left" w:pos="3470"/>
        </w:tabs>
        <w:spacing w:before="40" w:after="40" w:line="240" w:lineRule="exact"/>
        <w:ind w:left="540"/>
        <w:jc w:val="both"/>
        <w:rPr>
          <w:rFonts w:asciiTheme="majorHAnsi" w:hAnsiTheme="majorHAnsi" w:cstheme="minorHAnsi"/>
          <w:color w:val="000000"/>
          <w:sz w:val="22"/>
          <w:szCs w:val="22"/>
        </w:rPr>
      </w:pPr>
      <w:r w:rsidRPr="00DE4D92">
        <w:rPr>
          <w:rFonts w:asciiTheme="majorHAnsi" w:hAnsiTheme="majorHAnsi" w:cstheme="minorHAnsi"/>
          <w:color w:val="000000"/>
          <w:sz w:val="22"/>
          <w:szCs w:val="22"/>
        </w:rPr>
        <w:tab/>
      </w:r>
      <w:r w:rsidRPr="00DE4D92">
        <w:rPr>
          <w:rFonts w:asciiTheme="majorHAnsi" w:hAnsiTheme="majorHAnsi" w:cstheme="minorHAnsi"/>
          <w:color w:val="000000"/>
          <w:sz w:val="22"/>
          <w:szCs w:val="22"/>
        </w:rPr>
        <w:tab/>
      </w:r>
    </w:p>
    <w:tbl>
      <w:tblPr>
        <w:tblW w:w="6078"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3"/>
        <w:gridCol w:w="4395"/>
      </w:tblGrid>
      <w:tr w:rsidR="00D47123" w:rsidRPr="00DE4D92" w:rsidTr="00B92677">
        <w:trPr>
          <w:trHeight w:val="267"/>
        </w:trPr>
        <w:tc>
          <w:tcPr>
            <w:tcW w:w="1683" w:type="dxa"/>
            <w:noWrap/>
          </w:tcPr>
          <w:p w:rsidR="00D47123" w:rsidRPr="00DE4D92" w:rsidRDefault="00D47123" w:rsidP="00451E27">
            <w:pPr>
              <w:widowControl w:val="0"/>
              <w:spacing w:before="40" w:after="40" w:line="240" w:lineRule="exact"/>
              <w:ind w:left="360"/>
              <w:rPr>
                <w:rFonts w:asciiTheme="majorHAnsi" w:hAnsiTheme="majorHAnsi" w:cstheme="minorHAnsi"/>
                <w:b/>
                <w:bCs/>
                <w:color w:val="000000"/>
                <w:sz w:val="22"/>
                <w:szCs w:val="22"/>
              </w:rPr>
            </w:pPr>
            <w:r w:rsidRPr="00DE4D92">
              <w:rPr>
                <w:rFonts w:asciiTheme="majorHAnsi" w:hAnsiTheme="majorHAnsi" w:cstheme="minorHAnsi"/>
                <w:b/>
                <w:bCs/>
                <w:color w:val="000000"/>
                <w:sz w:val="22"/>
                <w:szCs w:val="22"/>
              </w:rPr>
              <w:t xml:space="preserve">Kod </w:t>
            </w:r>
            <w:r w:rsidR="003D334B" w:rsidRPr="00DE4D92">
              <w:rPr>
                <w:rFonts w:asciiTheme="majorHAnsi" w:hAnsiTheme="majorHAnsi" w:cstheme="minorHAnsi"/>
                <w:b/>
                <w:bCs/>
                <w:color w:val="000000"/>
                <w:sz w:val="22"/>
                <w:szCs w:val="22"/>
              </w:rPr>
              <w:t>O</w:t>
            </w:r>
            <w:r w:rsidRPr="00DE4D92">
              <w:rPr>
                <w:rFonts w:asciiTheme="majorHAnsi" w:hAnsiTheme="majorHAnsi" w:cstheme="minorHAnsi"/>
                <w:b/>
                <w:bCs/>
                <w:color w:val="000000"/>
                <w:sz w:val="22"/>
                <w:szCs w:val="22"/>
              </w:rPr>
              <w:t>BIS</w:t>
            </w:r>
          </w:p>
        </w:tc>
        <w:tc>
          <w:tcPr>
            <w:tcW w:w="4395" w:type="dxa"/>
            <w:noWrap/>
          </w:tcPr>
          <w:p w:rsidR="00D47123" w:rsidRPr="00DE4D92" w:rsidRDefault="00D47123" w:rsidP="00451E27">
            <w:pPr>
              <w:widowControl w:val="0"/>
              <w:spacing w:before="40" w:after="40" w:line="240" w:lineRule="exact"/>
              <w:ind w:left="360"/>
              <w:rPr>
                <w:rFonts w:asciiTheme="majorHAnsi" w:hAnsiTheme="majorHAnsi" w:cstheme="minorHAnsi"/>
                <w:b/>
                <w:bCs/>
                <w:color w:val="000000"/>
                <w:sz w:val="22"/>
                <w:szCs w:val="22"/>
              </w:rPr>
            </w:pPr>
            <w:r w:rsidRPr="00DE4D92">
              <w:rPr>
                <w:rFonts w:asciiTheme="majorHAnsi" w:hAnsiTheme="majorHAnsi" w:cstheme="minorHAnsi"/>
                <w:b/>
                <w:bCs/>
                <w:color w:val="000000"/>
                <w:sz w:val="22"/>
                <w:szCs w:val="22"/>
              </w:rPr>
              <w:t>OPIS</w:t>
            </w:r>
          </w:p>
        </w:tc>
      </w:tr>
      <w:tr w:rsidR="00D47123" w:rsidRPr="00DE4D92" w:rsidTr="00B92677">
        <w:trPr>
          <w:trHeight w:val="267"/>
        </w:trPr>
        <w:tc>
          <w:tcPr>
            <w:tcW w:w="1683"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C.1.0</w:t>
            </w:r>
          </w:p>
        </w:tc>
        <w:tc>
          <w:tcPr>
            <w:tcW w:w="4395"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Nr. identyfikacyjny licznika</w:t>
            </w:r>
          </w:p>
        </w:tc>
      </w:tr>
      <w:tr w:rsidR="00D47123" w:rsidRPr="00DE4D92" w:rsidTr="00B92677">
        <w:trPr>
          <w:trHeight w:val="267"/>
        </w:trPr>
        <w:tc>
          <w:tcPr>
            <w:tcW w:w="1683"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1.8.0</w:t>
            </w:r>
          </w:p>
        </w:tc>
        <w:tc>
          <w:tcPr>
            <w:tcW w:w="4395"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E:Pobrana-czynna.Energia.Suma</w:t>
            </w:r>
          </w:p>
        </w:tc>
      </w:tr>
      <w:tr w:rsidR="00D47123" w:rsidRPr="00DE4D92" w:rsidTr="00B92677">
        <w:trPr>
          <w:trHeight w:val="267"/>
        </w:trPr>
        <w:tc>
          <w:tcPr>
            <w:tcW w:w="1683"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1.8.1</w:t>
            </w:r>
          </w:p>
        </w:tc>
        <w:tc>
          <w:tcPr>
            <w:tcW w:w="4395"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E:Pobrana-czynna.Energia.1-strefa</w:t>
            </w:r>
          </w:p>
        </w:tc>
      </w:tr>
      <w:tr w:rsidR="00D47123" w:rsidRPr="00DE4D92" w:rsidTr="00B92677">
        <w:trPr>
          <w:trHeight w:val="267"/>
        </w:trPr>
        <w:tc>
          <w:tcPr>
            <w:tcW w:w="1683"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1.8.2</w:t>
            </w:r>
          </w:p>
        </w:tc>
        <w:tc>
          <w:tcPr>
            <w:tcW w:w="4395"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E:Pobrana-czynna.Energia.2-strefa</w:t>
            </w:r>
          </w:p>
        </w:tc>
      </w:tr>
      <w:tr w:rsidR="00D47123" w:rsidRPr="00DE4D92" w:rsidTr="00B92677">
        <w:trPr>
          <w:trHeight w:val="267"/>
        </w:trPr>
        <w:tc>
          <w:tcPr>
            <w:tcW w:w="1683"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1.8.3</w:t>
            </w:r>
          </w:p>
        </w:tc>
        <w:tc>
          <w:tcPr>
            <w:tcW w:w="4395"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E:Pobrana-czynna.Energia.3-strefa</w:t>
            </w:r>
          </w:p>
        </w:tc>
      </w:tr>
      <w:tr w:rsidR="00D47123" w:rsidRPr="00DE4D92" w:rsidTr="00B92677">
        <w:trPr>
          <w:trHeight w:val="267"/>
        </w:trPr>
        <w:tc>
          <w:tcPr>
            <w:tcW w:w="1683"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1.6.0</w:t>
            </w:r>
          </w:p>
        </w:tc>
        <w:tc>
          <w:tcPr>
            <w:tcW w:w="4395"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E:Pobrana-czynna.Pmax.całodobowo</w:t>
            </w:r>
          </w:p>
        </w:tc>
      </w:tr>
      <w:tr w:rsidR="00D47123" w:rsidRPr="00DE4D92" w:rsidTr="00B92677">
        <w:trPr>
          <w:trHeight w:val="267"/>
        </w:trPr>
        <w:tc>
          <w:tcPr>
            <w:tcW w:w="1683"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2.8.0</w:t>
            </w:r>
          </w:p>
        </w:tc>
        <w:tc>
          <w:tcPr>
            <w:tcW w:w="4395"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Energia czynna oddana do sieci (suma)</w:t>
            </w:r>
          </w:p>
        </w:tc>
      </w:tr>
      <w:tr w:rsidR="00D47123" w:rsidRPr="00DE4D92" w:rsidTr="00B92677">
        <w:trPr>
          <w:trHeight w:val="267"/>
        </w:trPr>
        <w:tc>
          <w:tcPr>
            <w:tcW w:w="1683"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5.8.0</w:t>
            </w:r>
          </w:p>
        </w:tc>
        <w:tc>
          <w:tcPr>
            <w:tcW w:w="4395"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Energia bierna indukcyjna (suma)</w:t>
            </w:r>
          </w:p>
        </w:tc>
      </w:tr>
      <w:tr w:rsidR="00D47123" w:rsidRPr="00DE4D92" w:rsidTr="00B92677">
        <w:trPr>
          <w:trHeight w:val="267"/>
        </w:trPr>
        <w:tc>
          <w:tcPr>
            <w:tcW w:w="1683"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8.8.0</w:t>
            </w:r>
          </w:p>
        </w:tc>
        <w:tc>
          <w:tcPr>
            <w:tcW w:w="4395"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Energia bierna pojemnościowa (suma)</w:t>
            </w:r>
          </w:p>
        </w:tc>
      </w:tr>
      <w:tr w:rsidR="00D47123" w:rsidRPr="00DE4D92" w:rsidTr="00B92677">
        <w:trPr>
          <w:trHeight w:val="267"/>
        </w:trPr>
        <w:tc>
          <w:tcPr>
            <w:tcW w:w="1683"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 xml:space="preserve">0.9.1 </w:t>
            </w:r>
          </w:p>
        </w:tc>
        <w:tc>
          <w:tcPr>
            <w:tcW w:w="4395"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Aktualny czas</w:t>
            </w:r>
          </w:p>
        </w:tc>
      </w:tr>
      <w:tr w:rsidR="00D47123" w:rsidRPr="00DE4D92" w:rsidTr="00B92677">
        <w:trPr>
          <w:trHeight w:val="267"/>
        </w:trPr>
        <w:tc>
          <w:tcPr>
            <w:tcW w:w="1683"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0.9.2</w:t>
            </w:r>
          </w:p>
        </w:tc>
        <w:tc>
          <w:tcPr>
            <w:tcW w:w="4395"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Aktualna data</w:t>
            </w:r>
          </w:p>
        </w:tc>
      </w:tr>
      <w:tr w:rsidR="00D47123" w:rsidRPr="00DE4D92" w:rsidTr="00B92677">
        <w:trPr>
          <w:trHeight w:val="267"/>
        </w:trPr>
        <w:tc>
          <w:tcPr>
            <w:tcW w:w="1683"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0.2.2.</w:t>
            </w:r>
          </w:p>
        </w:tc>
        <w:tc>
          <w:tcPr>
            <w:tcW w:w="4395" w:type="dxa"/>
            <w:noWrap/>
          </w:tcPr>
          <w:p w:rsidR="00D47123" w:rsidRPr="00DE4D92" w:rsidRDefault="00D47123" w:rsidP="00451E27">
            <w:pPr>
              <w:widowControl w:val="0"/>
              <w:spacing w:before="40" w:after="40" w:line="240" w:lineRule="exact"/>
              <w:ind w:left="360"/>
              <w:rPr>
                <w:rFonts w:asciiTheme="majorHAnsi" w:hAnsiTheme="majorHAnsi" w:cstheme="minorHAnsi"/>
                <w:color w:val="000000"/>
                <w:sz w:val="22"/>
                <w:szCs w:val="22"/>
              </w:rPr>
            </w:pPr>
            <w:r w:rsidRPr="00DE4D92">
              <w:rPr>
                <w:rFonts w:asciiTheme="majorHAnsi" w:hAnsiTheme="majorHAnsi" w:cstheme="minorHAnsi"/>
                <w:color w:val="000000"/>
                <w:sz w:val="22"/>
                <w:szCs w:val="22"/>
              </w:rPr>
              <w:t>Taryfa</w:t>
            </w:r>
          </w:p>
        </w:tc>
      </w:tr>
    </w:tbl>
    <w:p w:rsidR="00D47123" w:rsidRPr="00DE4D92" w:rsidRDefault="00D47123" w:rsidP="00451E27">
      <w:pPr>
        <w:pStyle w:val="Akapitzlist"/>
        <w:widowControl w:val="0"/>
        <w:spacing w:before="40" w:after="40" w:line="240" w:lineRule="exact"/>
        <w:ind w:left="1134"/>
        <w:jc w:val="both"/>
        <w:rPr>
          <w:rFonts w:asciiTheme="majorHAnsi" w:hAnsiTheme="majorHAnsi" w:cstheme="minorHAnsi"/>
          <w:color w:val="000000"/>
        </w:rPr>
      </w:pP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mieć możliwość automatycznego i ręcznego przewijania komunikatów na wyświetlaczu. Po 60 sekundach od zakończenia ręcznego przewijania komunikatów licznik powinien powrócić do wyświetlania w trybie automatycznym. Interwał automatycznego przewijania komunikatów powinien być konfigurowalny. Powinny być co najmniej dwie listy wyświetlacza:</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lista sekwencyjna;</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lista przewijania ręcznego;</w:t>
      </w:r>
    </w:p>
    <w:p w:rsidR="00D47123" w:rsidRPr="00DE4D92" w:rsidRDefault="00D47123" w:rsidP="00451E27">
      <w:pPr>
        <w:widowControl w:val="0"/>
        <w:spacing w:before="40" w:after="40" w:line="240" w:lineRule="exact"/>
        <w:ind w:left="216" w:firstLine="708"/>
        <w:jc w:val="both"/>
        <w:rPr>
          <w:rFonts w:asciiTheme="majorHAnsi" w:hAnsiTheme="majorHAnsi" w:cstheme="minorHAnsi"/>
          <w:color w:val="000000"/>
          <w:sz w:val="22"/>
          <w:szCs w:val="22"/>
        </w:rPr>
      </w:pPr>
      <w:r w:rsidRPr="00DE4D92">
        <w:rPr>
          <w:rFonts w:asciiTheme="majorHAnsi" w:hAnsiTheme="majorHAnsi" w:cstheme="minorHAnsi"/>
          <w:color w:val="000000"/>
          <w:sz w:val="22"/>
          <w:szCs w:val="22"/>
        </w:rPr>
        <w:t>Listy te powinny być dowolnie konfigurowalne</w:t>
      </w:r>
      <w:r w:rsidR="00DD31A7" w:rsidRPr="00DE4D92">
        <w:rPr>
          <w:rFonts w:asciiTheme="majorHAnsi" w:hAnsiTheme="majorHAnsi" w:cs="Arial"/>
          <w:color w:val="000000"/>
          <w:sz w:val="22"/>
          <w:szCs w:val="22"/>
        </w:rPr>
        <w:t xml:space="preserve"> w sposób zdalny i lokalny</w:t>
      </w:r>
      <w:r w:rsidRPr="00DE4D92">
        <w:rPr>
          <w:rFonts w:asciiTheme="majorHAnsi" w:hAnsiTheme="majorHAnsi" w:cstheme="minorHAnsi"/>
          <w:color w:val="000000"/>
          <w:sz w:val="22"/>
          <w:szCs w:val="22"/>
        </w:rPr>
        <w:t>.</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Podświetlanie wyświetlacza jest dopuszczalne wyłącznie w trybie ręcznego przewijania k</w:t>
      </w:r>
      <w:r w:rsidRPr="00DE4D92">
        <w:rPr>
          <w:rFonts w:asciiTheme="majorHAnsi" w:hAnsiTheme="majorHAnsi" w:cstheme="minorHAnsi"/>
          <w:color w:val="000000"/>
        </w:rPr>
        <w:t>o</w:t>
      </w:r>
      <w:r w:rsidRPr="00DE4D92">
        <w:rPr>
          <w:rFonts w:asciiTheme="majorHAnsi" w:hAnsiTheme="majorHAnsi" w:cstheme="minorHAnsi"/>
          <w:color w:val="000000"/>
        </w:rPr>
        <w:t xml:space="preserve">munikatów. </w:t>
      </w:r>
    </w:p>
    <w:p w:rsidR="00D47123" w:rsidRPr="00DE4D92" w:rsidRDefault="00D47123" w:rsidP="00451E27">
      <w:pPr>
        <w:pStyle w:val="Akapitzlist"/>
        <w:widowControl w:val="0"/>
        <w:spacing w:before="40" w:after="40" w:line="240" w:lineRule="exact"/>
        <w:ind w:left="720"/>
        <w:jc w:val="both"/>
        <w:rPr>
          <w:rFonts w:asciiTheme="majorHAnsi" w:hAnsiTheme="majorHAnsi" w:cstheme="minorHAnsi"/>
          <w:color w:val="000000"/>
        </w:rPr>
      </w:pPr>
    </w:p>
    <w:p w:rsidR="00D47123" w:rsidRPr="00DE4D92" w:rsidRDefault="00D47123" w:rsidP="00451E27">
      <w:pPr>
        <w:pStyle w:val="Akapitzlist"/>
        <w:widowControl w:val="0"/>
        <w:numPr>
          <w:ilvl w:val="0"/>
          <w:numId w:val="2"/>
        </w:numPr>
        <w:spacing w:before="40" w:after="40" w:line="240" w:lineRule="exact"/>
        <w:ind w:left="567" w:hanging="567"/>
        <w:jc w:val="both"/>
        <w:rPr>
          <w:rFonts w:asciiTheme="majorHAnsi" w:hAnsiTheme="majorHAnsi" w:cstheme="minorHAnsi"/>
          <w:b/>
          <w:color w:val="000000"/>
        </w:rPr>
      </w:pPr>
      <w:r w:rsidRPr="00DE4D92">
        <w:rPr>
          <w:rFonts w:asciiTheme="majorHAnsi" w:hAnsiTheme="majorHAnsi" w:cstheme="minorHAnsi"/>
          <w:b/>
          <w:color w:val="000000"/>
        </w:rPr>
        <w:t>Komunikacja</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18" w:name="_Toc338543871"/>
      <w:r w:rsidR="00C83E9C" w:rsidRPr="00DE4D92">
        <w:rPr>
          <w:rFonts w:asciiTheme="majorHAnsi" w:hAnsiTheme="majorHAnsi" w:cstheme="minorHAnsi"/>
          <w:b/>
          <w:color w:val="000000"/>
        </w:rPr>
        <w:instrText>Komunikacja</w:instrText>
      </w:r>
      <w:bookmarkEnd w:id="18"/>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r w:rsidRPr="00DE4D92">
        <w:rPr>
          <w:rFonts w:asciiTheme="majorHAnsi" w:hAnsiTheme="majorHAnsi" w:cstheme="minorHAnsi"/>
          <w:b/>
          <w:color w:val="000000"/>
        </w:rPr>
        <w:t xml:space="preserve"> </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posiadać co najmniej następujące interfejsy komunikacyjne:</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proofErr w:type="spellStart"/>
      <w:r w:rsidRPr="00DE4D92">
        <w:rPr>
          <w:rFonts w:asciiTheme="majorHAnsi" w:hAnsiTheme="majorHAnsi" w:cstheme="minorHAnsi"/>
          <w:color w:val="000000"/>
        </w:rPr>
        <w:t>Optozłącze</w:t>
      </w:r>
      <w:proofErr w:type="spellEnd"/>
      <w:r w:rsidRPr="00DE4D92">
        <w:rPr>
          <w:rFonts w:asciiTheme="majorHAnsi" w:hAnsiTheme="majorHAnsi" w:cstheme="minorHAnsi"/>
          <w:color w:val="000000"/>
        </w:rPr>
        <w:t xml:space="preserve"> do komunikacji lokalnej zgodne z IEC 62056-2</w:t>
      </w:r>
      <w:r w:rsidR="004A5374" w:rsidRPr="00DE4D92">
        <w:rPr>
          <w:rFonts w:asciiTheme="majorHAnsi" w:hAnsiTheme="majorHAnsi" w:cstheme="minorHAnsi"/>
          <w:color w:val="000000"/>
        </w:rPr>
        <w:t>1</w:t>
      </w:r>
      <w:r w:rsidRPr="00DE4D92">
        <w:rPr>
          <w:rFonts w:asciiTheme="majorHAnsi" w:hAnsiTheme="majorHAnsi" w:cstheme="minorHAnsi"/>
          <w:color w:val="000000"/>
        </w:rPr>
        <w:t>;</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Port USB typu A do przyłączenia modułu pośredniczącego w komunikacji z licznikami innych mediów lub infrastrukturą sieci HAN; port USB zdefiniowano w punkcie 7.</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lastRenderedPageBreak/>
        <w:t>Licznik powinien być wyposażony w</w:t>
      </w:r>
      <w:r w:rsidR="00747458" w:rsidRPr="00DE4D92">
        <w:rPr>
          <w:rFonts w:asciiTheme="majorHAnsi" w:hAnsiTheme="majorHAnsi" w:cstheme="minorHAnsi"/>
          <w:color w:val="000000"/>
        </w:rPr>
        <w:t>e</w:t>
      </w:r>
      <w:r w:rsidRPr="00DE4D92">
        <w:rPr>
          <w:rFonts w:asciiTheme="majorHAnsi" w:hAnsiTheme="majorHAnsi" w:cstheme="minorHAnsi"/>
          <w:color w:val="000000"/>
        </w:rPr>
        <w:t xml:space="preserve"> wbudowany moduł komunikacji z siecią rozległą w PLC zgodnie ze specyfikacją PRIME w wersji 1.3.6 lub nowszej (specyfikacja znajduje się w </w:t>
      </w:r>
      <w:r w:rsidR="00BB1655" w:rsidRPr="00DE4D92">
        <w:rPr>
          <w:rFonts w:asciiTheme="majorHAnsi" w:hAnsiTheme="majorHAnsi" w:cstheme="minorHAnsi"/>
          <w:color w:val="000000"/>
        </w:rPr>
        <w:t xml:space="preserve">pkt III niniejszego </w:t>
      </w:r>
      <w:r w:rsidRPr="00DE4D92">
        <w:rPr>
          <w:rFonts w:asciiTheme="majorHAnsi" w:hAnsiTheme="majorHAnsi" w:cstheme="minorHAnsi"/>
          <w:color w:val="000000"/>
        </w:rPr>
        <w:t>Załączni</w:t>
      </w:r>
      <w:r w:rsidR="00BB1655" w:rsidRPr="00DE4D92">
        <w:rPr>
          <w:rFonts w:asciiTheme="majorHAnsi" w:hAnsiTheme="majorHAnsi" w:cstheme="minorHAnsi"/>
          <w:color w:val="000000"/>
        </w:rPr>
        <w:t>ka</w:t>
      </w:r>
      <w:r w:rsidRPr="00DE4D92">
        <w:rPr>
          <w:rFonts w:asciiTheme="majorHAnsi" w:hAnsiTheme="majorHAnsi" w:cstheme="minorHAnsi"/>
          <w:color w:val="000000"/>
        </w:rPr>
        <w:t xml:space="preserve">) oraz standardem komunikacji, opisanym w </w:t>
      </w:r>
      <w:r w:rsidR="00EE01CB" w:rsidRPr="00DE4D92">
        <w:rPr>
          <w:rFonts w:asciiTheme="majorHAnsi" w:hAnsiTheme="majorHAnsi" w:cstheme="minorHAnsi"/>
          <w:color w:val="000000"/>
        </w:rPr>
        <w:t xml:space="preserve">pkt IV niniejszego </w:t>
      </w:r>
      <w:r w:rsidRPr="00DE4D92">
        <w:rPr>
          <w:rFonts w:asciiTheme="majorHAnsi" w:hAnsiTheme="majorHAnsi" w:cstheme="minorHAnsi"/>
          <w:color w:val="000000"/>
        </w:rPr>
        <w:t>Załączn</w:t>
      </w:r>
      <w:r w:rsidR="00EE01CB" w:rsidRPr="00DE4D92">
        <w:rPr>
          <w:rFonts w:asciiTheme="majorHAnsi" w:hAnsiTheme="majorHAnsi" w:cstheme="minorHAnsi"/>
          <w:color w:val="000000"/>
        </w:rPr>
        <w:t>ika</w:t>
      </w:r>
      <w:r w:rsidRPr="00DE4D92">
        <w:rPr>
          <w:rFonts w:asciiTheme="majorHAnsi" w:hAnsiTheme="majorHAnsi" w:cstheme="minorHAnsi"/>
          <w:color w:val="000000"/>
        </w:rPr>
        <w:t>. Moduł komunikacyjny do sieci rozległej powinien spełniać dodatkowo następ</w:t>
      </w:r>
      <w:r w:rsidRPr="00DE4D92">
        <w:rPr>
          <w:rFonts w:asciiTheme="majorHAnsi" w:hAnsiTheme="majorHAnsi" w:cstheme="minorHAnsi"/>
          <w:color w:val="000000"/>
        </w:rPr>
        <w:t>u</w:t>
      </w:r>
      <w:r w:rsidRPr="00DE4D92">
        <w:rPr>
          <w:rFonts w:asciiTheme="majorHAnsi" w:hAnsiTheme="majorHAnsi" w:cstheme="minorHAnsi"/>
          <w:color w:val="000000"/>
        </w:rPr>
        <w:t xml:space="preserve">jące cechy: </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wspierać automatyczne wykrywanie i identyfikację licznika przez System Centralny i koncentrator w jego obszarze działania. Licznik powinien rozpocząć komunikację z urządzeniem nadrzędnym lub Systemem Centralnym bezpośrednio po podłączeniu z</w:t>
      </w:r>
      <w:r w:rsidRPr="00DE4D92">
        <w:rPr>
          <w:rFonts w:asciiTheme="majorHAnsi" w:hAnsiTheme="majorHAnsi" w:cstheme="minorHAnsi"/>
          <w:color w:val="000000"/>
        </w:rPr>
        <w:t>a</w:t>
      </w:r>
      <w:r w:rsidRPr="00DE4D92">
        <w:rPr>
          <w:rFonts w:asciiTheme="majorHAnsi" w:hAnsiTheme="majorHAnsi" w:cstheme="minorHAnsi"/>
          <w:color w:val="000000"/>
        </w:rPr>
        <w:t>silania. Status nawiązywania i nawiązania</w:t>
      </w:r>
      <w:r w:rsidR="00675EC2" w:rsidRPr="00DE4D92">
        <w:rPr>
          <w:rFonts w:asciiTheme="majorHAnsi" w:hAnsiTheme="majorHAnsi" w:cstheme="minorHAnsi"/>
          <w:color w:val="000000"/>
        </w:rPr>
        <w:t xml:space="preserve"> tej</w:t>
      </w:r>
      <w:r w:rsidRPr="00DE4D92">
        <w:rPr>
          <w:rFonts w:asciiTheme="majorHAnsi" w:hAnsiTheme="majorHAnsi" w:cstheme="minorHAnsi"/>
          <w:color w:val="000000"/>
        </w:rPr>
        <w:t xml:space="preserve"> komunikacji powinien być sygnalizow</w:t>
      </w:r>
      <w:r w:rsidRPr="00DE4D92">
        <w:rPr>
          <w:rFonts w:asciiTheme="majorHAnsi" w:hAnsiTheme="majorHAnsi" w:cstheme="minorHAnsi"/>
          <w:color w:val="000000"/>
        </w:rPr>
        <w:t>a</w:t>
      </w:r>
      <w:r w:rsidRPr="00DE4D92">
        <w:rPr>
          <w:rFonts w:asciiTheme="majorHAnsi" w:hAnsiTheme="majorHAnsi" w:cstheme="minorHAnsi"/>
          <w:color w:val="000000"/>
        </w:rPr>
        <w:t>ny;</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 xml:space="preserve">wspierać dynamiczne tworzenie sieci połączeń transmisyjnych (dynamiczne tworzenie alternatywnych dróg routingu) </w:t>
      </w:r>
      <w:r w:rsidR="00675EC2" w:rsidRPr="00DE4D92">
        <w:rPr>
          <w:rFonts w:asciiTheme="majorHAnsi" w:hAnsiTheme="majorHAnsi" w:cs="Arial"/>
          <w:color w:val="000000"/>
        </w:rPr>
        <w:t xml:space="preserve">z uwzględnieniem zmian w konfiguracji </w:t>
      </w:r>
      <w:r w:rsidRPr="00DE4D92">
        <w:rPr>
          <w:rFonts w:asciiTheme="majorHAnsi" w:hAnsiTheme="majorHAnsi" w:cstheme="minorHAnsi"/>
          <w:color w:val="000000"/>
        </w:rPr>
        <w:t>sieci elektro</w:t>
      </w:r>
      <w:r w:rsidRPr="00DE4D92">
        <w:rPr>
          <w:rFonts w:asciiTheme="majorHAnsi" w:hAnsiTheme="majorHAnsi" w:cstheme="minorHAnsi"/>
          <w:color w:val="000000"/>
        </w:rPr>
        <w:t>e</w:t>
      </w:r>
      <w:r w:rsidRPr="00DE4D92">
        <w:rPr>
          <w:rFonts w:asciiTheme="majorHAnsi" w:hAnsiTheme="majorHAnsi" w:cstheme="minorHAnsi"/>
          <w:color w:val="000000"/>
        </w:rPr>
        <w:t>nergetycznej;</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 xml:space="preserve">Zasilanie modułu </w:t>
      </w:r>
      <w:r w:rsidR="00675EC2" w:rsidRPr="00DE4D92">
        <w:rPr>
          <w:rFonts w:asciiTheme="majorHAnsi" w:hAnsiTheme="majorHAnsi" w:cstheme="minorHAnsi"/>
          <w:color w:val="000000"/>
        </w:rPr>
        <w:t>powinno być realizowane</w:t>
      </w:r>
      <w:r w:rsidRPr="00DE4D92">
        <w:rPr>
          <w:rFonts w:asciiTheme="majorHAnsi" w:hAnsiTheme="majorHAnsi" w:cstheme="minorHAnsi"/>
          <w:color w:val="000000"/>
        </w:rPr>
        <w:t xml:space="preserve"> za pośrednictwem zasilacza wewnętrznego licznika;</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 xml:space="preserve">Komunikacja powinna być szyfrowana algorytmem </w:t>
      </w:r>
      <w:r w:rsidR="00675EC2" w:rsidRPr="00DE4D92">
        <w:rPr>
          <w:rFonts w:asciiTheme="majorHAnsi" w:hAnsiTheme="majorHAnsi" w:cs="Arial"/>
          <w:color w:val="000000"/>
        </w:rPr>
        <w:t>o długości klucza minimum 128 b</w:t>
      </w:r>
      <w:r w:rsidR="00675EC2" w:rsidRPr="00DE4D92">
        <w:rPr>
          <w:rFonts w:asciiTheme="majorHAnsi" w:hAnsiTheme="majorHAnsi" w:cs="Arial"/>
          <w:color w:val="000000"/>
        </w:rPr>
        <w:t>i</w:t>
      </w:r>
      <w:r w:rsidR="00675EC2" w:rsidRPr="00DE4D92">
        <w:rPr>
          <w:rFonts w:asciiTheme="majorHAnsi" w:hAnsiTheme="majorHAnsi" w:cs="Arial"/>
          <w:color w:val="000000"/>
        </w:rPr>
        <w:t>tów</w:t>
      </w:r>
      <w:r w:rsidR="00675EC2" w:rsidRPr="00DE4D92">
        <w:rPr>
          <w:rFonts w:asciiTheme="majorHAnsi" w:hAnsiTheme="majorHAnsi" w:cstheme="minorHAnsi"/>
          <w:color w:val="000000"/>
        </w:rPr>
        <w:t xml:space="preserve">, np. </w:t>
      </w:r>
      <w:r w:rsidRPr="00DE4D92">
        <w:rPr>
          <w:rFonts w:asciiTheme="majorHAnsi" w:hAnsiTheme="majorHAnsi" w:cstheme="minorHAnsi"/>
          <w:color w:val="000000"/>
        </w:rPr>
        <w:t>AES-128.</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Interfejsy elektryczne licznika nie powinny być dostępne dla użytkownika bez naruszenia plomby monterskiej.</w:t>
      </w:r>
    </w:p>
    <w:p w:rsidR="00DF6E12" w:rsidRPr="00DE4D92" w:rsidRDefault="00DF6E12"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Arial"/>
          <w:color w:val="000000"/>
        </w:rPr>
        <w:t>Współpraca licznika z siecią HAN nie może negatywnie wpływać na pracę i komunikację licznika energii elektrycznej z siecią rozległą.</w:t>
      </w:r>
    </w:p>
    <w:p w:rsidR="00D47123" w:rsidRPr="00DE4D92" w:rsidRDefault="00D47123" w:rsidP="00451E27">
      <w:pPr>
        <w:pStyle w:val="Akapitzlist"/>
        <w:widowControl w:val="0"/>
        <w:spacing w:before="40" w:after="40" w:line="240" w:lineRule="exact"/>
        <w:ind w:left="720"/>
        <w:jc w:val="both"/>
        <w:rPr>
          <w:rFonts w:asciiTheme="majorHAnsi" w:hAnsiTheme="majorHAnsi" w:cstheme="minorHAnsi"/>
          <w:color w:val="000000"/>
        </w:rPr>
      </w:pPr>
    </w:p>
    <w:p w:rsidR="00D47123" w:rsidRPr="00DE4D92" w:rsidRDefault="00D47123" w:rsidP="00451E27">
      <w:pPr>
        <w:pStyle w:val="Akapitzlist"/>
        <w:widowControl w:val="0"/>
        <w:numPr>
          <w:ilvl w:val="0"/>
          <w:numId w:val="2"/>
        </w:numPr>
        <w:spacing w:before="40" w:after="40" w:line="240" w:lineRule="exact"/>
        <w:ind w:left="567" w:hanging="567"/>
        <w:jc w:val="both"/>
        <w:rPr>
          <w:rFonts w:asciiTheme="majorHAnsi" w:hAnsiTheme="majorHAnsi" w:cstheme="minorHAnsi"/>
          <w:b/>
          <w:color w:val="000000"/>
        </w:rPr>
      </w:pPr>
      <w:r w:rsidRPr="00DE4D92">
        <w:rPr>
          <w:rFonts w:asciiTheme="majorHAnsi" w:hAnsiTheme="majorHAnsi" w:cstheme="minorHAnsi"/>
          <w:b/>
          <w:color w:val="000000"/>
        </w:rPr>
        <w:t>Port USB</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19" w:name="_Toc338543872"/>
      <w:r w:rsidR="00C83E9C" w:rsidRPr="00DE4D92">
        <w:rPr>
          <w:rFonts w:asciiTheme="majorHAnsi" w:hAnsiTheme="majorHAnsi" w:cstheme="minorHAnsi"/>
          <w:b/>
          <w:color w:val="000000"/>
        </w:rPr>
        <w:instrText>Port USB</w:instrText>
      </w:r>
      <w:bookmarkEnd w:id="19"/>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bookmarkStart w:id="20" w:name="OLE_LINK2"/>
      <w:bookmarkStart w:id="21" w:name="OLE_LINK1"/>
      <w:r w:rsidRPr="00DE4D92">
        <w:rPr>
          <w:rFonts w:asciiTheme="majorHAnsi" w:hAnsiTheme="majorHAnsi" w:cstheme="minorHAnsi"/>
          <w:color w:val="000000"/>
        </w:rPr>
        <w:t xml:space="preserve">Licznik powinien być wyposażony w USB Host Controller zgodny co najmniej ze standardem USB 1.1 (Full </w:t>
      </w:r>
      <w:proofErr w:type="spellStart"/>
      <w:r w:rsidRPr="00DE4D92">
        <w:rPr>
          <w:rFonts w:asciiTheme="majorHAnsi" w:hAnsiTheme="majorHAnsi" w:cstheme="minorHAnsi"/>
          <w:color w:val="000000"/>
        </w:rPr>
        <w:t>Speed</w:t>
      </w:r>
      <w:proofErr w:type="spellEnd"/>
      <w:r w:rsidRPr="00DE4D92">
        <w:rPr>
          <w:rFonts w:asciiTheme="majorHAnsi" w:hAnsiTheme="majorHAnsi" w:cstheme="minorHAnsi"/>
          <w:color w:val="000000"/>
        </w:rPr>
        <w:t>).</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USB Host Controller w liczniku powinien być zintegrowany z Root Hub wyposażonym w co najmniej jeden port USB zgodny ze standardem USB 1.1.</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Port USB pod względem mechanicznym powinien być zrealizowany w postaci gniazda typu A odpornego na działanie czynników zewnętrznych.</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Port USB w liczniku powinien pozwalać na pobór prądu do 500 </w:t>
      </w:r>
      <w:proofErr w:type="spellStart"/>
      <w:r w:rsidRPr="00DE4D92">
        <w:rPr>
          <w:rFonts w:asciiTheme="majorHAnsi" w:hAnsiTheme="majorHAnsi" w:cstheme="minorHAnsi"/>
          <w:color w:val="000000"/>
        </w:rPr>
        <w:t>mA</w:t>
      </w:r>
      <w:proofErr w:type="spellEnd"/>
      <w:r w:rsidRPr="00DE4D92">
        <w:rPr>
          <w:rFonts w:asciiTheme="majorHAnsi" w:hAnsiTheme="majorHAnsi" w:cstheme="minorHAnsi"/>
          <w:color w:val="000000"/>
        </w:rPr>
        <w:t>.</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Port USB w liczniku ma służyć do podłączenia do licznika urządzenia służącego do komun</w:t>
      </w:r>
      <w:r w:rsidRPr="00DE4D92">
        <w:rPr>
          <w:rFonts w:asciiTheme="majorHAnsi" w:hAnsiTheme="majorHAnsi" w:cstheme="minorHAnsi"/>
          <w:color w:val="000000"/>
        </w:rPr>
        <w:t>i</w:t>
      </w:r>
      <w:r w:rsidRPr="00DE4D92">
        <w:rPr>
          <w:rFonts w:asciiTheme="majorHAnsi" w:hAnsiTheme="majorHAnsi" w:cstheme="minorHAnsi"/>
          <w:color w:val="000000"/>
        </w:rPr>
        <w:t>kacji z siecią HAN („moduł HAN”). Model komunikacji powinien być oparty o realizację poł</w:t>
      </w:r>
      <w:r w:rsidRPr="00DE4D92">
        <w:rPr>
          <w:rFonts w:asciiTheme="majorHAnsi" w:hAnsiTheme="majorHAnsi" w:cstheme="minorHAnsi"/>
          <w:color w:val="000000"/>
        </w:rPr>
        <w:t>ą</w:t>
      </w:r>
      <w:r w:rsidRPr="00DE4D92">
        <w:rPr>
          <w:rFonts w:asciiTheme="majorHAnsi" w:hAnsiTheme="majorHAnsi" w:cstheme="minorHAnsi"/>
          <w:color w:val="000000"/>
        </w:rPr>
        <w:t>czenia typu Virtual Serial Port:</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oprogramowanie licznika powinno obsługiwać Host Controller i Root Hub oraz urz</w:t>
      </w:r>
      <w:r w:rsidRPr="00DE4D92">
        <w:rPr>
          <w:rFonts w:asciiTheme="majorHAnsi" w:hAnsiTheme="majorHAnsi" w:cstheme="minorHAnsi"/>
          <w:color w:val="000000"/>
        </w:rPr>
        <w:t>ą</w:t>
      </w:r>
      <w:r w:rsidRPr="00DE4D92">
        <w:rPr>
          <w:rFonts w:asciiTheme="majorHAnsi" w:hAnsiTheme="majorHAnsi" w:cstheme="minorHAnsi"/>
          <w:color w:val="000000"/>
        </w:rPr>
        <w:t>dzenia podłączone do portu USB służące do komunikacji z HAN;</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 xml:space="preserve">urządzenia podłączone do portu USB służące do komunikacji z HAN powinny być klasy CDC – </w:t>
      </w:r>
      <w:proofErr w:type="spellStart"/>
      <w:r w:rsidRPr="00DE4D92">
        <w:rPr>
          <w:rFonts w:asciiTheme="majorHAnsi" w:hAnsiTheme="majorHAnsi" w:cstheme="minorHAnsi"/>
          <w:color w:val="000000"/>
        </w:rPr>
        <w:t>Communication</w:t>
      </w:r>
      <w:proofErr w:type="spellEnd"/>
      <w:r w:rsidRPr="00DE4D92">
        <w:rPr>
          <w:rFonts w:asciiTheme="majorHAnsi" w:hAnsiTheme="majorHAnsi" w:cstheme="minorHAnsi"/>
          <w:color w:val="000000"/>
        </w:rPr>
        <w:t xml:space="preserve"> Device Class (02h) oraz implementować model urządzenia </w:t>
      </w:r>
      <w:proofErr w:type="spellStart"/>
      <w:r w:rsidRPr="00DE4D92">
        <w:rPr>
          <w:rFonts w:asciiTheme="majorHAnsi" w:hAnsiTheme="majorHAnsi" w:cstheme="minorHAnsi"/>
          <w:color w:val="000000"/>
        </w:rPr>
        <w:t>Ab</w:t>
      </w:r>
      <w:r w:rsidRPr="00DE4D92">
        <w:rPr>
          <w:rFonts w:asciiTheme="majorHAnsi" w:hAnsiTheme="majorHAnsi" w:cstheme="minorHAnsi"/>
          <w:color w:val="000000"/>
        </w:rPr>
        <w:t>s</w:t>
      </w:r>
      <w:r w:rsidRPr="00DE4D92">
        <w:rPr>
          <w:rFonts w:asciiTheme="majorHAnsi" w:hAnsiTheme="majorHAnsi" w:cstheme="minorHAnsi"/>
          <w:color w:val="000000"/>
        </w:rPr>
        <w:t>tract</w:t>
      </w:r>
      <w:proofErr w:type="spellEnd"/>
      <w:r w:rsidRPr="00DE4D92">
        <w:rPr>
          <w:rFonts w:asciiTheme="majorHAnsi" w:hAnsiTheme="majorHAnsi" w:cstheme="minorHAnsi"/>
          <w:color w:val="000000"/>
        </w:rPr>
        <w:t xml:space="preserve"> Control Model z trybem emulacji portu szeregowego (Serial </w:t>
      </w:r>
      <w:proofErr w:type="spellStart"/>
      <w:r w:rsidRPr="00DE4D92">
        <w:rPr>
          <w:rFonts w:asciiTheme="majorHAnsi" w:hAnsiTheme="majorHAnsi" w:cstheme="minorHAnsi"/>
          <w:color w:val="000000"/>
        </w:rPr>
        <w:t>Emulation</w:t>
      </w:r>
      <w:proofErr w:type="spellEnd"/>
      <w:r w:rsidRPr="00DE4D92">
        <w:rPr>
          <w:rFonts w:asciiTheme="majorHAnsi" w:hAnsiTheme="majorHAnsi" w:cstheme="minorHAnsi"/>
          <w:color w:val="000000"/>
        </w:rPr>
        <w:t>).</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Urządzenie podłączone do portu USB służące do komunikacji z HAN powinno implement</w:t>
      </w:r>
      <w:r w:rsidRPr="00DE4D92">
        <w:rPr>
          <w:rFonts w:asciiTheme="majorHAnsi" w:hAnsiTheme="majorHAnsi" w:cstheme="minorHAnsi"/>
          <w:color w:val="000000"/>
        </w:rPr>
        <w:t>o</w:t>
      </w:r>
      <w:r w:rsidRPr="00DE4D92">
        <w:rPr>
          <w:rFonts w:asciiTheme="majorHAnsi" w:hAnsiTheme="majorHAnsi" w:cstheme="minorHAnsi"/>
          <w:color w:val="000000"/>
        </w:rPr>
        <w:t>wać co najmniej dwa interfejsy:</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kontrolny (02h – do sterowania komunikacją);</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danych (0Ah – do przesyłania danych).</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Komunikacja z / do sieci WAN przychodząca do / z sieci HAN powinna być z punktu widz</w:t>
      </w:r>
      <w:r w:rsidRPr="00DE4D92">
        <w:rPr>
          <w:rFonts w:asciiTheme="majorHAnsi" w:hAnsiTheme="majorHAnsi" w:cstheme="minorHAnsi"/>
          <w:color w:val="000000"/>
        </w:rPr>
        <w:t>e</w:t>
      </w:r>
      <w:r w:rsidRPr="00DE4D92">
        <w:rPr>
          <w:rFonts w:asciiTheme="majorHAnsi" w:hAnsiTheme="majorHAnsi" w:cstheme="minorHAnsi"/>
          <w:color w:val="000000"/>
        </w:rPr>
        <w:t>nia strony WAN przetransportowana protokołem DLMS adresującym specjalne rejestry o kodach OBIS specyficznych dla producenta.</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Moduł HAN powinien obsługiwać komunikacją z siecią HAN w sposób autonomiczny, zgodny ze specyfikacją danego rozwiązania sieci HAN. Moduł HAN dokonuje translacji protokołu aplikacyjnego między licznikiem, a modułem HAN na protokół sieci HAN (pełni funkcję </w:t>
      </w:r>
      <w:proofErr w:type="spellStart"/>
      <w:r w:rsidRPr="00DE4D92">
        <w:rPr>
          <w:rFonts w:asciiTheme="majorHAnsi" w:hAnsiTheme="majorHAnsi" w:cstheme="minorHAnsi"/>
          <w:color w:val="000000"/>
        </w:rPr>
        <w:t>g</w:t>
      </w:r>
      <w:r w:rsidRPr="00DE4D92">
        <w:rPr>
          <w:rFonts w:asciiTheme="majorHAnsi" w:hAnsiTheme="majorHAnsi" w:cstheme="minorHAnsi"/>
          <w:color w:val="000000"/>
        </w:rPr>
        <w:t>a</w:t>
      </w:r>
      <w:r w:rsidRPr="00DE4D92">
        <w:rPr>
          <w:rFonts w:asciiTheme="majorHAnsi" w:hAnsiTheme="majorHAnsi" w:cstheme="minorHAnsi"/>
          <w:color w:val="000000"/>
        </w:rPr>
        <w:t>teway’a</w:t>
      </w:r>
      <w:proofErr w:type="spellEnd"/>
      <w:r w:rsidRPr="00DE4D92">
        <w:rPr>
          <w:rFonts w:asciiTheme="majorHAnsi" w:hAnsiTheme="majorHAnsi" w:cstheme="minorHAnsi"/>
          <w:color w:val="000000"/>
        </w:rPr>
        <w:t xml:space="preserve"> między licznikiem, a siecią HAN).</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Komunikacja licznika z modułem HAN powinna być w pełni dwukierunkowa, szyfrowana a</w:t>
      </w:r>
      <w:r w:rsidRPr="00DE4D92">
        <w:rPr>
          <w:rFonts w:asciiTheme="majorHAnsi" w:hAnsiTheme="majorHAnsi" w:cstheme="minorHAnsi"/>
          <w:color w:val="000000"/>
        </w:rPr>
        <w:t>l</w:t>
      </w:r>
      <w:r w:rsidRPr="00DE4D92">
        <w:rPr>
          <w:rFonts w:asciiTheme="majorHAnsi" w:hAnsiTheme="majorHAnsi" w:cstheme="minorHAnsi"/>
          <w:color w:val="000000"/>
        </w:rPr>
        <w:t>gorytmem AE</w:t>
      </w:r>
      <w:r w:rsidR="005E5845" w:rsidRPr="00DE4D92">
        <w:rPr>
          <w:rFonts w:asciiTheme="majorHAnsi" w:hAnsiTheme="majorHAnsi" w:cstheme="minorHAnsi"/>
          <w:color w:val="000000"/>
        </w:rPr>
        <w:t>S</w:t>
      </w:r>
      <w:r w:rsidR="00EA25B1" w:rsidRPr="00DE4D92">
        <w:rPr>
          <w:rFonts w:asciiTheme="majorHAnsi" w:hAnsiTheme="majorHAnsi" w:cstheme="minorHAnsi"/>
          <w:color w:val="000000"/>
        </w:rPr>
        <w:t>, o długości klucza minimum</w:t>
      </w:r>
      <w:r w:rsidR="00A602CD" w:rsidRPr="00DE4D92">
        <w:rPr>
          <w:rFonts w:asciiTheme="majorHAnsi" w:hAnsiTheme="majorHAnsi" w:cstheme="minorHAnsi"/>
          <w:color w:val="000000"/>
        </w:rPr>
        <w:t xml:space="preserve"> </w:t>
      </w:r>
      <w:r w:rsidRPr="00DE4D92">
        <w:rPr>
          <w:rFonts w:asciiTheme="majorHAnsi" w:hAnsiTheme="majorHAnsi" w:cstheme="minorHAnsi"/>
          <w:color w:val="000000"/>
        </w:rPr>
        <w:t>128, oferując tryby „</w:t>
      </w:r>
      <w:proofErr w:type="spellStart"/>
      <w:r w:rsidRPr="00DE4D92">
        <w:rPr>
          <w:rFonts w:asciiTheme="majorHAnsi" w:hAnsiTheme="majorHAnsi" w:cstheme="minorHAnsi"/>
          <w:color w:val="000000"/>
        </w:rPr>
        <w:t>push</w:t>
      </w:r>
      <w:proofErr w:type="spellEnd"/>
      <w:r w:rsidRPr="00DE4D92">
        <w:rPr>
          <w:rFonts w:asciiTheme="majorHAnsi" w:hAnsiTheme="majorHAnsi" w:cstheme="minorHAnsi"/>
          <w:color w:val="000000"/>
        </w:rPr>
        <w:t>” i „</w:t>
      </w:r>
      <w:proofErr w:type="spellStart"/>
      <w:r w:rsidRPr="00DE4D92">
        <w:rPr>
          <w:rFonts w:asciiTheme="majorHAnsi" w:hAnsiTheme="majorHAnsi" w:cstheme="minorHAnsi"/>
          <w:color w:val="000000"/>
        </w:rPr>
        <w:t>pull</w:t>
      </w:r>
      <w:proofErr w:type="spellEnd"/>
      <w:r w:rsidRPr="00DE4D92">
        <w:rPr>
          <w:rFonts w:asciiTheme="majorHAnsi" w:hAnsiTheme="majorHAnsi" w:cstheme="minorHAnsi"/>
          <w:color w:val="000000"/>
        </w:rPr>
        <w:t>”. W trybie „</w:t>
      </w:r>
      <w:proofErr w:type="spellStart"/>
      <w:r w:rsidRPr="00DE4D92">
        <w:rPr>
          <w:rFonts w:asciiTheme="majorHAnsi" w:hAnsiTheme="majorHAnsi" w:cstheme="minorHAnsi"/>
          <w:color w:val="000000"/>
        </w:rPr>
        <w:t>push</w:t>
      </w:r>
      <w:proofErr w:type="spellEnd"/>
      <w:r w:rsidRPr="00DE4D92">
        <w:rPr>
          <w:rFonts w:asciiTheme="majorHAnsi" w:hAnsiTheme="majorHAnsi" w:cstheme="minorHAnsi"/>
          <w:color w:val="000000"/>
        </w:rPr>
        <w:t>” licznik powinien udostępniać obsługę portu USB w dwóch opcjach:</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„autonomicznej” – licznik autonomicznie z zadanym interwałem (domyślnie co 10s) wysyła komunikaty na port USB do propagacji w sieci HAN (zakres przesyłanych d</w:t>
      </w:r>
      <w:r w:rsidRPr="00DE4D92">
        <w:rPr>
          <w:rFonts w:asciiTheme="majorHAnsi" w:hAnsiTheme="majorHAnsi" w:cstheme="minorHAnsi"/>
          <w:color w:val="000000"/>
        </w:rPr>
        <w:t>a</w:t>
      </w:r>
      <w:r w:rsidRPr="00DE4D92">
        <w:rPr>
          <w:rFonts w:asciiTheme="majorHAnsi" w:hAnsiTheme="majorHAnsi" w:cstheme="minorHAnsi"/>
          <w:color w:val="000000"/>
        </w:rPr>
        <w:t>nych mógłby bazować na zakresie analogicznym do zdefiniowanego w trybie D prot</w:t>
      </w:r>
      <w:r w:rsidRPr="00DE4D92">
        <w:rPr>
          <w:rFonts w:asciiTheme="majorHAnsi" w:hAnsiTheme="majorHAnsi" w:cstheme="minorHAnsi"/>
          <w:color w:val="000000"/>
        </w:rPr>
        <w:t>o</w:t>
      </w:r>
      <w:r w:rsidRPr="00DE4D92">
        <w:rPr>
          <w:rFonts w:asciiTheme="majorHAnsi" w:hAnsiTheme="majorHAnsi" w:cstheme="minorHAnsi"/>
          <w:color w:val="000000"/>
        </w:rPr>
        <w:t>kołu IEC 62056-21 i powinien zawierać co najmniej rejestry zużycia energii i statusy licznika). Licznik powinien fabrycznie mieć wyłączoną tą opcję nadawania komunik</w:t>
      </w:r>
      <w:r w:rsidRPr="00DE4D92">
        <w:rPr>
          <w:rFonts w:asciiTheme="majorHAnsi" w:hAnsiTheme="majorHAnsi" w:cstheme="minorHAnsi"/>
          <w:color w:val="000000"/>
        </w:rPr>
        <w:t>a</w:t>
      </w:r>
      <w:r w:rsidRPr="00DE4D92">
        <w:rPr>
          <w:rFonts w:asciiTheme="majorHAnsi" w:hAnsiTheme="majorHAnsi" w:cstheme="minorHAnsi"/>
          <w:color w:val="000000"/>
        </w:rPr>
        <w:lastRenderedPageBreak/>
        <w:t>tów. Włączenie opcji powinno być możliwe programowo, zarówno zdalnie, jak i loka</w:t>
      </w:r>
      <w:r w:rsidRPr="00DE4D92">
        <w:rPr>
          <w:rFonts w:asciiTheme="majorHAnsi" w:hAnsiTheme="majorHAnsi" w:cstheme="minorHAnsi"/>
          <w:color w:val="000000"/>
        </w:rPr>
        <w:t>l</w:t>
      </w:r>
      <w:r w:rsidRPr="00DE4D92">
        <w:rPr>
          <w:rFonts w:asciiTheme="majorHAnsi" w:hAnsiTheme="majorHAnsi" w:cstheme="minorHAnsi"/>
          <w:color w:val="000000"/>
        </w:rPr>
        <w:t>nie;</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„systemowej” – licznik powinien obsłużyć przekazanie komunikatu (o rozmiarze do 4096B) z Systemu Centralnego poprzez moduł WAN do modułu HAN, przy czym prz</w:t>
      </w:r>
      <w:r w:rsidRPr="00DE4D92">
        <w:rPr>
          <w:rFonts w:asciiTheme="majorHAnsi" w:hAnsiTheme="majorHAnsi" w:cstheme="minorHAnsi"/>
          <w:color w:val="000000"/>
        </w:rPr>
        <w:t>e</w:t>
      </w:r>
      <w:r w:rsidRPr="00DE4D92">
        <w:rPr>
          <w:rFonts w:asciiTheme="majorHAnsi" w:hAnsiTheme="majorHAnsi" w:cstheme="minorHAnsi"/>
          <w:color w:val="000000"/>
        </w:rPr>
        <w:t>kazanie komunikatu z modułu WAN do modułu HAN powinno trwać nie dłużej niż 1s.</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Dostawca licznika powinien udostępnić pełną dokumentację:</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Host Controller i Root Hub interfejsu USB zaimplementowanego w liczniku;</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oczekiwanych implementacji interfejsów USB w module HAN;</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protokołu aplikacyjnego między licznikiem a modułem HAN;</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protokołu komunikacji z siecią HAN;</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oczekiwanych rozszerzeń kodów OBIS służących do komunikacji z siecią HAN</w:t>
      </w:r>
      <w:bookmarkEnd w:id="20"/>
      <w:bookmarkEnd w:id="21"/>
      <w:r w:rsidRPr="00DE4D92">
        <w:rPr>
          <w:rFonts w:asciiTheme="majorHAnsi" w:hAnsiTheme="majorHAnsi" w:cstheme="minorHAnsi"/>
          <w:color w:val="000000"/>
        </w:rPr>
        <w:t xml:space="preserve"> poprzez sieć WAN.</w:t>
      </w:r>
    </w:p>
    <w:p w:rsidR="00D47123" w:rsidRPr="00DE4D92" w:rsidRDefault="00D47123" w:rsidP="00451E27">
      <w:pPr>
        <w:pStyle w:val="Akapitzlist"/>
        <w:widowControl w:val="0"/>
        <w:spacing w:before="40" w:after="40" w:line="240" w:lineRule="exact"/>
        <w:ind w:left="720"/>
        <w:jc w:val="both"/>
        <w:rPr>
          <w:rFonts w:asciiTheme="majorHAnsi" w:hAnsiTheme="majorHAnsi" w:cstheme="minorHAnsi"/>
          <w:color w:val="000000"/>
        </w:rPr>
      </w:pPr>
    </w:p>
    <w:p w:rsidR="00D47123" w:rsidRPr="00DE4D92" w:rsidRDefault="00D47123" w:rsidP="00451E27">
      <w:pPr>
        <w:pStyle w:val="Akapitzlist"/>
        <w:widowControl w:val="0"/>
        <w:numPr>
          <w:ilvl w:val="0"/>
          <w:numId w:val="2"/>
        </w:numPr>
        <w:spacing w:before="40" w:after="40" w:line="240" w:lineRule="exact"/>
        <w:ind w:left="567" w:hanging="567"/>
        <w:jc w:val="both"/>
        <w:rPr>
          <w:rFonts w:asciiTheme="majorHAnsi" w:hAnsiTheme="majorHAnsi" w:cstheme="minorHAnsi"/>
          <w:b/>
          <w:color w:val="000000"/>
        </w:rPr>
      </w:pPr>
      <w:r w:rsidRPr="00DE4D92">
        <w:rPr>
          <w:rFonts w:asciiTheme="majorHAnsi" w:hAnsiTheme="majorHAnsi" w:cstheme="minorHAnsi"/>
          <w:b/>
          <w:color w:val="000000"/>
        </w:rPr>
        <w:t>Wymagania ogólne</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22" w:name="_Toc338543873"/>
      <w:r w:rsidR="00C83E9C" w:rsidRPr="00DE4D92">
        <w:rPr>
          <w:rFonts w:asciiTheme="majorHAnsi" w:hAnsiTheme="majorHAnsi" w:cstheme="minorHAnsi"/>
          <w:b/>
          <w:color w:val="000000"/>
        </w:rPr>
        <w:instrText>Wymagania ogólne</w:instrText>
      </w:r>
      <w:bookmarkEnd w:id="22"/>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przechowywać kalendarz gregoriański wraz ze świętami stałymi, ruch</w:t>
      </w:r>
      <w:r w:rsidRPr="00DE4D92">
        <w:rPr>
          <w:rFonts w:asciiTheme="majorHAnsi" w:hAnsiTheme="majorHAnsi" w:cstheme="minorHAnsi"/>
          <w:color w:val="000000"/>
        </w:rPr>
        <w:t>o</w:t>
      </w:r>
      <w:r w:rsidRPr="00DE4D92">
        <w:rPr>
          <w:rFonts w:asciiTheme="majorHAnsi" w:hAnsiTheme="majorHAnsi" w:cstheme="minorHAnsi"/>
          <w:color w:val="000000"/>
        </w:rPr>
        <w:t xml:space="preserve">mymi, latami przestępnymi oraz datami zmiany stref czasowych na co najmniej </w:t>
      </w:r>
      <w:r w:rsidR="00DF6E12" w:rsidRPr="00DE4D92">
        <w:rPr>
          <w:rFonts w:asciiTheme="majorHAnsi" w:hAnsiTheme="majorHAnsi" w:cstheme="minorHAnsi"/>
          <w:color w:val="000000"/>
        </w:rPr>
        <w:t xml:space="preserve">8 </w:t>
      </w:r>
      <w:r w:rsidRPr="00DE4D92">
        <w:rPr>
          <w:rFonts w:asciiTheme="majorHAnsi" w:hAnsiTheme="majorHAnsi" w:cstheme="minorHAnsi"/>
          <w:color w:val="000000"/>
        </w:rPr>
        <w:t>lat z aut</w:t>
      </w:r>
      <w:r w:rsidRPr="00DE4D92">
        <w:rPr>
          <w:rFonts w:asciiTheme="majorHAnsi" w:hAnsiTheme="majorHAnsi" w:cstheme="minorHAnsi"/>
          <w:color w:val="000000"/>
        </w:rPr>
        <w:t>o</w:t>
      </w:r>
      <w:r w:rsidRPr="00DE4D92">
        <w:rPr>
          <w:rFonts w:asciiTheme="majorHAnsi" w:hAnsiTheme="majorHAnsi" w:cstheme="minorHAnsi"/>
          <w:color w:val="000000"/>
        </w:rPr>
        <w:t>matycznym przełączaniem lato / zima.</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umożliwiać zdalną aktualizację kalendarza.</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przechowywać w pamięci nieulotnej dane pomiarowe (profilowe i rozl</w:t>
      </w:r>
      <w:r w:rsidRPr="00DE4D92">
        <w:rPr>
          <w:rFonts w:asciiTheme="majorHAnsi" w:hAnsiTheme="majorHAnsi" w:cstheme="minorHAnsi"/>
          <w:color w:val="000000"/>
        </w:rPr>
        <w:t>i</w:t>
      </w:r>
      <w:r w:rsidRPr="00DE4D92">
        <w:rPr>
          <w:rFonts w:asciiTheme="majorHAnsi" w:hAnsiTheme="majorHAnsi" w:cstheme="minorHAnsi"/>
          <w:color w:val="000000"/>
        </w:rPr>
        <w:t xml:space="preserve">czeniowe) oraz dane </w:t>
      </w:r>
      <w:proofErr w:type="spellStart"/>
      <w:r w:rsidRPr="00DE4D92">
        <w:rPr>
          <w:rFonts w:asciiTheme="majorHAnsi" w:hAnsiTheme="majorHAnsi" w:cstheme="minorHAnsi"/>
          <w:color w:val="000000"/>
        </w:rPr>
        <w:t>niepomiarowe</w:t>
      </w:r>
      <w:proofErr w:type="spellEnd"/>
      <w:r w:rsidRPr="00DE4D92">
        <w:rPr>
          <w:rFonts w:asciiTheme="majorHAnsi" w:hAnsiTheme="majorHAnsi" w:cstheme="minorHAnsi"/>
          <w:color w:val="000000"/>
        </w:rPr>
        <w:t xml:space="preserve"> (zdarzenia i alarmy). </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Rozmiar pamięci powinien pozwolić na przechowywanie danych profilowych za okres co najmniej 63 ostatnich dni przy okresie uśredniania 15 minut (dla rejestru energii czynnej w obu kierunkach).</w:t>
      </w:r>
      <w:r w:rsidR="002A4C20" w:rsidRPr="00DE4D92">
        <w:rPr>
          <w:rFonts w:asciiTheme="majorHAnsi" w:hAnsiTheme="majorHAnsi" w:cstheme="minorHAnsi"/>
          <w:color w:val="000000"/>
        </w:rPr>
        <w:t xml:space="preserve"> </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przechowywać zarejestrowane zdarzenia w cyklicznych buforach zdarzeń:</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sieciowych (zaniki napięcia, podwyższenia napięcia) - co najmniej 1</w:t>
      </w:r>
      <w:r w:rsidR="00E84EBF" w:rsidRPr="00DE4D92">
        <w:rPr>
          <w:rFonts w:asciiTheme="majorHAnsi" w:hAnsiTheme="majorHAnsi" w:cstheme="minorHAnsi"/>
          <w:color w:val="000000"/>
        </w:rPr>
        <w:t>0</w:t>
      </w:r>
      <w:r w:rsidRPr="00DE4D92">
        <w:rPr>
          <w:rFonts w:asciiTheme="majorHAnsi" w:hAnsiTheme="majorHAnsi" w:cstheme="minorHAnsi"/>
          <w:color w:val="000000"/>
        </w:rPr>
        <w:t>0 pozycji;</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pozostałych - co najmniej 1</w:t>
      </w:r>
      <w:r w:rsidR="00E84EBF" w:rsidRPr="00DE4D92">
        <w:rPr>
          <w:rFonts w:asciiTheme="majorHAnsi" w:hAnsiTheme="majorHAnsi" w:cstheme="minorHAnsi"/>
          <w:color w:val="000000"/>
        </w:rPr>
        <w:t>0</w:t>
      </w:r>
      <w:r w:rsidRPr="00DE4D92">
        <w:rPr>
          <w:rFonts w:asciiTheme="majorHAnsi" w:hAnsiTheme="majorHAnsi" w:cstheme="minorHAnsi"/>
          <w:color w:val="000000"/>
        </w:rPr>
        <w:t>0 pozycji.</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Wszystkie urządzenia powinny być fabrycznie nowe (nieeksploatowane produkcyjnie).</w:t>
      </w:r>
    </w:p>
    <w:p w:rsidR="005E5845"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Licznik powinien być </w:t>
      </w:r>
      <w:r w:rsidR="002A093A" w:rsidRPr="00DE4D92">
        <w:rPr>
          <w:rFonts w:asciiTheme="majorHAnsi" w:hAnsiTheme="majorHAnsi" w:cstheme="minorHAnsi"/>
          <w:color w:val="000000"/>
        </w:rPr>
        <w:t xml:space="preserve">wyprodukowany </w:t>
      </w:r>
      <w:r w:rsidRPr="00DE4D92">
        <w:rPr>
          <w:rFonts w:asciiTheme="majorHAnsi" w:hAnsiTheme="majorHAnsi" w:cstheme="minorHAnsi"/>
          <w:color w:val="000000"/>
        </w:rPr>
        <w:t>w roku dostawy</w:t>
      </w:r>
      <w:r w:rsidR="002A093A" w:rsidRPr="00DE4D92">
        <w:rPr>
          <w:rFonts w:asciiTheme="majorHAnsi" w:hAnsiTheme="majorHAnsi" w:cstheme="minorHAnsi"/>
          <w:color w:val="000000"/>
        </w:rPr>
        <w:t>.</w:t>
      </w:r>
      <w:r w:rsidRPr="00DE4D92">
        <w:rPr>
          <w:rFonts w:asciiTheme="majorHAnsi" w:hAnsiTheme="majorHAnsi" w:cstheme="minorHAnsi"/>
          <w:color w:val="000000"/>
        </w:rPr>
        <w:t xml:space="preserve"> </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Oznaczenie typu i numeru identyfikacyjnego licznika musi być trwałe</w:t>
      </w:r>
      <w:r w:rsidR="004F798E" w:rsidRPr="00DE4D92">
        <w:rPr>
          <w:rFonts w:asciiTheme="majorHAnsi" w:hAnsiTheme="majorHAnsi" w:cstheme="minorHAnsi"/>
          <w:color w:val="000000"/>
        </w:rPr>
        <w:t xml:space="preserve"> </w:t>
      </w:r>
      <w:r w:rsidR="00C53C72" w:rsidRPr="00DE4D92">
        <w:rPr>
          <w:rFonts w:asciiTheme="majorHAnsi" w:hAnsiTheme="majorHAnsi" w:cstheme="minorHAnsi"/>
          <w:color w:val="000000"/>
        </w:rPr>
        <w:t>(niemożliwe do us</w:t>
      </w:r>
      <w:r w:rsidR="00C53C72" w:rsidRPr="00DE4D92">
        <w:rPr>
          <w:rFonts w:asciiTheme="majorHAnsi" w:hAnsiTheme="majorHAnsi" w:cstheme="minorHAnsi"/>
          <w:color w:val="000000"/>
        </w:rPr>
        <w:t>u</w:t>
      </w:r>
      <w:r w:rsidR="00C53C72" w:rsidRPr="00DE4D92">
        <w:rPr>
          <w:rFonts w:asciiTheme="majorHAnsi" w:hAnsiTheme="majorHAnsi" w:cstheme="minorHAnsi"/>
          <w:color w:val="000000"/>
        </w:rPr>
        <w:t>nięcia bez uszkodzenia obudowy urządzenia)</w:t>
      </w:r>
      <w:r w:rsidRPr="00DE4D92">
        <w:rPr>
          <w:rFonts w:asciiTheme="majorHAnsi" w:hAnsiTheme="majorHAnsi" w:cstheme="minorHAnsi"/>
          <w:color w:val="000000"/>
        </w:rPr>
        <w:t xml:space="preserve">, niepowtarzalne i jednoznacznie umożliwiać identyfikację każdego licznika w stanie braku zasilania. Numer fabryczny licznika </w:t>
      </w:r>
      <w:r w:rsidR="00E84EBF" w:rsidRPr="00DE4D92">
        <w:rPr>
          <w:rFonts w:asciiTheme="majorHAnsi" w:hAnsiTheme="majorHAnsi" w:cstheme="minorHAnsi"/>
          <w:color w:val="000000"/>
        </w:rPr>
        <w:t xml:space="preserve">musi </w:t>
      </w:r>
      <w:r w:rsidRPr="00DE4D92">
        <w:rPr>
          <w:rFonts w:asciiTheme="majorHAnsi" w:hAnsiTheme="majorHAnsi" w:cstheme="minorHAnsi"/>
          <w:color w:val="000000"/>
        </w:rPr>
        <w:t>być wyświetlany na wyświetlaczu licznika. Parametry identyfikacyjne powinny być możliwe do odczytania drogą elektroniczną w sposób zdalny i lokalny.</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Określenie wersji oprogramowania urządzenia i modułów komunikacyjnych powinno być jednoznaczne i możliwe do odczytu drogą elektroniczną w sposób zdalny i lokalny.</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Licznik powinien posiadać dodatkowe oznaczenie kodem kreskowym wraz z dołączeniem trzech naklejek zawierających oznaczenie licznika </w:t>
      </w:r>
      <w:r w:rsidR="004A5374" w:rsidRPr="00DE4D92">
        <w:rPr>
          <w:rFonts w:asciiTheme="majorHAnsi" w:hAnsiTheme="majorHAnsi" w:cstheme="minorHAnsi"/>
          <w:color w:val="000000"/>
        </w:rPr>
        <w:t xml:space="preserve"> </w:t>
      </w:r>
      <w:r w:rsidRPr="00DE4D92">
        <w:rPr>
          <w:rFonts w:asciiTheme="majorHAnsi" w:hAnsiTheme="majorHAnsi" w:cstheme="minorHAnsi"/>
          <w:color w:val="000000"/>
        </w:rPr>
        <w:t xml:space="preserve">oraz jego kod kreskowy </w:t>
      </w:r>
      <w:r w:rsidR="00475F3F" w:rsidRPr="00DE4D92">
        <w:rPr>
          <w:rFonts w:asciiTheme="majorHAnsi" w:hAnsiTheme="majorHAnsi" w:cstheme="minorHAnsi"/>
          <w:color w:val="000000"/>
        </w:rPr>
        <w:t>w</w:t>
      </w:r>
      <w:r w:rsidRPr="00DE4D92">
        <w:rPr>
          <w:rFonts w:asciiTheme="majorHAnsi" w:hAnsiTheme="majorHAnsi" w:cstheme="minorHAnsi"/>
          <w:color w:val="000000"/>
        </w:rPr>
        <w:t xml:space="preserve"> standardzie</w:t>
      </w:r>
      <w:r w:rsidR="00475F3F" w:rsidRPr="00DE4D92">
        <w:rPr>
          <w:rFonts w:asciiTheme="majorHAnsi" w:hAnsiTheme="majorHAnsi" w:cstheme="minorHAnsi"/>
          <w:color w:val="000000"/>
        </w:rPr>
        <w:t xml:space="preserve"> zgodnym z </w:t>
      </w:r>
      <w:proofErr w:type="spellStart"/>
      <w:r w:rsidR="00475F3F" w:rsidRPr="00DE4D92">
        <w:rPr>
          <w:rFonts w:asciiTheme="majorHAnsi" w:hAnsiTheme="majorHAnsi" w:cstheme="minorHAnsi"/>
          <w:color w:val="000000"/>
        </w:rPr>
        <w:t>Interleaved</w:t>
      </w:r>
      <w:proofErr w:type="spellEnd"/>
      <w:r w:rsidR="00475F3F" w:rsidRPr="00DE4D92">
        <w:rPr>
          <w:rFonts w:asciiTheme="majorHAnsi" w:hAnsiTheme="majorHAnsi" w:cstheme="minorHAnsi"/>
          <w:color w:val="000000"/>
        </w:rPr>
        <w:t xml:space="preserve"> 2 of 5 lub ekwiwalentnym</w:t>
      </w:r>
      <w:r w:rsidRPr="00DE4D92">
        <w:rPr>
          <w:rFonts w:asciiTheme="majorHAnsi" w:hAnsiTheme="majorHAnsi" w:cstheme="minorHAnsi"/>
          <w:color w:val="000000"/>
        </w:rPr>
        <w:t>:</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typ licznika – 5 znaków;</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nr fabryczny – 8 znaków;</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data produkcji – 2 znaki;</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suma kontrolna – 1 znak (lub 0 jeśli suma nie jest wyliczana);</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odbierać plik taryfowy z datą aktywacji.</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mieć możliwość ustawienia przynajmniej 4 stref czasowych.</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mieć możliwość automatycznego dobowego zatrzaskiwania stanów licz</w:t>
      </w:r>
      <w:r w:rsidRPr="00DE4D92">
        <w:rPr>
          <w:rFonts w:asciiTheme="majorHAnsi" w:hAnsiTheme="majorHAnsi" w:cstheme="minorHAnsi"/>
          <w:color w:val="000000"/>
        </w:rPr>
        <w:t>y</w:t>
      </w:r>
      <w:r w:rsidRPr="00DE4D92">
        <w:rPr>
          <w:rFonts w:asciiTheme="majorHAnsi" w:hAnsiTheme="majorHAnsi" w:cstheme="minorHAnsi"/>
          <w:color w:val="000000"/>
        </w:rPr>
        <w:t>deł energii. Dobowe stany powinny być przechowywane przez okres co najmniej 1 miesiąca.</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Suma </w:t>
      </w:r>
      <w:r w:rsidR="00E84EBF" w:rsidRPr="00DE4D92">
        <w:rPr>
          <w:rFonts w:asciiTheme="majorHAnsi" w:hAnsiTheme="majorHAnsi" w:cstheme="minorHAnsi"/>
          <w:color w:val="000000"/>
        </w:rPr>
        <w:t xml:space="preserve">energii </w:t>
      </w:r>
      <w:r w:rsidRPr="00DE4D92">
        <w:rPr>
          <w:rFonts w:asciiTheme="majorHAnsi" w:hAnsiTheme="majorHAnsi" w:cstheme="minorHAnsi"/>
          <w:color w:val="000000"/>
        </w:rPr>
        <w:t>wynikająca z przyrostów</w:t>
      </w:r>
      <w:r w:rsidR="002A4C20" w:rsidRPr="00DE4D92">
        <w:rPr>
          <w:rFonts w:asciiTheme="majorHAnsi" w:hAnsiTheme="majorHAnsi" w:cstheme="minorHAnsi"/>
          <w:color w:val="000000"/>
        </w:rPr>
        <w:t xml:space="preserve"> </w:t>
      </w:r>
      <w:r w:rsidRPr="00DE4D92">
        <w:rPr>
          <w:rFonts w:asciiTheme="majorHAnsi" w:hAnsiTheme="majorHAnsi" w:cstheme="minorHAnsi"/>
          <w:color w:val="000000"/>
        </w:rPr>
        <w:t>w okresie dobowym</w:t>
      </w:r>
      <w:r w:rsidR="002A4C20" w:rsidRPr="00DE4D92">
        <w:rPr>
          <w:rFonts w:asciiTheme="majorHAnsi" w:hAnsiTheme="majorHAnsi" w:cstheme="minorHAnsi"/>
          <w:color w:val="000000"/>
        </w:rPr>
        <w:t xml:space="preserve"> </w:t>
      </w:r>
      <w:r w:rsidRPr="00DE4D92">
        <w:rPr>
          <w:rFonts w:asciiTheme="majorHAnsi" w:hAnsiTheme="majorHAnsi" w:cstheme="minorHAnsi"/>
          <w:color w:val="000000"/>
        </w:rPr>
        <w:t>musi być tożsama z różnicą st</w:t>
      </w:r>
      <w:r w:rsidRPr="00DE4D92">
        <w:rPr>
          <w:rFonts w:asciiTheme="majorHAnsi" w:hAnsiTheme="majorHAnsi" w:cstheme="minorHAnsi"/>
          <w:color w:val="000000"/>
        </w:rPr>
        <w:t>a</w:t>
      </w:r>
      <w:r w:rsidRPr="00DE4D92">
        <w:rPr>
          <w:rFonts w:asciiTheme="majorHAnsi" w:hAnsiTheme="majorHAnsi" w:cstheme="minorHAnsi"/>
          <w:color w:val="000000"/>
        </w:rPr>
        <w:t>nu liczydeł w tym samym okresie.</w:t>
      </w:r>
    </w:p>
    <w:p w:rsidR="00D47123" w:rsidRPr="00DE4D92" w:rsidRDefault="00D47123" w:rsidP="00451E27">
      <w:pPr>
        <w:pStyle w:val="Akapitzlist"/>
        <w:widowControl w:val="0"/>
        <w:spacing w:before="40" w:after="40" w:line="240" w:lineRule="exact"/>
        <w:ind w:left="924"/>
        <w:jc w:val="both"/>
        <w:rPr>
          <w:rFonts w:asciiTheme="majorHAnsi" w:hAnsiTheme="majorHAnsi" w:cstheme="minorHAnsi"/>
          <w:color w:val="000000"/>
        </w:rPr>
      </w:pPr>
    </w:p>
    <w:p w:rsidR="00D47123" w:rsidRPr="00DE4D92" w:rsidRDefault="00D47123" w:rsidP="00451E27">
      <w:pPr>
        <w:pStyle w:val="Akapitzlist"/>
        <w:widowControl w:val="0"/>
        <w:numPr>
          <w:ilvl w:val="0"/>
          <w:numId w:val="2"/>
        </w:numPr>
        <w:spacing w:before="40" w:after="40" w:line="240" w:lineRule="exact"/>
        <w:ind w:left="567" w:hanging="567"/>
        <w:jc w:val="both"/>
        <w:rPr>
          <w:rFonts w:asciiTheme="majorHAnsi" w:hAnsiTheme="majorHAnsi" w:cstheme="minorHAnsi"/>
          <w:b/>
          <w:color w:val="000000"/>
        </w:rPr>
      </w:pPr>
      <w:r w:rsidRPr="00DE4D92">
        <w:rPr>
          <w:rFonts w:asciiTheme="majorHAnsi" w:hAnsiTheme="majorHAnsi" w:cstheme="minorHAnsi"/>
          <w:b/>
          <w:color w:val="000000"/>
        </w:rPr>
        <w:t>Parametry techniczne i jakościowe</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23" w:name="_Toc338543874"/>
      <w:r w:rsidR="00C83E9C" w:rsidRPr="00DE4D92">
        <w:rPr>
          <w:rFonts w:asciiTheme="majorHAnsi" w:hAnsiTheme="majorHAnsi" w:cstheme="minorHAnsi"/>
          <w:b/>
          <w:color w:val="000000"/>
        </w:rPr>
        <w:instrText>Parametry techniczne i jakościowe</w:instrText>
      </w:r>
      <w:bookmarkEnd w:id="23"/>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mieć klasę pomiaru energii czynnej co najmniej B (zgodnie z MID).</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mieć klasę pomiaru energii biernej co najmniej 3</w:t>
      </w:r>
      <w:r w:rsidR="00475F3F" w:rsidRPr="00DE4D92">
        <w:rPr>
          <w:rFonts w:asciiTheme="majorHAnsi" w:hAnsiTheme="majorHAnsi" w:cstheme="minorHAnsi"/>
          <w:color w:val="000000"/>
        </w:rPr>
        <w:t>, zgodnie z systemem b</w:t>
      </w:r>
      <w:r w:rsidR="00475F3F" w:rsidRPr="00DE4D92">
        <w:rPr>
          <w:rFonts w:asciiTheme="majorHAnsi" w:hAnsiTheme="majorHAnsi" w:cstheme="minorHAnsi"/>
          <w:color w:val="000000"/>
        </w:rPr>
        <w:t>a</w:t>
      </w:r>
      <w:r w:rsidR="00475F3F" w:rsidRPr="00DE4D92">
        <w:rPr>
          <w:rFonts w:asciiTheme="majorHAnsi" w:hAnsiTheme="majorHAnsi" w:cstheme="minorHAnsi"/>
          <w:color w:val="000000"/>
        </w:rPr>
        <w:t xml:space="preserve">dania określonym normami </w:t>
      </w:r>
      <w:r w:rsidR="00422B4E" w:rsidRPr="00DE4D92">
        <w:rPr>
          <w:rFonts w:asciiTheme="majorHAnsi" w:hAnsiTheme="majorHAnsi" w:cs="Arial"/>
          <w:color w:val="000000"/>
        </w:rPr>
        <w:t>PN-EN 62053-</w:t>
      </w:r>
      <w:r w:rsidR="00E84EBF" w:rsidRPr="00DE4D92">
        <w:rPr>
          <w:rFonts w:asciiTheme="majorHAnsi" w:hAnsiTheme="majorHAnsi" w:cs="Arial"/>
          <w:color w:val="000000"/>
        </w:rPr>
        <w:t>23 (</w:t>
      </w:r>
      <w:r w:rsidR="00475F3F" w:rsidRPr="00DE4D92">
        <w:rPr>
          <w:rFonts w:asciiTheme="majorHAnsi" w:hAnsiTheme="majorHAnsi" w:cstheme="minorHAnsi"/>
          <w:color w:val="000000"/>
        </w:rPr>
        <w:t>IEC 62053-23</w:t>
      </w:r>
      <w:r w:rsidR="00E84EBF" w:rsidRPr="00DE4D92">
        <w:rPr>
          <w:rFonts w:asciiTheme="majorHAnsi" w:hAnsiTheme="majorHAnsi" w:cstheme="minorHAnsi"/>
          <w:color w:val="000000"/>
        </w:rPr>
        <w:t>)</w:t>
      </w:r>
      <w:r w:rsidRPr="00DE4D92">
        <w:rPr>
          <w:rFonts w:asciiTheme="majorHAnsi" w:hAnsiTheme="majorHAnsi" w:cstheme="minorHAnsi"/>
          <w:color w:val="000000"/>
        </w:rPr>
        <w:t>.</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Zakres temperatur pracy licznika powinien wynosić co najmniej: -40</w:t>
      </w:r>
      <w:r w:rsidRPr="00DE4D92">
        <w:rPr>
          <w:rFonts w:asciiTheme="majorHAnsi" w:hAnsiTheme="majorHAnsi" w:cstheme="minorHAnsi"/>
          <w:color w:val="000000"/>
          <w:vertAlign w:val="superscript"/>
        </w:rPr>
        <w:t>o</w:t>
      </w:r>
      <w:r w:rsidRPr="00DE4D92">
        <w:rPr>
          <w:rFonts w:asciiTheme="majorHAnsi" w:hAnsiTheme="majorHAnsi" w:cstheme="minorHAnsi"/>
          <w:color w:val="000000"/>
        </w:rPr>
        <w:t>C / +70</w:t>
      </w:r>
      <w:r w:rsidRPr="00DE4D92">
        <w:rPr>
          <w:rFonts w:asciiTheme="majorHAnsi" w:hAnsiTheme="majorHAnsi" w:cstheme="minorHAnsi"/>
          <w:color w:val="000000"/>
          <w:vertAlign w:val="superscript"/>
        </w:rPr>
        <w:t>o</w:t>
      </w:r>
      <w:r w:rsidRPr="00DE4D92">
        <w:rPr>
          <w:rFonts w:asciiTheme="majorHAnsi" w:hAnsiTheme="majorHAnsi" w:cstheme="minorHAnsi"/>
          <w:color w:val="000000"/>
        </w:rPr>
        <w:t>C.</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Obudowa </w:t>
      </w:r>
      <w:r w:rsidR="00E84EBF" w:rsidRPr="00DE4D92">
        <w:rPr>
          <w:rFonts w:asciiTheme="majorHAnsi" w:hAnsiTheme="majorHAnsi" w:cstheme="minorHAnsi"/>
          <w:color w:val="000000"/>
        </w:rPr>
        <w:t xml:space="preserve">licznika </w:t>
      </w:r>
      <w:r w:rsidRPr="00DE4D92">
        <w:rPr>
          <w:rFonts w:asciiTheme="majorHAnsi" w:hAnsiTheme="majorHAnsi" w:cstheme="minorHAnsi"/>
          <w:color w:val="000000"/>
        </w:rPr>
        <w:t>powinna zapewniać stopień ochrony co najmniej IP 51.</w:t>
      </w:r>
    </w:p>
    <w:p w:rsidR="00D47123" w:rsidRPr="00DE4D92" w:rsidRDefault="00353AE6"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Arial"/>
          <w:color w:val="000000"/>
        </w:rPr>
        <w:lastRenderedPageBreak/>
        <w:t>Działanie</w:t>
      </w:r>
      <w:r w:rsidRPr="00DE4D92">
        <w:rPr>
          <w:rFonts w:asciiTheme="majorHAnsi" w:hAnsiTheme="majorHAnsi"/>
          <w:color w:val="000000"/>
        </w:rPr>
        <w:t xml:space="preserve"> pola magnetycznego do 400 </w:t>
      </w:r>
      <w:proofErr w:type="spellStart"/>
      <w:r w:rsidRPr="00DE4D92">
        <w:rPr>
          <w:rFonts w:asciiTheme="majorHAnsi" w:hAnsiTheme="majorHAnsi"/>
          <w:color w:val="000000"/>
        </w:rPr>
        <w:t>mT</w:t>
      </w:r>
      <w:proofErr w:type="spellEnd"/>
      <w:r w:rsidRPr="00DE4D92">
        <w:rPr>
          <w:rFonts w:asciiTheme="majorHAnsi" w:hAnsiTheme="majorHAnsi" w:cs="Arial"/>
          <w:color w:val="000000"/>
        </w:rPr>
        <w:t xml:space="preserve"> nie może powodować utraty klasy dokładności licznika</w:t>
      </w:r>
      <w:r w:rsidR="009852E7" w:rsidRPr="00DE4D92">
        <w:rPr>
          <w:rFonts w:asciiTheme="majorHAnsi" w:hAnsiTheme="majorHAnsi" w:cs="Arial"/>
          <w:color w:val="000000"/>
        </w:rPr>
        <w:t>. Wymaganie dotyczy przyłożenia pola stałego o wartości 400mT do obudowy liczn</w:t>
      </w:r>
      <w:r w:rsidR="009852E7" w:rsidRPr="00DE4D92">
        <w:rPr>
          <w:rFonts w:asciiTheme="majorHAnsi" w:hAnsiTheme="majorHAnsi" w:cs="Arial"/>
          <w:color w:val="000000"/>
        </w:rPr>
        <w:t>i</w:t>
      </w:r>
      <w:r w:rsidR="009852E7" w:rsidRPr="00DE4D92">
        <w:rPr>
          <w:rFonts w:asciiTheme="majorHAnsi" w:hAnsiTheme="majorHAnsi" w:cs="Arial"/>
          <w:color w:val="000000"/>
        </w:rPr>
        <w:t>ka od frontowej strony.</w:t>
      </w:r>
      <w:r w:rsidR="00D47123" w:rsidRPr="00DE4D92">
        <w:rPr>
          <w:rFonts w:asciiTheme="majorHAnsi" w:hAnsiTheme="majorHAnsi" w:cstheme="minorHAnsi"/>
          <w:color w:val="000000"/>
        </w:rPr>
        <w:t>.</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Częstotliwość nominalna </w:t>
      </w:r>
      <w:proofErr w:type="spellStart"/>
      <w:r w:rsidRPr="00DE4D92">
        <w:rPr>
          <w:rFonts w:asciiTheme="majorHAnsi" w:hAnsiTheme="majorHAnsi" w:cstheme="minorHAnsi"/>
          <w:color w:val="000000"/>
        </w:rPr>
        <w:t>licznika</w:t>
      </w:r>
      <w:r w:rsidR="00353AE6" w:rsidRPr="00DE4D92">
        <w:rPr>
          <w:rFonts w:asciiTheme="majorHAnsi" w:hAnsiTheme="majorHAnsi" w:cstheme="minorHAnsi"/>
          <w:color w:val="000000"/>
        </w:rPr>
        <w:t>wynosi</w:t>
      </w:r>
      <w:proofErr w:type="spellEnd"/>
      <w:r w:rsidRPr="00DE4D92">
        <w:rPr>
          <w:rFonts w:asciiTheme="majorHAnsi" w:hAnsiTheme="majorHAnsi" w:cstheme="minorHAnsi"/>
          <w:color w:val="000000"/>
        </w:rPr>
        <w:t xml:space="preserve"> 50 </w:t>
      </w:r>
      <w:proofErr w:type="spellStart"/>
      <w:r w:rsidRPr="00DE4D92">
        <w:rPr>
          <w:rFonts w:asciiTheme="majorHAnsi" w:hAnsiTheme="majorHAnsi" w:cstheme="minorHAnsi"/>
          <w:color w:val="000000"/>
        </w:rPr>
        <w:t>Hz</w:t>
      </w:r>
      <w:proofErr w:type="spellEnd"/>
      <w:r w:rsidRPr="00DE4D92">
        <w:rPr>
          <w:rFonts w:asciiTheme="majorHAnsi" w:hAnsiTheme="majorHAnsi" w:cstheme="minorHAnsi"/>
          <w:color w:val="000000"/>
        </w:rPr>
        <w:t>.</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Napięcie nominalne licznika jednofazowego wynosi 230V, a dla licznika trójfazowego wynosi 3x230V / 400V.</w:t>
      </w:r>
    </w:p>
    <w:p w:rsidR="00D47123" w:rsidRPr="00DE4D92" w:rsidRDefault="003147D9"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 Prąd minimalny dla licznika  </w:t>
      </w:r>
      <w:proofErr w:type="spellStart"/>
      <w:r w:rsidRPr="00DE4D92">
        <w:rPr>
          <w:rFonts w:asciiTheme="majorHAnsi" w:hAnsiTheme="majorHAnsi" w:cstheme="minorHAnsi"/>
          <w:color w:val="000000"/>
        </w:rPr>
        <w:t>I</w:t>
      </w:r>
      <w:r w:rsidRPr="00DE4D92">
        <w:rPr>
          <w:rFonts w:asciiTheme="majorHAnsi" w:hAnsiTheme="majorHAnsi" w:cstheme="minorHAnsi"/>
          <w:color w:val="000000"/>
          <w:vertAlign w:val="subscript"/>
        </w:rPr>
        <w:t>min</w:t>
      </w:r>
      <w:proofErr w:type="spellEnd"/>
      <w:r w:rsidRPr="00DE4D92">
        <w:rPr>
          <w:rFonts w:asciiTheme="majorHAnsi" w:hAnsiTheme="majorHAnsi" w:cstheme="minorHAnsi"/>
          <w:color w:val="000000"/>
          <w:vertAlign w:val="subscript"/>
        </w:rPr>
        <w:t xml:space="preserve"> </w:t>
      </w:r>
      <w:r w:rsidRPr="00DE4D92">
        <w:rPr>
          <w:rFonts w:asciiTheme="majorHAnsi" w:hAnsiTheme="majorHAnsi" w:cstheme="minorHAnsi"/>
          <w:color w:val="000000"/>
        </w:rPr>
        <w:t>=0,25, Prąd przejścia dla licznika  I</w:t>
      </w:r>
      <w:r w:rsidRPr="00DE4D92">
        <w:rPr>
          <w:rFonts w:asciiTheme="majorHAnsi" w:hAnsiTheme="majorHAnsi" w:cstheme="minorHAnsi"/>
          <w:color w:val="000000"/>
          <w:vertAlign w:val="subscript"/>
        </w:rPr>
        <w:t>tr</w:t>
      </w:r>
      <w:r w:rsidRPr="00DE4D92">
        <w:rPr>
          <w:rFonts w:asciiTheme="majorHAnsi" w:hAnsiTheme="majorHAnsi" w:cstheme="minorHAnsi"/>
          <w:color w:val="000000"/>
        </w:rPr>
        <w:t>=0,5 A zgodnie MID, (</w:t>
      </w:r>
      <w:r w:rsidR="00D47123" w:rsidRPr="00DE4D92">
        <w:rPr>
          <w:rFonts w:asciiTheme="majorHAnsi" w:hAnsiTheme="majorHAnsi" w:cstheme="minorHAnsi"/>
          <w:color w:val="000000"/>
        </w:rPr>
        <w:t xml:space="preserve">Prąd </w:t>
      </w:r>
      <w:r w:rsidR="00F1260A" w:rsidRPr="00DE4D92">
        <w:rPr>
          <w:rFonts w:asciiTheme="majorHAnsi" w:hAnsiTheme="majorHAnsi" w:cstheme="minorHAnsi"/>
          <w:color w:val="000000"/>
        </w:rPr>
        <w:t>bazowy</w:t>
      </w:r>
      <w:r w:rsidR="002A4C20" w:rsidRPr="00DE4D92">
        <w:rPr>
          <w:rFonts w:asciiTheme="majorHAnsi" w:hAnsiTheme="majorHAnsi" w:cstheme="minorHAnsi"/>
          <w:color w:val="000000"/>
        </w:rPr>
        <w:t xml:space="preserve"> </w:t>
      </w:r>
      <w:r w:rsidR="00993A4B" w:rsidRPr="00DE4D92">
        <w:rPr>
          <w:rFonts w:asciiTheme="majorHAnsi" w:hAnsiTheme="majorHAnsi" w:cstheme="minorHAnsi"/>
          <w:color w:val="000000"/>
        </w:rPr>
        <w:t>dla licznika wynosi 5A zgodnie z systemem badania określonym normami IEC 62053</w:t>
      </w:r>
      <w:r w:rsidR="009852E7" w:rsidRPr="00DE4D92">
        <w:rPr>
          <w:rFonts w:asciiTheme="majorHAnsi" w:hAnsiTheme="majorHAnsi" w:cstheme="minorHAnsi"/>
          <w:color w:val="000000"/>
        </w:rPr>
        <w:t>)</w:t>
      </w:r>
      <w:r w:rsidR="00993A4B" w:rsidRPr="00DE4D92">
        <w:rPr>
          <w:rFonts w:asciiTheme="majorHAnsi" w:hAnsiTheme="majorHAnsi" w:cstheme="minorHAnsi"/>
          <w:color w:val="000000"/>
        </w:rPr>
        <w:t>.</w:t>
      </w:r>
    </w:p>
    <w:p w:rsidR="00D47123" w:rsidRPr="00DE4D92" w:rsidRDefault="00636929"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Prąd </w:t>
      </w:r>
      <w:proofErr w:type="spellStart"/>
      <w:r w:rsidRPr="00DE4D92">
        <w:rPr>
          <w:rFonts w:asciiTheme="majorHAnsi" w:hAnsiTheme="majorHAnsi" w:cstheme="minorHAnsi"/>
          <w:color w:val="000000"/>
        </w:rPr>
        <w:t>maskymalny</w:t>
      </w:r>
      <w:proofErr w:type="spellEnd"/>
      <w:r w:rsidRPr="00DE4D92">
        <w:rPr>
          <w:rFonts w:asciiTheme="majorHAnsi" w:hAnsiTheme="majorHAnsi" w:cstheme="minorHAnsi"/>
          <w:color w:val="000000"/>
        </w:rPr>
        <w:t xml:space="preserve"> dla </w:t>
      </w:r>
      <w:proofErr w:type="spellStart"/>
      <w:r w:rsidRPr="00DE4D92">
        <w:rPr>
          <w:rFonts w:asciiTheme="majorHAnsi" w:hAnsiTheme="majorHAnsi" w:cstheme="minorHAnsi"/>
          <w:color w:val="000000"/>
        </w:rPr>
        <w:t>licznikow</w:t>
      </w:r>
      <w:proofErr w:type="spellEnd"/>
      <w:r w:rsidRPr="00DE4D92">
        <w:rPr>
          <w:rFonts w:asciiTheme="majorHAnsi" w:hAnsiTheme="majorHAnsi" w:cstheme="minorHAnsi"/>
          <w:color w:val="000000"/>
        </w:rPr>
        <w:t xml:space="preserve"> 1fazowych  I max ≥ 80A, dla liczników 3-fazowych </w:t>
      </w:r>
      <w:proofErr w:type="spellStart"/>
      <w:r w:rsidRPr="00DE4D92">
        <w:rPr>
          <w:rFonts w:asciiTheme="majorHAnsi" w:hAnsiTheme="majorHAnsi" w:cstheme="minorHAnsi"/>
          <w:color w:val="000000"/>
        </w:rPr>
        <w:t>Imax</w:t>
      </w:r>
      <w:proofErr w:type="spellEnd"/>
      <m:oMath>
        <m:r>
          <m:rPr>
            <m:sty m:val="p"/>
          </m:rPr>
          <w:rPr>
            <w:rFonts w:ascii="Cambria Math" w:hAnsi="Cambria Math" w:cstheme="minorHAnsi"/>
            <w:color w:val="000000"/>
          </w:rPr>
          <m:t>≥</m:t>
        </m:r>
      </m:oMath>
      <w:r w:rsidRPr="00DE4D92">
        <w:rPr>
          <w:rFonts w:asciiTheme="majorHAnsi" w:hAnsiTheme="majorHAnsi" w:cstheme="minorHAnsi"/>
          <w:color w:val="000000"/>
        </w:rPr>
        <w:t xml:space="preserve">100A </w:t>
      </w:r>
      <w:r w:rsidR="009852E7" w:rsidRPr="00DE4D92">
        <w:rPr>
          <w:rFonts w:asciiTheme="majorHAnsi" w:hAnsiTheme="majorHAnsi" w:cstheme="minorHAnsi"/>
          <w:color w:val="000000"/>
        </w:rPr>
        <w:t>zgodnie</w:t>
      </w:r>
      <w:r w:rsidRPr="00DE4D92">
        <w:rPr>
          <w:rFonts w:asciiTheme="majorHAnsi" w:hAnsiTheme="majorHAnsi" w:cstheme="minorHAnsi"/>
          <w:color w:val="000000"/>
        </w:rPr>
        <w:t xml:space="preserve"> z MID.  </w:t>
      </w:r>
      <w:r w:rsidR="00D47123" w:rsidRPr="00DE4D92">
        <w:rPr>
          <w:rFonts w:asciiTheme="majorHAnsi" w:hAnsiTheme="majorHAnsi" w:cstheme="minorHAnsi"/>
          <w:color w:val="000000"/>
        </w:rPr>
        <w:t xml:space="preserve">Prąd maksymalny dla liczników 1-fazowych </w:t>
      </w:r>
      <w:proofErr w:type="spellStart"/>
      <w:r w:rsidR="00D47123" w:rsidRPr="00DE4D92">
        <w:rPr>
          <w:rFonts w:asciiTheme="majorHAnsi" w:hAnsiTheme="majorHAnsi" w:cstheme="minorHAnsi"/>
          <w:color w:val="000000"/>
        </w:rPr>
        <w:t>Imax</w:t>
      </w:r>
      <w:proofErr w:type="spellEnd"/>
      <m:oMath>
        <m:r>
          <m:rPr>
            <m:sty m:val="p"/>
          </m:rPr>
          <w:rPr>
            <w:rFonts w:ascii="Cambria Math" w:hAnsi="Cambria Math" w:cstheme="minorHAnsi"/>
            <w:color w:val="000000"/>
          </w:rPr>
          <m:t>≥</m:t>
        </m:r>
      </m:oMath>
      <w:r w:rsidR="00D47123" w:rsidRPr="00DE4D92">
        <w:rPr>
          <w:rFonts w:asciiTheme="majorHAnsi" w:hAnsiTheme="majorHAnsi" w:cstheme="minorHAnsi"/>
          <w:color w:val="000000"/>
        </w:rPr>
        <w:t>60A, dla lic</w:t>
      </w:r>
      <w:r w:rsidR="00D47123" w:rsidRPr="00DE4D92">
        <w:rPr>
          <w:rFonts w:asciiTheme="majorHAnsi" w:hAnsiTheme="majorHAnsi" w:cstheme="minorHAnsi"/>
          <w:color w:val="000000"/>
        </w:rPr>
        <w:t>z</w:t>
      </w:r>
      <w:r w:rsidR="00D47123" w:rsidRPr="00DE4D92">
        <w:rPr>
          <w:rFonts w:asciiTheme="majorHAnsi" w:hAnsiTheme="majorHAnsi" w:cstheme="minorHAnsi"/>
          <w:color w:val="000000"/>
        </w:rPr>
        <w:t>ników 3-fazowych Imax</w:t>
      </w:r>
      <m:oMath>
        <m:r>
          <m:rPr>
            <m:sty m:val="p"/>
          </m:rPr>
          <w:rPr>
            <w:rFonts w:ascii="Cambria Math" w:hAnsi="Cambria Math" w:cstheme="minorHAnsi"/>
            <w:color w:val="000000"/>
          </w:rPr>
          <m:t>≥</m:t>
        </m:r>
      </m:oMath>
      <w:r w:rsidR="00993A4B" w:rsidRPr="00DE4D92">
        <w:rPr>
          <w:rFonts w:asciiTheme="majorHAnsi" w:hAnsiTheme="majorHAnsi" w:cstheme="minorHAnsi"/>
          <w:color w:val="000000"/>
        </w:rPr>
        <w:t>80A zgodnie z systemem badania określonym normami IEC 62053.</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spełniać wymagania ochrony przed przepięciami atmosferycznymi i si</w:t>
      </w:r>
      <w:r w:rsidRPr="00DE4D92">
        <w:rPr>
          <w:rFonts w:asciiTheme="majorHAnsi" w:hAnsiTheme="majorHAnsi" w:cstheme="minorHAnsi"/>
          <w:color w:val="000000"/>
        </w:rPr>
        <w:t>e</w:t>
      </w:r>
      <w:r w:rsidRPr="00DE4D92">
        <w:rPr>
          <w:rFonts w:asciiTheme="majorHAnsi" w:hAnsiTheme="majorHAnsi" w:cstheme="minorHAnsi"/>
          <w:color w:val="000000"/>
        </w:rPr>
        <w:t xml:space="preserve">ciowymi o napięciu co najmniej 4 </w:t>
      </w:r>
      <w:proofErr w:type="spellStart"/>
      <w:r w:rsidRPr="00DE4D92">
        <w:rPr>
          <w:rFonts w:asciiTheme="majorHAnsi" w:hAnsiTheme="majorHAnsi" w:cstheme="minorHAnsi"/>
          <w:color w:val="000000"/>
        </w:rPr>
        <w:t>kV</w:t>
      </w:r>
      <w:proofErr w:type="spellEnd"/>
      <w:r w:rsidR="00636929" w:rsidRPr="00DE4D92">
        <w:rPr>
          <w:rFonts w:asciiTheme="majorHAnsi" w:hAnsiTheme="majorHAnsi" w:cstheme="minorHAnsi"/>
          <w:color w:val="000000"/>
        </w:rPr>
        <w:t xml:space="preserve"> </w:t>
      </w:r>
      <w:r w:rsidR="00636929" w:rsidRPr="00DE4D92">
        <w:rPr>
          <w:rFonts w:asciiTheme="majorHAnsi" w:hAnsiTheme="majorHAnsi" w:cs="Arial"/>
          <w:color w:val="000000"/>
        </w:rPr>
        <w:t xml:space="preserve">dla impulsu napięciowego 1.2/50 </w:t>
      </w:r>
      <w:proofErr w:type="spellStart"/>
      <w:r w:rsidR="00636929" w:rsidRPr="00DE4D92">
        <w:rPr>
          <w:rFonts w:asciiTheme="majorHAnsi" w:hAnsiTheme="majorHAnsi" w:cs="Arial"/>
          <w:color w:val="000000"/>
        </w:rPr>
        <w:t>μs</w:t>
      </w:r>
      <w:proofErr w:type="spellEnd"/>
      <w:r w:rsidR="00636929" w:rsidRPr="00DE4D92">
        <w:rPr>
          <w:rFonts w:asciiTheme="majorHAnsi" w:hAnsiTheme="majorHAnsi" w:cs="Arial"/>
          <w:color w:val="000000"/>
        </w:rPr>
        <w:t xml:space="preserve"> wg IEC 62052-11</w:t>
      </w:r>
      <w:r w:rsidRPr="00DE4D92">
        <w:rPr>
          <w:rFonts w:asciiTheme="majorHAnsi" w:hAnsiTheme="majorHAnsi" w:cstheme="minorHAnsi"/>
          <w:color w:val="000000"/>
        </w:rPr>
        <w:t>.</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Pobór własny mocy układu pomiarowego dla licznika jednofazowego nie powinien przekr</w:t>
      </w:r>
      <w:r w:rsidRPr="00DE4D92">
        <w:rPr>
          <w:rFonts w:asciiTheme="majorHAnsi" w:hAnsiTheme="majorHAnsi" w:cstheme="minorHAnsi"/>
          <w:color w:val="000000"/>
        </w:rPr>
        <w:t>a</w:t>
      </w:r>
      <w:r w:rsidRPr="00DE4D92">
        <w:rPr>
          <w:rFonts w:asciiTheme="majorHAnsi" w:hAnsiTheme="majorHAnsi" w:cstheme="minorHAnsi"/>
          <w:color w:val="000000"/>
        </w:rPr>
        <w:t>czać 2W, a dla licznika trójfazowego 4W.</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posiadać wewnętrzny zegar czasu rzeczywistego podtrzymywan</w:t>
      </w:r>
      <w:r w:rsidR="00636929" w:rsidRPr="00DE4D92">
        <w:rPr>
          <w:rFonts w:asciiTheme="majorHAnsi" w:hAnsiTheme="majorHAnsi" w:cstheme="minorHAnsi"/>
          <w:color w:val="000000"/>
        </w:rPr>
        <w:t>y</w:t>
      </w:r>
      <w:r w:rsidRPr="00DE4D92">
        <w:rPr>
          <w:rFonts w:asciiTheme="majorHAnsi" w:hAnsiTheme="majorHAnsi" w:cstheme="minorHAnsi"/>
          <w:color w:val="000000"/>
        </w:rPr>
        <w:t xml:space="preserve"> przez co najmniej 8 lat.</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Dokładność wbudowanego </w:t>
      </w:r>
      <w:r w:rsidR="00636929" w:rsidRPr="00DE4D92">
        <w:rPr>
          <w:rFonts w:asciiTheme="majorHAnsi" w:hAnsiTheme="majorHAnsi" w:cstheme="minorHAnsi"/>
          <w:color w:val="000000"/>
        </w:rPr>
        <w:t xml:space="preserve">zegara </w:t>
      </w:r>
      <w:r w:rsidRPr="00DE4D92">
        <w:rPr>
          <w:rFonts w:asciiTheme="majorHAnsi" w:hAnsiTheme="majorHAnsi" w:cstheme="minorHAnsi"/>
          <w:color w:val="000000"/>
        </w:rPr>
        <w:t>licznika powinna być nie gorsza niż 1 sekunda na dobę.</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Źródłem czasu dla licznika jest koncentrator.</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Licznik powinien znakować dane oznaczone czasem flagą informującą o statusie synchron</w:t>
      </w:r>
      <w:r w:rsidRPr="00DE4D92">
        <w:rPr>
          <w:rFonts w:asciiTheme="majorHAnsi" w:hAnsiTheme="majorHAnsi" w:cstheme="minorHAnsi"/>
          <w:color w:val="000000"/>
        </w:rPr>
        <w:t>i</w:t>
      </w:r>
      <w:r w:rsidRPr="00DE4D92">
        <w:rPr>
          <w:rFonts w:asciiTheme="majorHAnsi" w:hAnsiTheme="majorHAnsi" w:cstheme="minorHAnsi"/>
          <w:color w:val="000000"/>
        </w:rPr>
        <w:t>zacji czasu. Flaga (czas uwierzytelniony / czas nieuwierzytelniony) informująca o statusie synchronizacji będzie ustawiana w przypadku:</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włączenia (inicjalizacji) licznika / wznowienia zasilania licznika;</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utraty możliwości synchronizacji czasu przez 7 kolejnych dni kalendarzowych. Licznik udostępni dane oznaczone flagą przy każdej transmisji danych oznaczonych czasem.</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Licznik powinien pozwalać na lokalną i zdalną zmianę </w:t>
      </w:r>
      <w:proofErr w:type="spellStart"/>
      <w:r w:rsidRPr="00DE4D92">
        <w:rPr>
          <w:rFonts w:asciiTheme="majorHAnsi" w:hAnsiTheme="majorHAnsi" w:cstheme="minorHAnsi"/>
          <w:color w:val="000000"/>
        </w:rPr>
        <w:t>firmware</w:t>
      </w:r>
      <w:proofErr w:type="spellEnd"/>
      <w:r w:rsidRPr="00DE4D92">
        <w:rPr>
          <w:rFonts w:asciiTheme="majorHAnsi" w:hAnsiTheme="majorHAnsi" w:cstheme="minorHAnsi"/>
          <w:color w:val="000000"/>
        </w:rPr>
        <w:t xml:space="preserve"> (w granicach zapewniaj</w:t>
      </w:r>
      <w:r w:rsidRPr="00DE4D92">
        <w:rPr>
          <w:rFonts w:asciiTheme="majorHAnsi" w:hAnsiTheme="majorHAnsi" w:cstheme="minorHAnsi"/>
          <w:color w:val="000000"/>
        </w:rPr>
        <w:t>ą</w:t>
      </w:r>
      <w:r w:rsidRPr="00DE4D92">
        <w:rPr>
          <w:rFonts w:asciiTheme="majorHAnsi" w:hAnsiTheme="majorHAnsi" w:cstheme="minorHAnsi"/>
          <w:color w:val="000000"/>
        </w:rPr>
        <w:t>cych zachowanie zgodności z MID).</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Obudowa i zaciski licznika w zakresie rozstawu wieszaków / otworów montażowych zac</w:t>
      </w:r>
      <w:r w:rsidRPr="00DE4D92">
        <w:rPr>
          <w:rFonts w:asciiTheme="majorHAnsi" w:hAnsiTheme="majorHAnsi" w:cstheme="minorHAnsi"/>
          <w:color w:val="000000"/>
        </w:rPr>
        <w:t>i</w:t>
      </w:r>
      <w:r w:rsidRPr="00DE4D92">
        <w:rPr>
          <w:rFonts w:asciiTheme="majorHAnsi" w:hAnsiTheme="majorHAnsi" w:cstheme="minorHAnsi"/>
          <w:color w:val="000000"/>
        </w:rPr>
        <w:t>sków skrzynki zaciskowej licznika powinny być zgodne ze standardem DIN 43857.</w:t>
      </w:r>
    </w:p>
    <w:p w:rsidR="006E6DEC" w:rsidRPr="00DE4D92" w:rsidRDefault="006E6DEC"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Bezwzględnie obudowa licznika powinna posiadać górny uchwyt przesuwny, umożliwiający przesunięcie obudowy licznika co najmniej o </w:t>
      </w:r>
      <w:smartTag w:uri="urn:schemas-microsoft-com:office:smarttags" w:element="metricconverter">
        <w:smartTagPr>
          <w:attr w:name="ProductID" w:val="10 mm"/>
        </w:smartTagPr>
        <w:r w:rsidRPr="00DE4D92">
          <w:rPr>
            <w:rFonts w:asciiTheme="majorHAnsi" w:hAnsiTheme="majorHAnsi" w:cstheme="minorHAnsi"/>
            <w:color w:val="000000"/>
          </w:rPr>
          <w:t>10 mm</w:t>
        </w:r>
      </w:smartTag>
      <w:r w:rsidRPr="00DE4D92">
        <w:rPr>
          <w:rFonts w:asciiTheme="majorHAnsi" w:hAnsiTheme="majorHAnsi" w:cstheme="minorHAnsi"/>
          <w:color w:val="000000"/>
        </w:rPr>
        <w:t xml:space="preserve"> (regulacja powinna zawierać co na</w:t>
      </w:r>
      <w:r w:rsidRPr="00DE4D92">
        <w:rPr>
          <w:rFonts w:asciiTheme="majorHAnsi" w:hAnsiTheme="majorHAnsi" w:cstheme="minorHAnsi"/>
          <w:color w:val="000000"/>
        </w:rPr>
        <w:t>j</w:t>
      </w:r>
      <w:r w:rsidRPr="00DE4D92">
        <w:rPr>
          <w:rFonts w:asciiTheme="majorHAnsi" w:hAnsiTheme="majorHAnsi" w:cstheme="minorHAnsi"/>
          <w:color w:val="000000"/>
        </w:rPr>
        <w:t>mniej dwa stopnie unieruchomienia uchwytu)</w:t>
      </w:r>
    </w:p>
    <w:p w:rsidR="00D47123" w:rsidRPr="00DE4D92" w:rsidRDefault="00D47123" w:rsidP="00451E27">
      <w:pPr>
        <w:pStyle w:val="Akapitzlist"/>
        <w:widowControl w:val="0"/>
        <w:spacing w:before="40" w:after="40" w:line="240" w:lineRule="exact"/>
        <w:ind w:left="720"/>
        <w:jc w:val="both"/>
        <w:rPr>
          <w:rFonts w:asciiTheme="majorHAnsi" w:hAnsiTheme="majorHAnsi" w:cstheme="minorHAnsi"/>
          <w:color w:val="000000"/>
        </w:rPr>
      </w:pPr>
      <w:r w:rsidRPr="00DE4D92">
        <w:rPr>
          <w:rFonts w:asciiTheme="majorHAnsi" w:hAnsiTheme="majorHAnsi" w:cstheme="minorHAnsi"/>
          <w:color w:val="000000"/>
        </w:rPr>
        <w:t xml:space="preserve"> </w:t>
      </w:r>
    </w:p>
    <w:p w:rsidR="00D47123" w:rsidRPr="00DE4D92" w:rsidRDefault="00D47123" w:rsidP="00451E27">
      <w:pPr>
        <w:pStyle w:val="Akapitzlist"/>
        <w:widowControl w:val="0"/>
        <w:numPr>
          <w:ilvl w:val="0"/>
          <w:numId w:val="2"/>
        </w:numPr>
        <w:spacing w:before="40" w:after="40" w:line="240" w:lineRule="exact"/>
        <w:ind w:left="567" w:hanging="567"/>
        <w:jc w:val="both"/>
        <w:rPr>
          <w:rFonts w:asciiTheme="majorHAnsi" w:hAnsiTheme="majorHAnsi" w:cstheme="minorHAnsi"/>
          <w:b/>
          <w:color w:val="000000"/>
        </w:rPr>
      </w:pPr>
      <w:r w:rsidRPr="00DE4D92">
        <w:rPr>
          <w:rFonts w:asciiTheme="majorHAnsi" w:hAnsiTheme="majorHAnsi" w:cstheme="minorHAnsi"/>
          <w:b/>
          <w:color w:val="000000"/>
        </w:rPr>
        <w:t>Obsługa licznika</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24" w:name="_Toc338543875"/>
      <w:r w:rsidR="00C83E9C" w:rsidRPr="00DE4D92">
        <w:rPr>
          <w:rFonts w:asciiTheme="majorHAnsi" w:hAnsiTheme="majorHAnsi" w:cstheme="minorHAnsi"/>
          <w:b/>
          <w:color w:val="000000"/>
        </w:rPr>
        <w:instrText>Obsługa licznika</w:instrText>
      </w:r>
      <w:bookmarkEnd w:id="24"/>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Dane wyświetlane na wyświetlaczu i dane identyfikacyjne licznika powinny być widoczne po zainstalowaniu licznika.</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Licznik powinien umożliwiać zmianę konfiguracji w sposób lokalny poprzez </w:t>
      </w:r>
      <w:proofErr w:type="spellStart"/>
      <w:r w:rsidRPr="00DE4D92">
        <w:rPr>
          <w:rFonts w:asciiTheme="majorHAnsi" w:hAnsiTheme="majorHAnsi" w:cstheme="minorHAnsi"/>
          <w:color w:val="000000"/>
        </w:rPr>
        <w:t>optozłącze</w:t>
      </w:r>
      <w:proofErr w:type="spellEnd"/>
      <w:r w:rsidRPr="00DE4D92">
        <w:rPr>
          <w:rFonts w:asciiTheme="majorHAnsi" w:hAnsiTheme="majorHAnsi" w:cstheme="minorHAnsi"/>
          <w:color w:val="000000"/>
        </w:rPr>
        <w:t xml:space="preserve"> oraz zdalny poprzez moduł do komunikacji z siecią rozległą. </w:t>
      </w:r>
    </w:p>
    <w:p w:rsidR="00D47123" w:rsidRPr="00DE4D92" w:rsidRDefault="00D47123" w:rsidP="00451E27">
      <w:pPr>
        <w:pStyle w:val="Akapitzlist"/>
        <w:widowControl w:val="0"/>
        <w:spacing w:before="40" w:after="40" w:line="240" w:lineRule="exact"/>
        <w:ind w:left="720"/>
        <w:jc w:val="both"/>
        <w:rPr>
          <w:rFonts w:asciiTheme="majorHAnsi" w:hAnsiTheme="majorHAnsi" w:cstheme="minorHAnsi"/>
          <w:color w:val="000000"/>
        </w:rPr>
      </w:pPr>
    </w:p>
    <w:p w:rsidR="00D47123" w:rsidRPr="00DE4D92" w:rsidRDefault="00D47123" w:rsidP="00451E27">
      <w:pPr>
        <w:pStyle w:val="Akapitzlist"/>
        <w:widowControl w:val="0"/>
        <w:numPr>
          <w:ilvl w:val="0"/>
          <w:numId w:val="2"/>
        </w:numPr>
        <w:spacing w:before="40" w:after="40" w:line="240" w:lineRule="exact"/>
        <w:ind w:left="567" w:hanging="567"/>
        <w:jc w:val="both"/>
        <w:rPr>
          <w:rFonts w:asciiTheme="majorHAnsi" w:hAnsiTheme="majorHAnsi" w:cstheme="minorHAnsi"/>
          <w:b/>
          <w:color w:val="000000"/>
        </w:rPr>
      </w:pPr>
      <w:r w:rsidRPr="00DE4D92">
        <w:rPr>
          <w:rFonts w:asciiTheme="majorHAnsi" w:hAnsiTheme="majorHAnsi" w:cstheme="minorHAnsi"/>
          <w:b/>
          <w:color w:val="000000"/>
        </w:rPr>
        <w:t>Oprogramowanie</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25" w:name="_Toc338543876"/>
      <w:r w:rsidR="00C83E9C" w:rsidRPr="00DE4D92">
        <w:rPr>
          <w:rFonts w:asciiTheme="majorHAnsi" w:hAnsiTheme="majorHAnsi" w:cstheme="minorHAnsi"/>
          <w:b/>
          <w:color w:val="000000"/>
        </w:rPr>
        <w:instrText>Oprogramowanie</w:instrText>
      </w:r>
      <w:bookmarkEnd w:id="25"/>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Wykonawca dostarczy oprogramowanie do lokalnej obsługi, diagnostyki i raportowania st</w:t>
      </w:r>
      <w:r w:rsidRPr="00DE4D92">
        <w:rPr>
          <w:rFonts w:asciiTheme="majorHAnsi" w:hAnsiTheme="majorHAnsi" w:cstheme="minorHAnsi"/>
          <w:color w:val="000000"/>
        </w:rPr>
        <w:t>a</w:t>
      </w:r>
      <w:r w:rsidRPr="00DE4D92">
        <w:rPr>
          <w:rFonts w:asciiTheme="majorHAnsi" w:hAnsiTheme="majorHAnsi" w:cstheme="minorHAnsi"/>
          <w:color w:val="000000"/>
        </w:rPr>
        <w:t>nu pracy liczników, umożliwiające pełną konfigurację, parametryzację, diagnostykę oraz o</w:t>
      </w:r>
      <w:r w:rsidRPr="00DE4D92">
        <w:rPr>
          <w:rFonts w:asciiTheme="majorHAnsi" w:hAnsiTheme="majorHAnsi" w:cstheme="minorHAnsi"/>
          <w:color w:val="000000"/>
        </w:rPr>
        <w:t>d</w:t>
      </w:r>
      <w:r w:rsidRPr="00DE4D92">
        <w:rPr>
          <w:rFonts w:asciiTheme="majorHAnsi" w:hAnsiTheme="majorHAnsi" w:cstheme="minorHAnsi"/>
          <w:color w:val="000000"/>
        </w:rPr>
        <w:t>czyt danych pomiarowych i zdarzeń z licznika.</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Oprogramowanie do lokalnej obsługi (konfiguracji i odczytu) liczników powinno zapewnić trzy poziomy dostępu:</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tylko odczyt danych pomiarowych i parametrów z licznika (tryb inkasencki);</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 xml:space="preserve">odczyt i parametryzacja licznika za pomocą gotowych plików </w:t>
      </w:r>
      <w:proofErr w:type="spellStart"/>
      <w:r w:rsidRPr="00DE4D92">
        <w:rPr>
          <w:rFonts w:asciiTheme="majorHAnsi" w:hAnsiTheme="majorHAnsi" w:cstheme="minorHAnsi"/>
          <w:color w:val="000000"/>
        </w:rPr>
        <w:t>parametryzacyjnych</w:t>
      </w:r>
      <w:proofErr w:type="spellEnd"/>
      <w:r w:rsidRPr="00DE4D92">
        <w:rPr>
          <w:rFonts w:asciiTheme="majorHAnsi" w:hAnsiTheme="majorHAnsi" w:cstheme="minorHAnsi"/>
          <w:color w:val="000000"/>
        </w:rPr>
        <w:t>, ustawienie zegara (tryb monterski);</w:t>
      </w:r>
    </w:p>
    <w:p w:rsidR="00D47123" w:rsidRPr="00DE4D92" w:rsidRDefault="00D47123" w:rsidP="00451E27">
      <w:pPr>
        <w:pStyle w:val="Akapitzlist"/>
        <w:widowControl w:val="0"/>
        <w:numPr>
          <w:ilvl w:val="2"/>
          <w:numId w:val="2"/>
        </w:numPr>
        <w:spacing w:before="40" w:after="40" w:line="240" w:lineRule="exact"/>
        <w:ind w:left="1418" w:hanging="425"/>
        <w:jc w:val="both"/>
        <w:rPr>
          <w:rFonts w:asciiTheme="majorHAnsi" w:hAnsiTheme="majorHAnsi" w:cstheme="minorHAnsi"/>
          <w:color w:val="000000"/>
        </w:rPr>
      </w:pPr>
      <w:r w:rsidRPr="00DE4D92">
        <w:rPr>
          <w:rFonts w:asciiTheme="majorHAnsi" w:hAnsiTheme="majorHAnsi" w:cstheme="minorHAnsi"/>
          <w:color w:val="000000"/>
        </w:rPr>
        <w:t>odczyt i parametryzacja licznika w pełnym zakresie (tryb administracyjny).</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Dostęp do </w:t>
      </w:r>
      <w:r w:rsidR="00B15C1F" w:rsidRPr="00DE4D92">
        <w:rPr>
          <w:rFonts w:asciiTheme="majorHAnsi" w:hAnsiTheme="majorHAnsi" w:cstheme="minorHAnsi"/>
          <w:color w:val="000000"/>
        </w:rPr>
        <w:t>powyż</w:t>
      </w:r>
      <w:r w:rsidR="00457F76" w:rsidRPr="00DE4D92">
        <w:rPr>
          <w:rFonts w:asciiTheme="majorHAnsi" w:hAnsiTheme="majorHAnsi" w:cstheme="minorHAnsi"/>
          <w:color w:val="000000"/>
        </w:rPr>
        <w:t xml:space="preserve">szych trybów </w:t>
      </w:r>
      <w:r w:rsidRPr="00DE4D92">
        <w:rPr>
          <w:rFonts w:asciiTheme="majorHAnsi" w:hAnsiTheme="majorHAnsi" w:cstheme="minorHAnsi"/>
          <w:color w:val="000000"/>
        </w:rPr>
        <w:t xml:space="preserve"> powinien być zabezpieczony co najmniej zabezpieczeniem programowym</w:t>
      </w:r>
      <w:r w:rsidR="00B15C1F" w:rsidRPr="00DE4D92">
        <w:rPr>
          <w:rFonts w:asciiTheme="majorHAnsi" w:hAnsiTheme="majorHAnsi" w:cstheme="minorHAnsi"/>
          <w:color w:val="000000"/>
        </w:rPr>
        <w:t>,</w:t>
      </w:r>
      <w:r w:rsidRPr="00DE4D92">
        <w:rPr>
          <w:rFonts w:asciiTheme="majorHAnsi" w:hAnsiTheme="majorHAnsi" w:cstheme="minorHAnsi"/>
          <w:color w:val="000000"/>
        </w:rPr>
        <w:t xml:space="preserve"> </w:t>
      </w:r>
      <w:r w:rsidR="00B15C1F" w:rsidRPr="00DE4D92">
        <w:rPr>
          <w:rFonts w:asciiTheme="majorHAnsi" w:hAnsiTheme="majorHAnsi" w:cs="Arial"/>
        </w:rPr>
        <w:t>zdefiniowanym dla poszczególnych ról/poziomów dostępu</w:t>
      </w:r>
      <w:r w:rsidRPr="00DE4D92">
        <w:rPr>
          <w:rFonts w:asciiTheme="majorHAnsi" w:hAnsiTheme="majorHAnsi" w:cstheme="minorHAnsi"/>
          <w:color w:val="000000"/>
        </w:rPr>
        <w:t>.</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Oprogramowanie do lokalnej obsługi liczników powinno umożliwiać przygotowanie plików konfiguracyjnych (na potrzeby trybu monterskiego). Pliki konfiguracyjne ze starszej wersji programu powinny być możliwe do obsłużenia w wersjach nowszych.</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Oprogramowanie do lokalnej obsługi liczników powinno umożliwiać eksport danych pomi</w:t>
      </w:r>
      <w:r w:rsidRPr="00DE4D92">
        <w:rPr>
          <w:rFonts w:asciiTheme="majorHAnsi" w:hAnsiTheme="majorHAnsi" w:cstheme="minorHAnsi"/>
          <w:color w:val="000000"/>
        </w:rPr>
        <w:t>a</w:t>
      </w:r>
      <w:r w:rsidRPr="00DE4D92">
        <w:rPr>
          <w:rFonts w:asciiTheme="majorHAnsi" w:hAnsiTheme="majorHAnsi" w:cstheme="minorHAnsi"/>
          <w:color w:val="000000"/>
        </w:rPr>
        <w:lastRenderedPageBreak/>
        <w:t xml:space="preserve">rowych, zdarzeń i konfiguracji z liczników do plików tekstowych, XML o udokumentowanej strukturze zapewniającej </w:t>
      </w:r>
      <w:r w:rsidR="00B15C1F" w:rsidRPr="00DE4D92">
        <w:rPr>
          <w:rFonts w:asciiTheme="majorHAnsi" w:hAnsiTheme="majorHAnsi" w:cstheme="minorHAnsi"/>
          <w:color w:val="000000"/>
        </w:rPr>
        <w:t xml:space="preserve">zbiór </w:t>
      </w:r>
      <w:r w:rsidRPr="00DE4D92">
        <w:rPr>
          <w:rFonts w:asciiTheme="majorHAnsi" w:hAnsiTheme="majorHAnsi" w:cstheme="minorHAnsi"/>
          <w:color w:val="000000"/>
        </w:rPr>
        <w:t>danych w Systemie Centralnym.</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Wykonawca zapewni przynamniej przez czas trwania gwarancji, w ramach wynagrodzenia za przedmiot zamówienia, dostęp do aktualnych wersji oprogramowania do lokalnej obsługi liczników, modułów komunikacyjnych i systemów odczytu lokalnego w przypadku pojawi</w:t>
      </w:r>
      <w:r w:rsidRPr="00DE4D92">
        <w:rPr>
          <w:rFonts w:asciiTheme="majorHAnsi" w:hAnsiTheme="majorHAnsi" w:cstheme="minorHAnsi"/>
          <w:color w:val="000000"/>
        </w:rPr>
        <w:t>e</w:t>
      </w:r>
      <w:r w:rsidRPr="00DE4D92">
        <w:rPr>
          <w:rFonts w:asciiTheme="majorHAnsi" w:hAnsiTheme="majorHAnsi" w:cstheme="minorHAnsi"/>
          <w:color w:val="000000"/>
        </w:rPr>
        <w:t>nia się nowych wersji oprogramowania. Nowe wersje oprogramowania powinny obsługiwać urządzenia wcześniej zakupione przez zamawiającego od dostawcy.</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 xml:space="preserve">Oprogramowanie do lokalnej obsługi liczników powinno być przystosowane do współpracy z systemem operacyjnym Windows </w:t>
      </w:r>
      <w:r w:rsidR="00800957" w:rsidRPr="00DE4D92">
        <w:rPr>
          <w:rFonts w:asciiTheme="majorHAnsi" w:hAnsiTheme="majorHAnsi" w:cstheme="minorHAnsi"/>
          <w:color w:val="000000"/>
        </w:rPr>
        <w:t>XP, Windows 7</w:t>
      </w:r>
      <w:r w:rsidR="00BC0255" w:rsidRPr="00DE4D92">
        <w:rPr>
          <w:rFonts w:asciiTheme="majorHAnsi" w:hAnsiTheme="majorHAnsi" w:cstheme="minorHAnsi"/>
          <w:color w:val="000000"/>
        </w:rPr>
        <w:t>, Windows 8</w:t>
      </w:r>
      <w:r w:rsidR="00800957" w:rsidRPr="00DE4D92">
        <w:rPr>
          <w:rFonts w:asciiTheme="majorHAnsi" w:hAnsiTheme="majorHAnsi" w:cstheme="minorHAnsi"/>
          <w:color w:val="000000"/>
        </w:rPr>
        <w:t xml:space="preserve"> oraz  Windows Mobile</w:t>
      </w:r>
      <w:r w:rsidR="00BC0255" w:rsidRPr="00DE4D92">
        <w:rPr>
          <w:rFonts w:asciiTheme="majorHAnsi" w:hAnsiTheme="majorHAnsi" w:cstheme="minorHAnsi"/>
          <w:color w:val="000000"/>
        </w:rPr>
        <w:t xml:space="preserve"> i wi</w:t>
      </w:r>
      <w:r w:rsidR="00BC0255" w:rsidRPr="00DE4D92">
        <w:rPr>
          <w:rFonts w:asciiTheme="majorHAnsi" w:hAnsiTheme="majorHAnsi" w:cstheme="minorHAnsi"/>
          <w:color w:val="000000"/>
        </w:rPr>
        <w:t>n</w:t>
      </w:r>
      <w:r w:rsidR="00BC0255" w:rsidRPr="00DE4D92">
        <w:rPr>
          <w:rFonts w:asciiTheme="majorHAnsi" w:hAnsiTheme="majorHAnsi" w:cstheme="minorHAnsi"/>
          <w:color w:val="000000"/>
        </w:rPr>
        <w:t>no być aktualizowane w razie wprowadzenia kolejnych wersji systemu Windows, zgodnie z lit f)</w:t>
      </w:r>
      <w:r w:rsidRPr="00DE4D92">
        <w:rPr>
          <w:rFonts w:asciiTheme="majorHAnsi" w:hAnsiTheme="majorHAnsi" w:cstheme="minorHAnsi"/>
          <w:color w:val="000000"/>
        </w:rPr>
        <w:t>.</w:t>
      </w:r>
    </w:p>
    <w:p w:rsidR="00D47123" w:rsidRPr="00DE4D92" w:rsidRDefault="00D47123" w:rsidP="00451E27">
      <w:pPr>
        <w:pStyle w:val="Akapitzlist"/>
        <w:widowControl w:val="0"/>
        <w:numPr>
          <w:ilvl w:val="1"/>
          <w:numId w:val="2"/>
        </w:numPr>
        <w:spacing w:before="40" w:after="40" w:line="240" w:lineRule="exact"/>
        <w:ind w:left="924" w:hanging="357"/>
        <w:jc w:val="both"/>
        <w:rPr>
          <w:rFonts w:asciiTheme="majorHAnsi" w:hAnsiTheme="majorHAnsi" w:cstheme="minorHAnsi"/>
          <w:color w:val="000000"/>
        </w:rPr>
      </w:pPr>
      <w:r w:rsidRPr="00DE4D92">
        <w:rPr>
          <w:rFonts w:asciiTheme="majorHAnsi" w:hAnsiTheme="majorHAnsi" w:cstheme="minorHAnsi"/>
          <w:color w:val="000000"/>
        </w:rPr>
        <w:t>Dokumentacja techniczna protokołów konfiguracyjn</w:t>
      </w:r>
      <w:r w:rsidR="00B15C1F" w:rsidRPr="00DE4D92">
        <w:rPr>
          <w:rFonts w:asciiTheme="majorHAnsi" w:hAnsiTheme="majorHAnsi" w:cstheme="minorHAnsi"/>
          <w:color w:val="000000"/>
        </w:rPr>
        <w:t>ych</w:t>
      </w:r>
      <w:r w:rsidRPr="00DE4D92">
        <w:rPr>
          <w:rFonts w:asciiTheme="majorHAnsi" w:hAnsiTheme="majorHAnsi" w:cstheme="minorHAnsi"/>
          <w:color w:val="000000"/>
        </w:rPr>
        <w:t xml:space="preserve"> i </w:t>
      </w:r>
      <w:proofErr w:type="spellStart"/>
      <w:r w:rsidRPr="00DE4D92">
        <w:rPr>
          <w:rFonts w:asciiTheme="majorHAnsi" w:hAnsiTheme="majorHAnsi" w:cstheme="minorHAnsi"/>
          <w:color w:val="000000"/>
        </w:rPr>
        <w:t>komunikacyjne</w:t>
      </w:r>
      <w:r w:rsidR="00B15C1F" w:rsidRPr="00DE4D92">
        <w:rPr>
          <w:rFonts w:asciiTheme="majorHAnsi" w:hAnsiTheme="majorHAnsi" w:cstheme="minorHAnsi"/>
          <w:color w:val="000000"/>
        </w:rPr>
        <w:t>ych</w:t>
      </w:r>
      <w:proofErr w:type="spellEnd"/>
      <w:r w:rsidRPr="00DE4D92">
        <w:rPr>
          <w:rFonts w:asciiTheme="majorHAnsi" w:hAnsiTheme="majorHAnsi" w:cstheme="minorHAnsi"/>
          <w:color w:val="000000"/>
        </w:rPr>
        <w:t xml:space="preserve"> zostanie prz</w:t>
      </w:r>
      <w:r w:rsidRPr="00DE4D92">
        <w:rPr>
          <w:rFonts w:asciiTheme="majorHAnsi" w:hAnsiTheme="majorHAnsi" w:cstheme="minorHAnsi"/>
          <w:color w:val="000000"/>
        </w:rPr>
        <w:t>e</w:t>
      </w:r>
      <w:r w:rsidRPr="00DE4D92">
        <w:rPr>
          <w:rFonts w:asciiTheme="majorHAnsi" w:hAnsiTheme="majorHAnsi" w:cstheme="minorHAnsi"/>
          <w:color w:val="000000"/>
        </w:rPr>
        <w:t>kazana w ramach kontraktu w celu implementacji obsługi tych protokołów w systemach i</w:t>
      </w:r>
      <w:r w:rsidRPr="00DE4D92">
        <w:rPr>
          <w:rFonts w:asciiTheme="majorHAnsi" w:hAnsiTheme="majorHAnsi" w:cstheme="minorHAnsi"/>
          <w:color w:val="000000"/>
        </w:rPr>
        <w:t>n</w:t>
      </w:r>
      <w:r w:rsidRPr="00DE4D92">
        <w:rPr>
          <w:rFonts w:asciiTheme="majorHAnsi" w:hAnsiTheme="majorHAnsi" w:cstheme="minorHAnsi"/>
          <w:color w:val="000000"/>
        </w:rPr>
        <w:t>formatycznych zamawiającego.</w:t>
      </w:r>
      <w:r w:rsidR="002A4C20" w:rsidRPr="00DE4D92">
        <w:rPr>
          <w:rFonts w:asciiTheme="majorHAnsi" w:hAnsiTheme="majorHAnsi" w:cstheme="minorHAnsi"/>
          <w:color w:val="000000"/>
        </w:rPr>
        <w:t xml:space="preserve"> </w:t>
      </w:r>
      <w:r w:rsidRPr="00DE4D92">
        <w:rPr>
          <w:rFonts w:asciiTheme="majorHAnsi" w:hAnsiTheme="majorHAnsi" w:cstheme="minorHAnsi"/>
          <w:color w:val="000000"/>
        </w:rPr>
        <w:t xml:space="preserve"> </w:t>
      </w:r>
    </w:p>
    <w:p w:rsidR="00D47123" w:rsidRPr="00DE4D92" w:rsidRDefault="00D47123" w:rsidP="00451E27">
      <w:pPr>
        <w:pStyle w:val="Akapitzlist"/>
        <w:widowControl w:val="0"/>
        <w:spacing w:before="40" w:after="40" w:line="240" w:lineRule="exact"/>
        <w:ind w:left="792"/>
        <w:jc w:val="both"/>
        <w:rPr>
          <w:rFonts w:asciiTheme="majorHAnsi" w:hAnsiTheme="majorHAnsi" w:cstheme="minorHAnsi"/>
          <w:color w:val="000000"/>
        </w:rPr>
      </w:pPr>
    </w:p>
    <w:p w:rsidR="00D47123" w:rsidRPr="00DE4D92" w:rsidRDefault="00D47123" w:rsidP="00451E27">
      <w:pPr>
        <w:pStyle w:val="Akapitzlist"/>
        <w:widowControl w:val="0"/>
        <w:spacing w:before="40" w:after="40" w:line="240" w:lineRule="exact"/>
        <w:ind w:left="792"/>
        <w:jc w:val="both"/>
        <w:rPr>
          <w:rFonts w:asciiTheme="majorHAnsi" w:hAnsiTheme="majorHAnsi" w:cstheme="minorHAnsi"/>
          <w:color w:val="000000"/>
        </w:rPr>
      </w:pPr>
    </w:p>
    <w:p w:rsidR="00600026" w:rsidRPr="00DE4D92" w:rsidRDefault="00534CA3" w:rsidP="00451E27">
      <w:pPr>
        <w:pStyle w:val="Akapitzlist"/>
        <w:widowControl w:val="0"/>
        <w:numPr>
          <w:ilvl w:val="0"/>
          <w:numId w:val="8"/>
        </w:numPr>
        <w:spacing w:before="40" w:after="40" w:line="240" w:lineRule="exact"/>
        <w:jc w:val="both"/>
        <w:rPr>
          <w:rFonts w:asciiTheme="majorHAnsi" w:hAnsiTheme="majorHAnsi" w:cstheme="minorHAnsi"/>
          <w:b/>
        </w:rPr>
      </w:pPr>
      <w:r w:rsidRPr="00DE4D92">
        <w:rPr>
          <w:rFonts w:asciiTheme="majorHAnsi" w:hAnsiTheme="majorHAnsi" w:cstheme="minorHAnsi"/>
          <w:b/>
        </w:rPr>
        <w:t>OPIS WYMAGAŃ FUNKCJONALNYCH DLA ZESTAWU KONCENTRATOROWO-BILANSUJĄCEGO, W ZAKRESIE LICZNIKA BILANSUJĄCEGO.</w:t>
      </w:r>
      <w:r w:rsidR="006F639D" w:rsidRPr="00DE4D92">
        <w:rPr>
          <w:rFonts w:asciiTheme="majorHAnsi" w:hAnsiTheme="majorHAnsi" w:cstheme="minorHAnsi"/>
          <w:b/>
        </w:rPr>
        <w:fldChar w:fldCharType="begin"/>
      </w:r>
      <w:r w:rsidR="00C83E9C" w:rsidRPr="00DE4D92">
        <w:rPr>
          <w:rFonts w:asciiTheme="majorHAnsi" w:hAnsiTheme="majorHAnsi"/>
        </w:rPr>
        <w:instrText xml:space="preserve"> TC "</w:instrText>
      </w:r>
      <w:bookmarkStart w:id="26" w:name="_Toc338543877"/>
      <w:r w:rsidR="00C83E9C" w:rsidRPr="00DE4D92">
        <w:rPr>
          <w:rFonts w:asciiTheme="majorHAnsi" w:hAnsiTheme="majorHAnsi" w:cstheme="minorHAnsi"/>
          <w:b/>
        </w:rPr>
        <w:instrText>OPIS WYMAGAŃ FUNKCJONALNYCH DLA ZESTAWU KONCENTRATOROWO-BILANSUJĄCEGO, W ZAKRESIE LICZNIKA BILANSUJĄCEGO.</w:instrText>
      </w:r>
      <w:bookmarkEnd w:id="26"/>
      <w:r w:rsidR="00C83E9C" w:rsidRPr="00DE4D92">
        <w:rPr>
          <w:rFonts w:asciiTheme="majorHAnsi" w:hAnsiTheme="majorHAnsi"/>
        </w:rPr>
        <w:instrText xml:space="preserve">" \f C \l "1" </w:instrText>
      </w:r>
      <w:r w:rsidR="006F639D" w:rsidRPr="00DE4D92">
        <w:rPr>
          <w:rFonts w:asciiTheme="majorHAnsi" w:hAnsiTheme="majorHAnsi" w:cstheme="minorHAnsi"/>
          <w:b/>
        </w:rPr>
        <w:fldChar w:fldCharType="end"/>
      </w:r>
    </w:p>
    <w:p w:rsidR="00D47123" w:rsidRPr="00DE4D92" w:rsidRDefault="00D47123" w:rsidP="00451E27">
      <w:pPr>
        <w:pStyle w:val="Akapitzlist"/>
        <w:widowControl w:val="0"/>
        <w:numPr>
          <w:ilvl w:val="0"/>
          <w:numId w:val="22"/>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Pomiar i rejestracja wielkości fizycznych</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27" w:name="_Toc338543878"/>
      <w:r w:rsidR="00C83E9C" w:rsidRPr="00DE4D92">
        <w:rPr>
          <w:rFonts w:asciiTheme="majorHAnsi" w:hAnsiTheme="majorHAnsi" w:cstheme="minorHAnsi"/>
          <w:b/>
          <w:color w:val="000000"/>
        </w:rPr>
        <w:instrText>Pomiar i rejestracja wielkości fizycznych</w:instrText>
      </w:r>
      <w:bookmarkEnd w:id="27"/>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r w:rsidRPr="00DE4D92">
        <w:rPr>
          <w:rFonts w:asciiTheme="majorHAnsi" w:hAnsiTheme="majorHAnsi" w:cstheme="minorHAnsi"/>
          <w:b/>
          <w:color w:val="000000"/>
        </w:rPr>
        <w:tab/>
      </w:r>
    </w:p>
    <w:p w:rsidR="00D47123" w:rsidRPr="00DE4D92" w:rsidRDefault="00D47123" w:rsidP="00451E27">
      <w:pPr>
        <w:pStyle w:val="Akapitzlist"/>
        <w:widowControl w:val="0"/>
        <w:numPr>
          <w:ilvl w:val="1"/>
          <w:numId w:val="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pracować w układzie półpośrednim w pełnym układzie gwiazdowym.</w:t>
      </w:r>
    </w:p>
    <w:p w:rsidR="00D47123" w:rsidRPr="00DE4D92" w:rsidRDefault="00D47123" w:rsidP="00451E27">
      <w:pPr>
        <w:pStyle w:val="Akapitzlist"/>
        <w:widowControl w:val="0"/>
        <w:numPr>
          <w:ilvl w:val="1"/>
          <w:numId w:val="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dokonywać pomiaru</w:t>
      </w:r>
      <w:r w:rsidR="00E21CC0" w:rsidRPr="00DE4D92">
        <w:rPr>
          <w:rFonts w:asciiTheme="majorHAnsi" w:hAnsiTheme="majorHAnsi" w:cstheme="minorHAnsi"/>
          <w:color w:val="000000"/>
        </w:rPr>
        <w:t xml:space="preserve"> i rejestracji </w:t>
      </w:r>
      <w:r w:rsidRPr="00DE4D92">
        <w:rPr>
          <w:rFonts w:asciiTheme="majorHAnsi" w:hAnsiTheme="majorHAnsi" w:cstheme="minorHAnsi"/>
          <w:color w:val="000000"/>
        </w:rPr>
        <w:t xml:space="preserve"> energii czynnej w obu kierunkach (pobór i oddanie).</w:t>
      </w:r>
    </w:p>
    <w:p w:rsidR="00D47123" w:rsidRPr="00DE4D92" w:rsidRDefault="00D47123" w:rsidP="00451E27">
      <w:pPr>
        <w:pStyle w:val="Akapitzlist"/>
        <w:widowControl w:val="0"/>
        <w:numPr>
          <w:ilvl w:val="1"/>
          <w:numId w:val="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rejestrować 2 profile dla energii czynnej oraz 4 profile dla energii biernej (cztery kwadranty), jak również napięcia i prądy fazowe.</w:t>
      </w:r>
    </w:p>
    <w:p w:rsidR="00D47123" w:rsidRPr="00DE4D92" w:rsidRDefault="00D47123" w:rsidP="00451E27">
      <w:pPr>
        <w:pStyle w:val="Akapitzlist"/>
        <w:widowControl w:val="0"/>
        <w:numPr>
          <w:ilvl w:val="1"/>
          <w:numId w:val="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dokonywać pomiaru energii pozornej w obu kierunkach (pobór i oddanie).</w:t>
      </w:r>
    </w:p>
    <w:p w:rsidR="0086683B" w:rsidRPr="00DE4D92" w:rsidRDefault="0086683B" w:rsidP="00451E27">
      <w:pPr>
        <w:pStyle w:val="Akapitzlist"/>
        <w:widowControl w:val="0"/>
        <w:numPr>
          <w:ilvl w:val="1"/>
          <w:numId w:val="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Zmierzone wartości energii czynnej powinny być wyrażone w kWh z precyzją do trzech miejsc po przecinku.</w:t>
      </w:r>
    </w:p>
    <w:p w:rsidR="0086683B" w:rsidRPr="00DE4D92" w:rsidRDefault="0086683B" w:rsidP="00451E27">
      <w:pPr>
        <w:pStyle w:val="Akapitzlist"/>
        <w:widowControl w:val="0"/>
        <w:numPr>
          <w:ilvl w:val="1"/>
          <w:numId w:val="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Zmierzone wartości energii biernej powinny być wyrażone w </w:t>
      </w:r>
      <w:proofErr w:type="spellStart"/>
      <w:r w:rsidRPr="00DE4D92">
        <w:rPr>
          <w:rFonts w:asciiTheme="majorHAnsi" w:hAnsiTheme="majorHAnsi" w:cstheme="minorHAnsi"/>
          <w:color w:val="000000"/>
        </w:rPr>
        <w:t>kvarh</w:t>
      </w:r>
      <w:proofErr w:type="spellEnd"/>
      <w:r w:rsidRPr="00DE4D92">
        <w:rPr>
          <w:rFonts w:asciiTheme="majorHAnsi" w:hAnsiTheme="majorHAnsi" w:cstheme="minorHAnsi"/>
          <w:color w:val="000000"/>
        </w:rPr>
        <w:t xml:space="preserve"> z precyzją do trzech miejsc po przecinku.</w:t>
      </w:r>
    </w:p>
    <w:p w:rsidR="00E21CC0" w:rsidRPr="00DE4D92" w:rsidRDefault="00D47123" w:rsidP="00451E27">
      <w:pPr>
        <w:pStyle w:val="Akapitzlist"/>
        <w:widowControl w:val="0"/>
        <w:numPr>
          <w:ilvl w:val="1"/>
          <w:numId w:val="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Zmierzone wartości energii pozornej powinny być wyrażone w </w:t>
      </w:r>
      <w:proofErr w:type="spellStart"/>
      <w:r w:rsidRPr="00DE4D92">
        <w:rPr>
          <w:rFonts w:asciiTheme="majorHAnsi" w:hAnsiTheme="majorHAnsi" w:cstheme="minorHAnsi"/>
          <w:color w:val="000000"/>
        </w:rPr>
        <w:t>kVAh</w:t>
      </w:r>
      <w:proofErr w:type="spellEnd"/>
      <w:r w:rsidRPr="00DE4D92">
        <w:rPr>
          <w:rFonts w:asciiTheme="majorHAnsi" w:hAnsiTheme="majorHAnsi" w:cstheme="minorHAnsi"/>
          <w:color w:val="000000"/>
        </w:rPr>
        <w:t xml:space="preserve"> z precyzją do trzech miejsc po przecinku.</w:t>
      </w:r>
      <w:r w:rsidR="00E21CC0" w:rsidRPr="00DE4D92">
        <w:rPr>
          <w:rFonts w:asciiTheme="majorHAnsi" w:hAnsiTheme="majorHAnsi" w:cstheme="minorHAnsi"/>
          <w:color w:val="000000"/>
        </w:rPr>
        <w:t xml:space="preserve"> </w:t>
      </w:r>
    </w:p>
    <w:p w:rsidR="00D47123" w:rsidRPr="00DE4D92" w:rsidRDefault="00D47123" w:rsidP="00451E27">
      <w:pPr>
        <w:pStyle w:val="Akapitzlist"/>
        <w:widowControl w:val="0"/>
        <w:numPr>
          <w:ilvl w:val="1"/>
          <w:numId w:val="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Profil obciążenia powinien być domyślnie zapisywany jako stany liczydła.</w:t>
      </w:r>
    </w:p>
    <w:p w:rsidR="00D47123" w:rsidRPr="00DE4D92" w:rsidRDefault="00D47123" w:rsidP="00451E27">
      <w:pPr>
        <w:pStyle w:val="Akapitzlist"/>
        <w:widowControl w:val="0"/>
        <w:numPr>
          <w:ilvl w:val="1"/>
          <w:numId w:val="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dokonywać pomiaru wartości chwilowych:</w:t>
      </w:r>
    </w:p>
    <w:p w:rsidR="00D47123" w:rsidRPr="00DE4D92" w:rsidRDefault="00D47123" w:rsidP="00451E27">
      <w:pPr>
        <w:pStyle w:val="Akapitzlist"/>
        <w:widowControl w:val="0"/>
        <w:numPr>
          <w:ilvl w:val="2"/>
          <w:numId w:val="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napięć i prądów fazowych oraz prądu w przewodzie neutralnym;</w:t>
      </w:r>
    </w:p>
    <w:p w:rsidR="00D47123" w:rsidRPr="00DE4D92" w:rsidRDefault="00D47123" w:rsidP="00451E27">
      <w:pPr>
        <w:pStyle w:val="Akapitzlist"/>
        <w:widowControl w:val="0"/>
        <w:numPr>
          <w:ilvl w:val="2"/>
          <w:numId w:val="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kątów napięć i prądów (φ odniesione do napięcia fazy 1);</w:t>
      </w:r>
    </w:p>
    <w:p w:rsidR="00D47123" w:rsidRPr="00DE4D92" w:rsidRDefault="00D47123" w:rsidP="00451E27">
      <w:pPr>
        <w:pStyle w:val="Akapitzlist"/>
        <w:widowControl w:val="0"/>
        <w:numPr>
          <w:ilvl w:val="2"/>
          <w:numId w:val="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mocy czynnej, biernej i pozornej sumarycznej oraz dla każdej z faz;</w:t>
      </w:r>
    </w:p>
    <w:p w:rsidR="00D47123" w:rsidRPr="00DE4D92" w:rsidRDefault="00D47123" w:rsidP="00451E27">
      <w:pPr>
        <w:pStyle w:val="Akapitzlist"/>
        <w:widowControl w:val="0"/>
        <w:spacing w:before="40" w:after="40" w:line="240" w:lineRule="exact"/>
        <w:ind w:left="360"/>
        <w:jc w:val="both"/>
        <w:rPr>
          <w:rFonts w:asciiTheme="majorHAnsi" w:hAnsiTheme="majorHAnsi" w:cstheme="minorHAnsi"/>
          <w:color w:val="000000"/>
        </w:rPr>
      </w:pPr>
    </w:p>
    <w:p w:rsidR="00D47123" w:rsidRPr="00DE4D92" w:rsidRDefault="00D47123" w:rsidP="00451E27">
      <w:pPr>
        <w:pStyle w:val="Akapitzlist"/>
        <w:widowControl w:val="0"/>
        <w:numPr>
          <w:ilvl w:val="0"/>
          <w:numId w:val="3"/>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Konfiguracja licznika</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28" w:name="_Toc338543879"/>
      <w:r w:rsidR="00C83E9C" w:rsidRPr="00DE4D92">
        <w:rPr>
          <w:rFonts w:asciiTheme="majorHAnsi" w:hAnsiTheme="majorHAnsi" w:cstheme="minorHAnsi"/>
          <w:b/>
          <w:color w:val="000000"/>
        </w:rPr>
        <w:instrText>Konfiguracja licznika</w:instrText>
      </w:r>
      <w:bookmarkEnd w:id="28"/>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9"/>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umożliwi</w:t>
      </w:r>
      <w:r w:rsidR="0086683B" w:rsidRPr="00DE4D92">
        <w:rPr>
          <w:rFonts w:asciiTheme="majorHAnsi" w:hAnsiTheme="majorHAnsi" w:cstheme="minorHAnsi"/>
          <w:color w:val="000000"/>
        </w:rPr>
        <w:t>a</w:t>
      </w:r>
      <w:r w:rsidRPr="00DE4D92">
        <w:rPr>
          <w:rFonts w:asciiTheme="majorHAnsi" w:hAnsiTheme="majorHAnsi" w:cstheme="minorHAnsi"/>
          <w:color w:val="000000"/>
        </w:rPr>
        <w:t>ć zdalny i lokalny dostęp do wszystkich wielkości pomiarowych i funkcji oferowanych przez licznik.</w:t>
      </w:r>
    </w:p>
    <w:p w:rsidR="00D47123" w:rsidRPr="00DE4D92" w:rsidRDefault="00D47123" w:rsidP="00451E27">
      <w:pPr>
        <w:pStyle w:val="Akapitzlist"/>
        <w:widowControl w:val="0"/>
        <w:numPr>
          <w:ilvl w:val="1"/>
          <w:numId w:val="9"/>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mieć możliwość zdalnego i lokalnego ustawiania okresów uśredniania w z</w:t>
      </w:r>
      <w:r w:rsidRPr="00DE4D92">
        <w:rPr>
          <w:rFonts w:asciiTheme="majorHAnsi" w:hAnsiTheme="majorHAnsi" w:cstheme="minorHAnsi"/>
          <w:color w:val="000000"/>
        </w:rPr>
        <w:t>a</w:t>
      </w:r>
      <w:r w:rsidRPr="00DE4D92">
        <w:rPr>
          <w:rFonts w:asciiTheme="majorHAnsi" w:hAnsiTheme="majorHAnsi" w:cstheme="minorHAnsi"/>
          <w:color w:val="000000"/>
        </w:rPr>
        <w:t xml:space="preserve">kresie przynajmniej </w:t>
      </w:r>
      <w:r w:rsidR="008E43E1" w:rsidRPr="00DE4D92">
        <w:rPr>
          <w:rFonts w:asciiTheme="majorHAnsi" w:hAnsiTheme="majorHAnsi" w:cs="Arial"/>
        </w:rPr>
        <w:t>od 15 minut do 60 minut, dla następujących wartości: 15, 30, 60 minut, dla rejestracji profili zużycia energii czynnej i biernej</w:t>
      </w:r>
    </w:p>
    <w:p w:rsidR="00D47123" w:rsidRPr="00DE4D92" w:rsidRDefault="00D47123" w:rsidP="00451E27">
      <w:pPr>
        <w:pStyle w:val="Akapitzlist"/>
        <w:widowControl w:val="0"/>
        <w:numPr>
          <w:ilvl w:val="1"/>
          <w:numId w:val="9"/>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W przypadku przerwania procesu parametryzacji (lokalnej lub zdalnej) licznik powinien ko</w:t>
      </w:r>
      <w:r w:rsidRPr="00DE4D92">
        <w:rPr>
          <w:rFonts w:asciiTheme="majorHAnsi" w:hAnsiTheme="majorHAnsi" w:cstheme="minorHAnsi"/>
          <w:color w:val="000000"/>
        </w:rPr>
        <w:t>n</w:t>
      </w:r>
      <w:r w:rsidRPr="00DE4D92">
        <w:rPr>
          <w:rFonts w:asciiTheme="majorHAnsi" w:hAnsiTheme="majorHAnsi" w:cstheme="minorHAnsi"/>
          <w:color w:val="000000"/>
        </w:rPr>
        <w:t>tynuować pracę zgodnie z dotychczasową parametryzacją. Do</w:t>
      </w:r>
      <w:r w:rsidR="00194BEF" w:rsidRPr="00DE4D92">
        <w:rPr>
          <w:rFonts w:asciiTheme="majorHAnsi" w:hAnsiTheme="majorHAnsi" w:cstheme="minorHAnsi"/>
          <w:color w:val="000000"/>
        </w:rPr>
        <w:t xml:space="preserve"> </w:t>
      </w:r>
      <w:r w:rsidRPr="00DE4D92">
        <w:rPr>
          <w:rFonts w:asciiTheme="majorHAnsi" w:hAnsiTheme="majorHAnsi" w:cstheme="minorHAnsi"/>
          <w:color w:val="000000"/>
        </w:rPr>
        <w:t>czasu potwierdzenia prawidł</w:t>
      </w:r>
      <w:r w:rsidRPr="00DE4D92">
        <w:rPr>
          <w:rFonts w:asciiTheme="majorHAnsi" w:hAnsiTheme="majorHAnsi" w:cstheme="minorHAnsi"/>
          <w:color w:val="000000"/>
        </w:rPr>
        <w:t>o</w:t>
      </w:r>
      <w:r w:rsidRPr="00DE4D92">
        <w:rPr>
          <w:rFonts w:asciiTheme="majorHAnsi" w:hAnsiTheme="majorHAnsi" w:cstheme="minorHAnsi"/>
          <w:color w:val="000000"/>
        </w:rPr>
        <w:t>wości parametryzacji w sesji połączenia lokalnego lub zdalnego licznik powinien pozostać w ustawieniach sprzed przeprowadzanej zmiany.</w:t>
      </w:r>
    </w:p>
    <w:p w:rsidR="001416BA" w:rsidRPr="00DE4D92" w:rsidRDefault="00D47123" w:rsidP="00451E27">
      <w:pPr>
        <w:pStyle w:val="Akapitzlist"/>
        <w:widowControl w:val="0"/>
        <w:numPr>
          <w:ilvl w:val="1"/>
          <w:numId w:val="9"/>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Licznik powinien umożliwiać definiowanie co najmniej 1 progu przekroczenia i co najmniej 3 progów obniżenia napięcia jako wartości procentowej odchylenia od napięcia znamionowego. </w:t>
      </w:r>
      <w:r w:rsidR="00465A11" w:rsidRPr="00DE4D92">
        <w:rPr>
          <w:rFonts w:asciiTheme="majorHAnsi" w:hAnsiTheme="majorHAnsi" w:cstheme="minorHAnsi"/>
          <w:color w:val="000000"/>
        </w:rPr>
        <w:t xml:space="preserve"> </w:t>
      </w:r>
      <w:r w:rsidR="001416BA" w:rsidRPr="00DE4D92">
        <w:rPr>
          <w:rFonts w:asciiTheme="majorHAnsi" w:hAnsiTheme="majorHAnsi" w:cstheme="minorHAnsi"/>
          <w:color w:val="000000"/>
        </w:rPr>
        <w:t>Licznik ma mieć zdefiniowane następujące progi:</w:t>
      </w:r>
    </w:p>
    <w:p w:rsidR="001416BA" w:rsidRPr="00DE4D92" w:rsidRDefault="001416BA" w:rsidP="00451E27">
      <w:pPr>
        <w:pStyle w:val="Akapitzlist"/>
        <w:widowControl w:val="0"/>
        <w:numPr>
          <w:ilvl w:val="2"/>
          <w:numId w:val="9"/>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obniżenia napięcia:</w:t>
      </w:r>
      <w:r w:rsidR="00934DCC" w:rsidRPr="00DE4D92">
        <w:rPr>
          <w:rFonts w:asciiTheme="majorHAnsi" w:hAnsiTheme="majorHAnsi" w:cstheme="minorHAnsi"/>
          <w:color w:val="000000"/>
        </w:rPr>
        <w:t xml:space="preserve"> </w:t>
      </w:r>
      <w:r w:rsidRPr="00DE4D92">
        <w:rPr>
          <w:rFonts w:asciiTheme="majorHAnsi" w:hAnsiTheme="majorHAnsi" w:cstheme="minorHAnsi"/>
          <w:color w:val="000000"/>
        </w:rPr>
        <w:t>10,20%,</w:t>
      </w:r>
    </w:p>
    <w:p w:rsidR="001416BA" w:rsidRPr="00DE4D92" w:rsidRDefault="001416BA" w:rsidP="00451E27">
      <w:pPr>
        <w:pStyle w:val="Akapitzlist"/>
        <w:widowControl w:val="0"/>
        <w:numPr>
          <w:ilvl w:val="2"/>
          <w:numId w:val="9"/>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stwierdzenie braku napięcia</w:t>
      </w:r>
      <w:r w:rsidR="00934DCC" w:rsidRPr="00DE4D92">
        <w:rPr>
          <w:rFonts w:asciiTheme="majorHAnsi" w:hAnsiTheme="majorHAnsi" w:cstheme="minorHAnsi"/>
          <w:color w:val="000000"/>
        </w:rPr>
        <w:t>:</w:t>
      </w:r>
      <w:r w:rsidRPr="00DE4D92">
        <w:rPr>
          <w:rFonts w:asciiTheme="majorHAnsi" w:hAnsiTheme="majorHAnsi" w:cstheme="minorHAnsi"/>
          <w:color w:val="000000"/>
        </w:rPr>
        <w:t xml:space="preserve"> 50%,</w:t>
      </w:r>
    </w:p>
    <w:p w:rsidR="001416BA" w:rsidRPr="00DE4D92" w:rsidRDefault="00934DCC" w:rsidP="00451E27">
      <w:pPr>
        <w:pStyle w:val="Akapitzlist"/>
        <w:widowControl w:val="0"/>
        <w:numPr>
          <w:ilvl w:val="2"/>
          <w:numId w:val="9"/>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-przekroczenie napięcia: </w:t>
      </w:r>
      <w:r w:rsidR="001416BA" w:rsidRPr="00DE4D92">
        <w:rPr>
          <w:rFonts w:asciiTheme="majorHAnsi" w:hAnsiTheme="majorHAnsi" w:cstheme="minorHAnsi"/>
          <w:color w:val="000000"/>
        </w:rPr>
        <w:t>10%.</w:t>
      </w:r>
    </w:p>
    <w:p w:rsidR="00D47123" w:rsidRPr="00DE4D92" w:rsidRDefault="00D47123" w:rsidP="00451E27">
      <w:pPr>
        <w:pStyle w:val="Akapitzlist"/>
        <w:widowControl w:val="0"/>
        <w:numPr>
          <w:ilvl w:val="1"/>
          <w:numId w:val="9"/>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rozpocząć pomiar czasu trwania przekroczenia / obniżenia napięcia, w okr</w:t>
      </w:r>
      <w:r w:rsidRPr="00DE4D92">
        <w:rPr>
          <w:rFonts w:asciiTheme="majorHAnsi" w:hAnsiTheme="majorHAnsi" w:cstheme="minorHAnsi"/>
          <w:color w:val="000000"/>
        </w:rPr>
        <w:t>e</w:t>
      </w:r>
      <w:r w:rsidRPr="00DE4D92">
        <w:rPr>
          <w:rFonts w:asciiTheme="majorHAnsi" w:hAnsiTheme="majorHAnsi" w:cstheme="minorHAnsi"/>
          <w:color w:val="000000"/>
        </w:rPr>
        <w:t xml:space="preserve">sie programowanym przez operatora (nie krótszym niż 1s), jeżeli jego głębokość przekracza zadany próg. </w:t>
      </w:r>
    </w:p>
    <w:p w:rsidR="00D47123" w:rsidRPr="00DE4D92" w:rsidRDefault="00D47123" w:rsidP="00451E27">
      <w:pPr>
        <w:pStyle w:val="Akapitzlist"/>
        <w:widowControl w:val="0"/>
        <w:numPr>
          <w:ilvl w:val="1"/>
          <w:numId w:val="9"/>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lastRenderedPageBreak/>
        <w:t>Licznik powinien zakończyć pomiar czasu trwania zdarzenia, jeżeli wartość napięcia jest:</w:t>
      </w:r>
    </w:p>
    <w:p w:rsidR="00D47123" w:rsidRPr="00DE4D92" w:rsidRDefault="00D47123" w:rsidP="00451E27">
      <w:pPr>
        <w:pStyle w:val="Akapitzlist"/>
        <w:widowControl w:val="0"/>
        <w:numPr>
          <w:ilvl w:val="2"/>
          <w:numId w:val="9"/>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przy obniżeniu wyższa od deklarowanego progu o 1%;</w:t>
      </w:r>
    </w:p>
    <w:p w:rsidR="00D47123" w:rsidRPr="00DE4D92" w:rsidRDefault="00D47123" w:rsidP="00451E27">
      <w:pPr>
        <w:pStyle w:val="Akapitzlist"/>
        <w:widowControl w:val="0"/>
        <w:numPr>
          <w:ilvl w:val="2"/>
          <w:numId w:val="9"/>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dla przekroczenia jeżeli jest niższa o 1%.</w:t>
      </w:r>
    </w:p>
    <w:p w:rsidR="00D47123" w:rsidRPr="00DE4D92" w:rsidRDefault="00D47123" w:rsidP="00451E27">
      <w:pPr>
        <w:pStyle w:val="Akapitzlist"/>
        <w:widowControl w:val="0"/>
        <w:spacing w:before="40" w:after="40" w:line="240" w:lineRule="exact"/>
        <w:ind w:left="360"/>
        <w:jc w:val="both"/>
        <w:rPr>
          <w:rFonts w:asciiTheme="majorHAnsi" w:hAnsiTheme="majorHAnsi" w:cstheme="minorHAnsi"/>
          <w:color w:val="000000"/>
        </w:rPr>
      </w:pPr>
    </w:p>
    <w:p w:rsidR="00D47123" w:rsidRPr="00DE4D92" w:rsidRDefault="00D47123" w:rsidP="00451E27">
      <w:pPr>
        <w:pStyle w:val="Akapitzlist"/>
        <w:widowControl w:val="0"/>
        <w:numPr>
          <w:ilvl w:val="0"/>
          <w:numId w:val="3"/>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Wykrywanie i rejestracja zdarzeń</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29" w:name="_Toc338543880"/>
      <w:r w:rsidR="00C83E9C" w:rsidRPr="00DE4D92">
        <w:rPr>
          <w:rFonts w:asciiTheme="majorHAnsi" w:hAnsiTheme="majorHAnsi" w:cstheme="minorHAnsi"/>
          <w:b/>
          <w:color w:val="000000"/>
        </w:rPr>
        <w:instrText>Wykrywanie i rejestracja zdarzeń</w:instrText>
      </w:r>
      <w:bookmarkEnd w:id="29"/>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10"/>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umożliwiać konfigurowanie trybu przesyłania komunikatów dla zdarzeń r</w:t>
      </w:r>
      <w:r w:rsidRPr="00DE4D92">
        <w:rPr>
          <w:rFonts w:asciiTheme="majorHAnsi" w:hAnsiTheme="majorHAnsi" w:cstheme="minorHAnsi"/>
          <w:color w:val="000000"/>
        </w:rPr>
        <w:t>e</w:t>
      </w:r>
      <w:r w:rsidRPr="00DE4D92">
        <w:rPr>
          <w:rFonts w:asciiTheme="majorHAnsi" w:hAnsiTheme="majorHAnsi" w:cstheme="minorHAnsi"/>
          <w:color w:val="000000"/>
        </w:rPr>
        <w:t>jestrowanych przez licznik. Dla każdego rodzaju zdarzenia może zostać określony jeden z tr</w:t>
      </w:r>
      <w:r w:rsidRPr="00DE4D92">
        <w:rPr>
          <w:rFonts w:asciiTheme="majorHAnsi" w:hAnsiTheme="majorHAnsi" w:cstheme="minorHAnsi"/>
          <w:color w:val="000000"/>
        </w:rPr>
        <w:t>y</w:t>
      </w:r>
      <w:r w:rsidRPr="00DE4D92">
        <w:rPr>
          <w:rFonts w:asciiTheme="majorHAnsi" w:hAnsiTheme="majorHAnsi" w:cstheme="minorHAnsi"/>
          <w:color w:val="000000"/>
        </w:rPr>
        <w:t xml:space="preserve">bów: </w:t>
      </w:r>
    </w:p>
    <w:p w:rsidR="00D47123" w:rsidRPr="00DE4D92" w:rsidRDefault="00D47123" w:rsidP="00451E27">
      <w:pPr>
        <w:pStyle w:val="Akapitzlist"/>
        <w:widowControl w:val="0"/>
        <w:numPr>
          <w:ilvl w:val="2"/>
          <w:numId w:val="10"/>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tryb przesyłania automatycznego (natychmiastowego); </w:t>
      </w:r>
    </w:p>
    <w:p w:rsidR="00D47123" w:rsidRPr="00DE4D92" w:rsidRDefault="00D47123" w:rsidP="00451E27">
      <w:pPr>
        <w:pStyle w:val="Akapitzlist"/>
        <w:widowControl w:val="0"/>
        <w:numPr>
          <w:ilvl w:val="2"/>
          <w:numId w:val="10"/>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tryb odczytu sesyjnego (przy realizacji harmonogramu).</w:t>
      </w:r>
    </w:p>
    <w:p w:rsidR="00D47123" w:rsidRPr="00DE4D92" w:rsidRDefault="00D47123" w:rsidP="00451E27">
      <w:pPr>
        <w:pStyle w:val="Akapitzlist"/>
        <w:widowControl w:val="0"/>
        <w:numPr>
          <w:ilvl w:val="1"/>
          <w:numId w:val="10"/>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Każde zdarzenie zarejestrowanie przez licznik powinno być opisane następującymi atrybut</w:t>
      </w:r>
      <w:r w:rsidRPr="00DE4D92">
        <w:rPr>
          <w:rFonts w:asciiTheme="majorHAnsi" w:hAnsiTheme="majorHAnsi" w:cstheme="minorHAnsi"/>
          <w:color w:val="000000"/>
        </w:rPr>
        <w:t>a</w:t>
      </w:r>
      <w:r w:rsidRPr="00DE4D92">
        <w:rPr>
          <w:rFonts w:asciiTheme="majorHAnsi" w:hAnsiTheme="majorHAnsi" w:cstheme="minorHAnsi"/>
          <w:color w:val="000000"/>
        </w:rPr>
        <w:t>mi:</w:t>
      </w:r>
    </w:p>
    <w:p w:rsidR="00D47123" w:rsidRPr="00DE4D92" w:rsidRDefault="00D47123" w:rsidP="00451E27">
      <w:pPr>
        <w:pStyle w:val="Akapitzlist"/>
        <w:widowControl w:val="0"/>
        <w:numPr>
          <w:ilvl w:val="2"/>
          <w:numId w:val="10"/>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data i czas wystąpienia zdarzenia;</w:t>
      </w:r>
    </w:p>
    <w:p w:rsidR="00D47123" w:rsidRPr="00DE4D92" w:rsidRDefault="00D47123" w:rsidP="00451E27">
      <w:pPr>
        <w:pStyle w:val="Akapitzlist"/>
        <w:widowControl w:val="0"/>
        <w:numPr>
          <w:ilvl w:val="2"/>
          <w:numId w:val="10"/>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kod zdarzenia.</w:t>
      </w:r>
    </w:p>
    <w:p w:rsidR="00534CA3" w:rsidRPr="00DE4D92" w:rsidRDefault="00534CA3" w:rsidP="00451E27">
      <w:pPr>
        <w:pStyle w:val="Akapitzlist"/>
        <w:widowControl w:val="0"/>
        <w:spacing w:before="40" w:after="40" w:line="240" w:lineRule="exact"/>
        <w:ind w:left="1080"/>
        <w:jc w:val="both"/>
        <w:rPr>
          <w:rFonts w:asciiTheme="majorHAnsi" w:hAnsiTheme="majorHAnsi" w:cstheme="minorHAnsi"/>
          <w:color w:val="000000"/>
        </w:rPr>
      </w:pPr>
    </w:p>
    <w:p w:rsidR="00D47123" w:rsidRPr="00DE4D92" w:rsidRDefault="00D47123" w:rsidP="00451E27">
      <w:pPr>
        <w:pStyle w:val="Akapitzlist"/>
        <w:widowControl w:val="0"/>
        <w:numPr>
          <w:ilvl w:val="0"/>
          <w:numId w:val="3"/>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Komunikacja</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30" w:name="_Toc338543881"/>
      <w:r w:rsidR="00C83E9C" w:rsidRPr="00DE4D92">
        <w:rPr>
          <w:rFonts w:asciiTheme="majorHAnsi" w:hAnsiTheme="majorHAnsi" w:cstheme="minorHAnsi"/>
          <w:b/>
          <w:color w:val="000000"/>
        </w:rPr>
        <w:instrText>Komunikacja</w:instrText>
      </w:r>
      <w:bookmarkEnd w:id="30"/>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r w:rsidRPr="00DE4D92">
        <w:rPr>
          <w:rFonts w:asciiTheme="majorHAnsi" w:hAnsiTheme="majorHAnsi" w:cstheme="minorHAnsi"/>
          <w:b/>
          <w:color w:val="000000"/>
        </w:rPr>
        <w:t xml:space="preserve"> </w:t>
      </w:r>
    </w:p>
    <w:p w:rsidR="00D47123" w:rsidRPr="00DE4D92" w:rsidRDefault="00D47123" w:rsidP="00451E27">
      <w:pPr>
        <w:pStyle w:val="Akapitzlist"/>
        <w:widowControl w:val="0"/>
        <w:numPr>
          <w:ilvl w:val="1"/>
          <w:numId w:val="11"/>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bilansujący może stanowić samodzielne urządzenie lub urządzenie zintegrowane z koncentratorem danych.</w:t>
      </w:r>
    </w:p>
    <w:p w:rsidR="00D47123" w:rsidRPr="00DE4D92" w:rsidRDefault="00D47123" w:rsidP="00451E27">
      <w:pPr>
        <w:pStyle w:val="Akapitzlist"/>
        <w:widowControl w:val="0"/>
        <w:numPr>
          <w:ilvl w:val="1"/>
          <w:numId w:val="11"/>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Komunikacja lokalna z licznikiem stanowiącym samodzielne urządzenie powinna być możliwa przez </w:t>
      </w:r>
      <w:proofErr w:type="spellStart"/>
      <w:r w:rsidRPr="00DE4D92">
        <w:rPr>
          <w:rFonts w:asciiTheme="majorHAnsi" w:hAnsiTheme="majorHAnsi" w:cstheme="minorHAnsi"/>
          <w:color w:val="000000"/>
        </w:rPr>
        <w:t>optozłącze</w:t>
      </w:r>
      <w:proofErr w:type="spellEnd"/>
      <w:r w:rsidRPr="00DE4D92">
        <w:rPr>
          <w:rFonts w:asciiTheme="majorHAnsi" w:hAnsiTheme="majorHAnsi" w:cstheme="minorHAnsi"/>
          <w:color w:val="000000"/>
        </w:rPr>
        <w:t xml:space="preserve"> lub Ethernet/RJ45 lub USB, z wykorzystaniem IEC 62056-21 lub DLMS. </w:t>
      </w:r>
    </w:p>
    <w:p w:rsidR="00D47123" w:rsidRPr="00DE4D92" w:rsidRDefault="00D47123" w:rsidP="00451E27">
      <w:pPr>
        <w:pStyle w:val="Akapitzlist"/>
        <w:widowControl w:val="0"/>
        <w:numPr>
          <w:ilvl w:val="1"/>
          <w:numId w:val="11"/>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Komunikacja lokalna z modułem licznikowym wchodzącym w skład urządzenia łączącego w sobie funkcje licznika i koncentratora danych powinna być możliwa w przynajmniej jeden z następujących sposobów:</w:t>
      </w:r>
    </w:p>
    <w:p w:rsidR="00D47123" w:rsidRPr="00DE4D92" w:rsidRDefault="00D47123" w:rsidP="00451E27">
      <w:pPr>
        <w:pStyle w:val="Akapitzlist"/>
        <w:widowControl w:val="0"/>
        <w:numPr>
          <w:ilvl w:val="2"/>
          <w:numId w:val="11"/>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przez </w:t>
      </w:r>
      <w:proofErr w:type="spellStart"/>
      <w:r w:rsidRPr="00DE4D92">
        <w:rPr>
          <w:rFonts w:asciiTheme="majorHAnsi" w:hAnsiTheme="majorHAnsi" w:cstheme="minorHAnsi"/>
          <w:color w:val="000000"/>
        </w:rPr>
        <w:t>optozłącze</w:t>
      </w:r>
      <w:proofErr w:type="spellEnd"/>
      <w:r w:rsidRPr="00DE4D92">
        <w:rPr>
          <w:rFonts w:asciiTheme="majorHAnsi" w:hAnsiTheme="majorHAnsi" w:cstheme="minorHAnsi"/>
          <w:color w:val="000000"/>
        </w:rPr>
        <w:t xml:space="preserve"> lub Ethernet/RJ45 lub USB, z wykorzystaniem IEC 62056-21 lub DLMS; </w:t>
      </w:r>
    </w:p>
    <w:p w:rsidR="00D47123" w:rsidRPr="00DE4D92" w:rsidRDefault="00D47123" w:rsidP="00451E27">
      <w:pPr>
        <w:pStyle w:val="Akapitzlist"/>
        <w:widowControl w:val="0"/>
        <w:numPr>
          <w:ilvl w:val="2"/>
          <w:numId w:val="11"/>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przez Ethernet/RJ45 z wykorzystaniem interfejsu osiągalnego lokalnie przez przeglądarkę WWW, do którego dostęp jest autoryzowany.</w:t>
      </w:r>
    </w:p>
    <w:p w:rsidR="00D47123" w:rsidRPr="00DE4D92" w:rsidRDefault="00D47123" w:rsidP="00451E27">
      <w:pPr>
        <w:pStyle w:val="Akapitzlist"/>
        <w:widowControl w:val="0"/>
        <w:numPr>
          <w:ilvl w:val="1"/>
          <w:numId w:val="11"/>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Interfejsy licznika (lub urządzenia łączącego w sobie funkcje licznika i koncentratora danych) powinny umożliwiać przyłączenie modułu komunikacji 3GPP.</w:t>
      </w:r>
    </w:p>
    <w:p w:rsidR="00D47123" w:rsidRPr="00DE4D92" w:rsidRDefault="00D47123" w:rsidP="00451E27">
      <w:pPr>
        <w:pStyle w:val="Akapitzlist"/>
        <w:widowControl w:val="0"/>
        <w:numPr>
          <w:ilvl w:val="1"/>
          <w:numId w:val="11"/>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W przypadku licznika działającego jako samodzielne urządzenie, licznik powinien umożliwiać komunikację z koncentratorem przynajmniej za pomocą następujących rozwiązań:</w:t>
      </w:r>
    </w:p>
    <w:p w:rsidR="00D47123" w:rsidRPr="00DE4D92" w:rsidRDefault="00D47123" w:rsidP="00451E27">
      <w:pPr>
        <w:pStyle w:val="Akapitzlist"/>
        <w:widowControl w:val="0"/>
        <w:numPr>
          <w:ilvl w:val="2"/>
          <w:numId w:val="11"/>
        </w:numPr>
        <w:spacing w:before="40" w:after="40" w:line="240" w:lineRule="exact"/>
        <w:jc w:val="both"/>
        <w:rPr>
          <w:rFonts w:asciiTheme="majorHAnsi" w:hAnsiTheme="majorHAnsi" w:cstheme="minorHAnsi"/>
          <w:color w:val="000000"/>
        </w:rPr>
      </w:pPr>
      <w:bookmarkStart w:id="31" w:name="_Ref317595710"/>
      <w:r w:rsidRPr="00DE4D92">
        <w:rPr>
          <w:rFonts w:asciiTheme="majorHAnsi" w:hAnsiTheme="majorHAnsi" w:cstheme="minorHAnsi"/>
          <w:color w:val="000000"/>
        </w:rPr>
        <w:t xml:space="preserve">moduł komunikacji z siecią rozległą w PLC zgodnie ze specyfikacją PRIME w wersji 1.3.6 lub nowszej (specyfikacja znajduje się w </w:t>
      </w:r>
      <w:r w:rsidR="006E2C6A" w:rsidRPr="00DE4D92">
        <w:rPr>
          <w:rFonts w:asciiTheme="majorHAnsi" w:hAnsiTheme="majorHAnsi" w:cstheme="minorHAnsi"/>
          <w:color w:val="000000"/>
        </w:rPr>
        <w:t>punkcie III niniejszego Załącznika</w:t>
      </w:r>
      <w:r w:rsidRPr="00DE4D92">
        <w:rPr>
          <w:rFonts w:asciiTheme="majorHAnsi" w:hAnsiTheme="majorHAnsi" w:cstheme="minorHAnsi"/>
          <w:color w:val="000000"/>
        </w:rPr>
        <w:t>) oraz standa</w:t>
      </w:r>
      <w:r w:rsidRPr="00DE4D92">
        <w:rPr>
          <w:rFonts w:asciiTheme="majorHAnsi" w:hAnsiTheme="majorHAnsi" w:cstheme="minorHAnsi"/>
          <w:color w:val="000000"/>
        </w:rPr>
        <w:t>r</w:t>
      </w:r>
      <w:r w:rsidRPr="00DE4D92">
        <w:rPr>
          <w:rFonts w:asciiTheme="majorHAnsi" w:hAnsiTheme="majorHAnsi" w:cstheme="minorHAnsi"/>
          <w:color w:val="000000"/>
        </w:rPr>
        <w:t xml:space="preserve">dem komunikacji, opisanym w </w:t>
      </w:r>
      <w:bookmarkEnd w:id="31"/>
      <w:r w:rsidR="006E2C6A" w:rsidRPr="00DE4D92">
        <w:rPr>
          <w:rFonts w:asciiTheme="majorHAnsi" w:hAnsiTheme="majorHAnsi" w:cstheme="minorHAnsi"/>
          <w:color w:val="000000"/>
        </w:rPr>
        <w:t>punkcie IV niniejszego Załącznika</w:t>
      </w:r>
      <w:r w:rsidRPr="00DE4D92">
        <w:rPr>
          <w:rFonts w:asciiTheme="majorHAnsi" w:hAnsiTheme="majorHAnsi" w:cstheme="minorHAnsi"/>
          <w:color w:val="000000"/>
        </w:rPr>
        <w:t>;</w:t>
      </w:r>
    </w:p>
    <w:p w:rsidR="00D47123" w:rsidRPr="00DE4D92" w:rsidRDefault="00D47123" w:rsidP="00451E27">
      <w:pPr>
        <w:pStyle w:val="Akapitzlist"/>
        <w:widowControl w:val="0"/>
        <w:numPr>
          <w:ilvl w:val="2"/>
          <w:numId w:val="11"/>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interfejs RS485.</w:t>
      </w:r>
    </w:p>
    <w:p w:rsidR="00D47123" w:rsidRPr="00DE4D92" w:rsidRDefault="00D47123" w:rsidP="00451E27">
      <w:pPr>
        <w:pStyle w:val="Akapitzlist"/>
        <w:widowControl w:val="0"/>
        <w:numPr>
          <w:ilvl w:val="1"/>
          <w:numId w:val="11"/>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Komunikacja z koncentratorem powinna spełniać dodatkowo następujące cechy: </w:t>
      </w:r>
    </w:p>
    <w:p w:rsidR="00D47123" w:rsidRPr="00DE4D92" w:rsidRDefault="00D47123" w:rsidP="00451E27">
      <w:pPr>
        <w:pStyle w:val="Akapitzlist"/>
        <w:widowControl w:val="0"/>
        <w:numPr>
          <w:ilvl w:val="2"/>
          <w:numId w:val="11"/>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urządzenie łączące w sobie funkcje licznika i koncentratora powinno wspierać autom</w:t>
      </w:r>
      <w:r w:rsidRPr="00DE4D92">
        <w:rPr>
          <w:rFonts w:asciiTheme="majorHAnsi" w:hAnsiTheme="majorHAnsi" w:cstheme="minorHAnsi"/>
          <w:color w:val="000000"/>
        </w:rPr>
        <w:t>a</w:t>
      </w:r>
      <w:r w:rsidRPr="00DE4D92">
        <w:rPr>
          <w:rFonts w:asciiTheme="majorHAnsi" w:hAnsiTheme="majorHAnsi" w:cstheme="minorHAnsi"/>
          <w:color w:val="000000"/>
        </w:rPr>
        <w:t>tyczne wykrywanie i identyfikację modułu licznika przez System Centralny i moduł ko</w:t>
      </w:r>
      <w:r w:rsidRPr="00DE4D92">
        <w:rPr>
          <w:rFonts w:asciiTheme="majorHAnsi" w:hAnsiTheme="majorHAnsi" w:cstheme="minorHAnsi"/>
          <w:color w:val="000000"/>
        </w:rPr>
        <w:t>n</w:t>
      </w:r>
      <w:r w:rsidRPr="00DE4D92">
        <w:rPr>
          <w:rFonts w:asciiTheme="majorHAnsi" w:hAnsiTheme="majorHAnsi" w:cstheme="minorHAnsi"/>
          <w:color w:val="000000"/>
        </w:rPr>
        <w:t xml:space="preserve">centratora danych w jego obszarze działania. </w:t>
      </w:r>
      <w:r w:rsidR="00091E4D" w:rsidRPr="00DE4D92">
        <w:rPr>
          <w:rFonts w:asciiTheme="majorHAnsi" w:hAnsiTheme="majorHAnsi" w:cstheme="minorHAnsi"/>
          <w:color w:val="000000"/>
        </w:rPr>
        <w:t>M</w:t>
      </w:r>
      <w:r w:rsidRPr="00DE4D92">
        <w:rPr>
          <w:rFonts w:asciiTheme="majorHAnsi" w:hAnsiTheme="majorHAnsi" w:cstheme="minorHAnsi"/>
          <w:color w:val="000000"/>
        </w:rPr>
        <w:t>oduł licznika powinien rozpocząć komun</w:t>
      </w:r>
      <w:r w:rsidRPr="00DE4D92">
        <w:rPr>
          <w:rFonts w:asciiTheme="majorHAnsi" w:hAnsiTheme="majorHAnsi" w:cstheme="minorHAnsi"/>
          <w:color w:val="000000"/>
        </w:rPr>
        <w:t>i</w:t>
      </w:r>
      <w:r w:rsidRPr="00DE4D92">
        <w:rPr>
          <w:rFonts w:asciiTheme="majorHAnsi" w:hAnsiTheme="majorHAnsi" w:cstheme="minorHAnsi"/>
          <w:color w:val="000000"/>
        </w:rPr>
        <w:t>kację z urządzeniem nadrzędnym lub Systemem Centralnym bezpośrednio po podłączeniu zasilania. Status nawiązywania i nawiązania tej komunikacji powinien być sygnalizowany;</w:t>
      </w:r>
    </w:p>
    <w:p w:rsidR="00D47123" w:rsidRPr="00DE4D92" w:rsidRDefault="00D47123" w:rsidP="00451E27">
      <w:pPr>
        <w:pStyle w:val="Akapitzlist"/>
        <w:widowControl w:val="0"/>
        <w:numPr>
          <w:ilvl w:val="2"/>
          <w:numId w:val="11"/>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zasilanie modułu komunikacji odbywa się za pośrednictwem zasilacza wewnętrznego lic</w:t>
      </w:r>
      <w:r w:rsidRPr="00DE4D92">
        <w:rPr>
          <w:rFonts w:asciiTheme="majorHAnsi" w:hAnsiTheme="majorHAnsi" w:cstheme="minorHAnsi"/>
          <w:color w:val="000000"/>
        </w:rPr>
        <w:t>z</w:t>
      </w:r>
      <w:r w:rsidRPr="00DE4D92">
        <w:rPr>
          <w:rFonts w:asciiTheme="majorHAnsi" w:hAnsiTheme="majorHAnsi" w:cstheme="minorHAnsi"/>
          <w:color w:val="000000"/>
        </w:rPr>
        <w:t>nika</w:t>
      </w:r>
      <w:r w:rsidR="00091E4D" w:rsidRPr="00DE4D92">
        <w:rPr>
          <w:rFonts w:asciiTheme="majorHAnsi" w:hAnsiTheme="majorHAnsi" w:cstheme="minorHAnsi"/>
          <w:color w:val="000000"/>
        </w:rPr>
        <w:t>.</w:t>
      </w:r>
    </w:p>
    <w:p w:rsidR="00D47123" w:rsidRPr="00DE4D92" w:rsidRDefault="004B1CF3" w:rsidP="00451E27">
      <w:pPr>
        <w:pStyle w:val="Akapitzlist"/>
        <w:widowControl w:val="0"/>
        <w:numPr>
          <w:ilvl w:val="1"/>
          <w:numId w:val="11"/>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W</w:t>
      </w:r>
      <w:r w:rsidR="00D47123" w:rsidRPr="00DE4D92">
        <w:rPr>
          <w:rFonts w:asciiTheme="majorHAnsi" w:hAnsiTheme="majorHAnsi" w:cstheme="minorHAnsi"/>
          <w:color w:val="000000"/>
        </w:rPr>
        <w:t>ymagane jest zapewnienie komunikacji pomiędzy modułami licznika i koncentratora danych.</w:t>
      </w:r>
    </w:p>
    <w:p w:rsidR="00D47123" w:rsidRPr="00DE4D92" w:rsidRDefault="00D47123" w:rsidP="00451E27">
      <w:pPr>
        <w:pStyle w:val="Akapitzlist"/>
        <w:widowControl w:val="0"/>
        <w:spacing w:before="40" w:after="40" w:line="240" w:lineRule="exact"/>
        <w:ind w:left="360"/>
        <w:jc w:val="both"/>
        <w:rPr>
          <w:rFonts w:asciiTheme="majorHAnsi" w:hAnsiTheme="majorHAnsi" w:cstheme="minorHAnsi"/>
          <w:color w:val="000000"/>
        </w:rPr>
      </w:pPr>
    </w:p>
    <w:p w:rsidR="00D47123" w:rsidRPr="00DE4D92" w:rsidRDefault="00D47123" w:rsidP="00451E27">
      <w:pPr>
        <w:pStyle w:val="Akapitzlist"/>
        <w:widowControl w:val="0"/>
        <w:numPr>
          <w:ilvl w:val="0"/>
          <w:numId w:val="3"/>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Wymagania ogólne</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32" w:name="_Toc338543882"/>
      <w:r w:rsidR="00C83E9C" w:rsidRPr="00DE4D92">
        <w:rPr>
          <w:rFonts w:asciiTheme="majorHAnsi" w:hAnsiTheme="majorHAnsi" w:cstheme="minorHAnsi"/>
          <w:b/>
          <w:color w:val="000000"/>
        </w:rPr>
        <w:instrText>Wymagania ogólne</w:instrText>
      </w:r>
      <w:bookmarkEnd w:id="32"/>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przechowywać w pamięci nieulotnej dane pomiarowe (profilowe i rozlicz</w:t>
      </w:r>
      <w:r w:rsidRPr="00DE4D92">
        <w:rPr>
          <w:rFonts w:asciiTheme="majorHAnsi" w:hAnsiTheme="majorHAnsi" w:cstheme="minorHAnsi"/>
          <w:color w:val="000000"/>
        </w:rPr>
        <w:t>e</w:t>
      </w:r>
      <w:r w:rsidRPr="00DE4D92">
        <w:rPr>
          <w:rFonts w:asciiTheme="majorHAnsi" w:hAnsiTheme="majorHAnsi" w:cstheme="minorHAnsi"/>
          <w:color w:val="000000"/>
        </w:rPr>
        <w:t xml:space="preserve">niowe) oraz dane </w:t>
      </w:r>
      <w:proofErr w:type="spellStart"/>
      <w:r w:rsidRPr="00DE4D92">
        <w:rPr>
          <w:rFonts w:asciiTheme="majorHAnsi" w:hAnsiTheme="majorHAnsi" w:cstheme="minorHAnsi"/>
          <w:color w:val="000000"/>
        </w:rPr>
        <w:t>niepomiarowe</w:t>
      </w:r>
      <w:proofErr w:type="spellEnd"/>
      <w:r w:rsidRPr="00DE4D92">
        <w:rPr>
          <w:rFonts w:asciiTheme="majorHAnsi" w:hAnsiTheme="majorHAnsi" w:cstheme="minorHAnsi"/>
          <w:color w:val="000000"/>
        </w:rPr>
        <w:t xml:space="preserve"> (zdarzenia i alarmy). </w:t>
      </w:r>
    </w:p>
    <w:p w:rsidR="00D47123" w:rsidRPr="00DE4D92" w:rsidRDefault="00D47123" w:rsidP="00451E27">
      <w:pPr>
        <w:pStyle w:val="Akapitzlist"/>
        <w:widowControl w:val="0"/>
        <w:numPr>
          <w:ilvl w:val="1"/>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Wartości rejestrów energii czynnej powinny być wyrażone w kWh z możliwością parametr</w:t>
      </w:r>
      <w:r w:rsidRPr="00DE4D92">
        <w:rPr>
          <w:rFonts w:asciiTheme="majorHAnsi" w:hAnsiTheme="majorHAnsi" w:cstheme="minorHAnsi"/>
          <w:color w:val="000000"/>
        </w:rPr>
        <w:t>y</w:t>
      </w:r>
      <w:r w:rsidRPr="00DE4D92">
        <w:rPr>
          <w:rFonts w:asciiTheme="majorHAnsi" w:hAnsiTheme="majorHAnsi" w:cstheme="minorHAnsi"/>
          <w:color w:val="000000"/>
        </w:rPr>
        <w:t>zacji precyzji pomiaru do trzech miejsc po przecinku.</w:t>
      </w:r>
    </w:p>
    <w:p w:rsidR="00D47123" w:rsidRPr="00DE4D92" w:rsidRDefault="00D47123" w:rsidP="00451E27">
      <w:pPr>
        <w:pStyle w:val="Akapitzlist"/>
        <w:widowControl w:val="0"/>
        <w:numPr>
          <w:ilvl w:val="1"/>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przechowywać zarejestrowane zdarzenia w cyklicznych buforach zdarzeń:</w:t>
      </w:r>
    </w:p>
    <w:p w:rsidR="00D47123" w:rsidRPr="00DE4D92" w:rsidRDefault="00D47123" w:rsidP="00451E27">
      <w:pPr>
        <w:pStyle w:val="Akapitzlist"/>
        <w:widowControl w:val="0"/>
        <w:numPr>
          <w:ilvl w:val="2"/>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sieciowych (zaniki napięcia, podwyższenie napięcia) – co najmniej 120 pozycji;</w:t>
      </w:r>
    </w:p>
    <w:p w:rsidR="00D47123" w:rsidRPr="00DE4D92" w:rsidRDefault="00D47123" w:rsidP="00451E27">
      <w:pPr>
        <w:pStyle w:val="Akapitzlist"/>
        <w:widowControl w:val="0"/>
        <w:numPr>
          <w:ilvl w:val="2"/>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pozostałych – co najmniej 120 pozycji.</w:t>
      </w:r>
    </w:p>
    <w:p w:rsidR="00D47123" w:rsidRPr="00DE4D92" w:rsidRDefault="00D47123" w:rsidP="00451E27">
      <w:pPr>
        <w:pStyle w:val="Akapitzlist"/>
        <w:widowControl w:val="0"/>
        <w:numPr>
          <w:ilvl w:val="1"/>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Rozmiar pamięci powinien pozwolić na przechowywanie danych za okres co najmniej 63 ostatni</w:t>
      </w:r>
      <w:r w:rsidR="00F71B1E" w:rsidRPr="00DE4D92">
        <w:rPr>
          <w:rFonts w:asciiTheme="majorHAnsi" w:hAnsiTheme="majorHAnsi" w:cstheme="minorHAnsi"/>
          <w:color w:val="000000"/>
        </w:rPr>
        <w:t>ch</w:t>
      </w:r>
      <w:r w:rsidRPr="00DE4D92">
        <w:rPr>
          <w:rFonts w:asciiTheme="majorHAnsi" w:hAnsiTheme="majorHAnsi" w:cstheme="minorHAnsi"/>
          <w:color w:val="000000"/>
        </w:rPr>
        <w:t xml:space="preserve"> dni przy okresie uśredniania 15 minut dla rejestru energii czynnej w obu kierunkach.</w:t>
      </w:r>
    </w:p>
    <w:p w:rsidR="00D47123" w:rsidRPr="00DE4D92" w:rsidRDefault="00D47123" w:rsidP="00451E27">
      <w:pPr>
        <w:pStyle w:val="Akapitzlist"/>
        <w:widowControl w:val="0"/>
        <w:numPr>
          <w:ilvl w:val="1"/>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Wszystkie urządzenia powinny być fabrycznie nowe (nie eksploatowane produkcyjnie).</w:t>
      </w:r>
    </w:p>
    <w:p w:rsidR="00D47123" w:rsidRPr="00DE4D92" w:rsidRDefault="00D47123" w:rsidP="00451E27">
      <w:pPr>
        <w:pStyle w:val="Akapitzlist"/>
        <w:widowControl w:val="0"/>
        <w:numPr>
          <w:ilvl w:val="1"/>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lastRenderedPageBreak/>
        <w:t>Oznaczenie typu i numeru identyfikacyjnego licznika musi być trwałe</w:t>
      </w:r>
      <w:r w:rsidR="00C53C72" w:rsidRPr="00DE4D92">
        <w:rPr>
          <w:rFonts w:asciiTheme="majorHAnsi" w:hAnsiTheme="majorHAnsi" w:cstheme="minorHAnsi"/>
          <w:color w:val="000000"/>
        </w:rPr>
        <w:t xml:space="preserve"> ( niemożliwe do usuni</w:t>
      </w:r>
      <w:r w:rsidR="00C53C72" w:rsidRPr="00DE4D92">
        <w:rPr>
          <w:rFonts w:asciiTheme="majorHAnsi" w:hAnsiTheme="majorHAnsi" w:cstheme="minorHAnsi"/>
          <w:color w:val="000000"/>
        </w:rPr>
        <w:t>ę</w:t>
      </w:r>
      <w:r w:rsidR="00C53C72" w:rsidRPr="00DE4D92">
        <w:rPr>
          <w:rFonts w:asciiTheme="majorHAnsi" w:hAnsiTheme="majorHAnsi" w:cstheme="minorHAnsi"/>
          <w:color w:val="000000"/>
        </w:rPr>
        <w:t>cia bez uszkodzenia obudowy urządzenia)</w:t>
      </w:r>
      <w:r w:rsidRPr="00DE4D92">
        <w:rPr>
          <w:rFonts w:asciiTheme="majorHAnsi" w:hAnsiTheme="majorHAnsi" w:cstheme="minorHAnsi"/>
          <w:color w:val="000000"/>
        </w:rPr>
        <w:t>, niepowtarzalne i jednoznacznie umożliwiać ident</w:t>
      </w:r>
      <w:r w:rsidRPr="00DE4D92">
        <w:rPr>
          <w:rFonts w:asciiTheme="majorHAnsi" w:hAnsiTheme="majorHAnsi" w:cstheme="minorHAnsi"/>
          <w:color w:val="000000"/>
        </w:rPr>
        <w:t>y</w:t>
      </w:r>
      <w:r w:rsidRPr="00DE4D92">
        <w:rPr>
          <w:rFonts w:asciiTheme="majorHAnsi" w:hAnsiTheme="majorHAnsi" w:cstheme="minorHAnsi"/>
          <w:color w:val="000000"/>
        </w:rPr>
        <w:t>fikację każdego licznika w stanie braku zasilania. W przypadku gdy licznik jest wyposażony w wyświetlacz, numer licznika musi być na nim wyświetlany. Przy braku wyświetlacza licznik powinien zgłaszać numer licznika pod kodem OBIS – C.1.0. Parametry identyfikacyjne powinny być możliwe do odczytania drogą elektroniczną w sposób zdalny i lokalny.</w:t>
      </w:r>
    </w:p>
    <w:p w:rsidR="00D47123" w:rsidRPr="00DE4D92" w:rsidRDefault="00D47123" w:rsidP="00451E27">
      <w:pPr>
        <w:pStyle w:val="Akapitzlist"/>
        <w:widowControl w:val="0"/>
        <w:numPr>
          <w:ilvl w:val="1"/>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Określenie wersji oprogramowania urządzenia i modułów komunikacyjnych powinno być je</w:t>
      </w:r>
      <w:r w:rsidRPr="00DE4D92">
        <w:rPr>
          <w:rFonts w:asciiTheme="majorHAnsi" w:hAnsiTheme="majorHAnsi" w:cstheme="minorHAnsi"/>
          <w:color w:val="000000"/>
        </w:rPr>
        <w:t>d</w:t>
      </w:r>
      <w:r w:rsidRPr="00DE4D92">
        <w:rPr>
          <w:rFonts w:asciiTheme="majorHAnsi" w:hAnsiTheme="majorHAnsi" w:cstheme="minorHAnsi"/>
          <w:color w:val="000000"/>
        </w:rPr>
        <w:t>noznaczne i możliwe do odczytu drogą elektroniczną w sposób zdalny i lokalny.</w:t>
      </w:r>
    </w:p>
    <w:p w:rsidR="00D47123" w:rsidRPr="00DE4D92" w:rsidRDefault="00D47123" w:rsidP="00451E27">
      <w:pPr>
        <w:pStyle w:val="Akapitzlist"/>
        <w:widowControl w:val="0"/>
        <w:numPr>
          <w:ilvl w:val="1"/>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Licznik powinien posiadać dodatkowe oznaczenie kodem kreskowym wraz z dołączeniem trzech naklejek zawierających oznaczenie licznika </w:t>
      </w:r>
      <w:r w:rsidR="000369E3" w:rsidRPr="00DE4D92">
        <w:rPr>
          <w:rFonts w:asciiTheme="majorHAnsi" w:hAnsiTheme="majorHAnsi" w:cs="Calibri"/>
          <w:color w:val="000000"/>
        </w:rPr>
        <w:t>(naklejki powinny umożliwiać ich odklej</w:t>
      </w:r>
      <w:r w:rsidR="000369E3" w:rsidRPr="00DE4D92">
        <w:rPr>
          <w:rFonts w:asciiTheme="majorHAnsi" w:hAnsiTheme="majorHAnsi" w:cs="Calibri"/>
          <w:color w:val="000000"/>
        </w:rPr>
        <w:t>e</w:t>
      </w:r>
      <w:r w:rsidR="000369E3" w:rsidRPr="00DE4D92">
        <w:rPr>
          <w:rFonts w:asciiTheme="majorHAnsi" w:hAnsiTheme="majorHAnsi" w:cs="Calibri"/>
          <w:color w:val="000000"/>
        </w:rPr>
        <w:t>nie z obudowy licznika oraz ich ponowne wykorzystanie poprzez ich przyklejenie na dok</w:t>
      </w:r>
      <w:r w:rsidR="000369E3" w:rsidRPr="00DE4D92">
        <w:rPr>
          <w:rFonts w:asciiTheme="majorHAnsi" w:hAnsiTheme="majorHAnsi" w:cs="Calibri"/>
          <w:color w:val="000000"/>
        </w:rPr>
        <w:t>u</w:t>
      </w:r>
      <w:r w:rsidR="000369E3" w:rsidRPr="00DE4D92">
        <w:rPr>
          <w:rFonts w:asciiTheme="majorHAnsi" w:hAnsiTheme="majorHAnsi" w:cs="Calibri"/>
          <w:color w:val="000000"/>
        </w:rPr>
        <w:t xml:space="preserve">ment papierowy) </w:t>
      </w:r>
      <w:r w:rsidRPr="00DE4D92">
        <w:rPr>
          <w:rFonts w:asciiTheme="majorHAnsi" w:hAnsiTheme="majorHAnsi" w:cstheme="minorHAnsi"/>
          <w:color w:val="000000"/>
        </w:rPr>
        <w:t>oraz jego kod kreskowy w standardzie</w:t>
      </w:r>
      <w:r w:rsidR="00EA25B1" w:rsidRPr="00DE4D92">
        <w:rPr>
          <w:rFonts w:asciiTheme="majorHAnsi" w:hAnsiTheme="majorHAnsi" w:cstheme="minorHAnsi"/>
          <w:color w:val="000000"/>
        </w:rPr>
        <w:t xml:space="preserve"> </w:t>
      </w:r>
      <w:proofErr w:type="spellStart"/>
      <w:r w:rsidR="00EA25B1" w:rsidRPr="00DE4D92">
        <w:rPr>
          <w:rFonts w:asciiTheme="majorHAnsi" w:hAnsiTheme="majorHAnsi" w:cstheme="minorHAnsi"/>
          <w:color w:val="000000"/>
        </w:rPr>
        <w:t>Interleaved</w:t>
      </w:r>
      <w:proofErr w:type="spellEnd"/>
      <w:r w:rsidR="00EA25B1" w:rsidRPr="00DE4D92">
        <w:rPr>
          <w:rFonts w:asciiTheme="majorHAnsi" w:hAnsiTheme="majorHAnsi" w:cstheme="minorHAnsi"/>
          <w:color w:val="000000"/>
        </w:rPr>
        <w:t xml:space="preserve"> 2 of 5 lub ekwiwalen</w:t>
      </w:r>
      <w:r w:rsidR="00EA25B1" w:rsidRPr="00DE4D92">
        <w:rPr>
          <w:rFonts w:asciiTheme="majorHAnsi" w:hAnsiTheme="majorHAnsi" w:cstheme="minorHAnsi"/>
          <w:color w:val="000000"/>
        </w:rPr>
        <w:t>t</w:t>
      </w:r>
      <w:r w:rsidR="00EA25B1" w:rsidRPr="00DE4D92">
        <w:rPr>
          <w:rFonts w:asciiTheme="majorHAnsi" w:hAnsiTheme="majorHAnsi" w:cstheme="minorHAnsi"/>
          <w:color w:val="000000"/>
        </w:rPr>
        <w:t>nym:</w:t>
      </w:r>
    </w:p>
    <w:p w:rsidR="00D47123" w:rsidRPr="00DE4D92" w:rsidRDefault="00D47123" w:rsidP="00451E27">
      <w:pPr>
        <w:pStyle w:val="Akapitzlist"/>
        <w:widowControl w:val="0"/>
        <w:numPr>
          <w:ilvl w:val="2"/>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typ licznika – 5 znaków;</w:t>
      </w:r>
    </w:p>
    <w:p w:rsidR="00D47123" w:rsidRPr="00DE4D92" w:rsidRDefault="00D47123" w:rsidP="00451E27">
      <w:pPr>
        <w:pStyle w:val="Akapitzlist"/>
        <w:widowControl w:val="0"/>
        <w:numPr>
          <w:ilvl w:val="2"/>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nr fabryczny – 8 znaków;</w:t>
      </w:r>
    </w:p>
    <w:p w:rsidR="00D47123" w:rsidRPr="00DE4D92" w:rsidRDefault="00D47123" w:rsidP="00451E27">
      <w:pPr>
        <w:pStyle w:val="Akapitzlist"/>
        <w:widowControl w:val="0"/>
        <w:numPr>
          <w:ilvl w:val="2"/>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data produkcji – 2 znaki;</w:t>
      </w:r>
    </w:p>
    <w:p w:rsidR="00D47123" w:rsidRPr="00DE4D92" w:rsidRDefault="00D47123" w:rsidP="00451E27">
      <w:pPr>
        <w:pStyle w:val="Akapitzlist"/>
        <w:widowControl w:val="0"/>
        <w:numPr>
          <w:ilvl w:val="2"/>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suma kontrolna – 1 znak (lub 0 jeśli suma nie jest wyliczana);</w:t>
      </w:r>
    </w:p>
    <w:p w:rsidR="00D47123" w:rsidRPr="00DE4D92" w:rsidRDefault="00D47123" w:rsidP="00451E27">
      <w:pPr>
        <w:pStyle w:val="Akapitzlist"/>
        <w:widowControl w:val="0"/>
        <w:numPr>
          <w:ilvl w:val="2"/>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Dane identyfikacyjne licznika powinny być widoczne po zainstalowaniu licznika.</w:t>
      </w:r>
    </w:p>
    <w:p w:rsidR="00E870EF" w:rsidRPr="00DE4D92" w:rsidRDefault="00E870EF" w:rsidP="00451E27">
      <w:pPr>
        <w:pStyle w:val="Akapitzlist"/>
        <w:widowControl w:val="0"/>
        <w:numPr>
          <w:ilvl w:val="1"/>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Numer koncentratora powinien być identyczny z numerem licznika bilansującego. Numer n</w:t>
      </w:r>
      <w:r w:rsidRPr="00DE4D92">
        <w:rPr>
          <w:rFonts w:asciiTheme="majorHAnsi" w:hAnsiTheme="majorHAnsi" w:cstheme="minorHAnsi"/>
          <w:color w:val="000000"/>
        </w:rPr>
        <w:t>a</w:t>
      </w:r>
      <w:r w:rsidRPr="00DE4D92">
        <w:rPr>
          <w:rFonts w:asciiTheme="majorHAnsi" w:hAnsiTheme="majorHAnsi" w:cstheme="minorHAnsi"/>
          <w:color w:val="000000"/>
        </w:rPr>
        <w:t>klejony na obudowę ZKB musi być tożsamy z numerem wewnętrznym licznika i koncentratora, możliwy do odczytania w sposób zdalny i lokalny.</w:t>
      </w:r>
    </w:p>
    <w:p w:rsidR="00D47123" w:rsidRPr="00DE4D92" w:rsidRDefault="00D47123" w:rsidP="00451E27">
      <w:pPr>
        <w:pStyle w:val="Akapitzlist"/>
        <w:widowControl w:val="0"/>
        <w:numPr>
          <w:ilvl w:val="1"/>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Urządzenie powinno być przystosowane do założenia plomb monterskich uniemożliwiających dostęp do elementów wewnętrznych urządzenia.</w:t>
      </w:r>
    </w:p>
    <w:p w:rsidR="0086683B" w:rsidRPr="00DE4D92" w:rsidRDefault="0086683B" w:rsidP="00451E27">
      <w:pPr>
        <w:pStyle w:val="Akapitzlist"/>
        <w:widowControl w:val="0"/>
        <w:numPr>
          <w:ilvl w:val="1"/>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mieć możliwość automatycznego dobowego zatrzaskiwania stanów liczydeł energii. Dobowe stany powinny być przechowywane przez okres co najmniej 1 miesiąca.</w:t>
      </w:r>
    </w:p>
    <w:p w:rsidR="0086683B" w:rsidRPr="00DE4D92" w:rsidRDefault="0086683B" w:rsidP="00451E27">
      <w:pPr>
        <w:pStyle w:val="Akapitzlist"/>
        <w:widowControl w:val="0"/>
        <w:numPr>
          <w:ilvl w:val="1"/>
          <w:numId w:val="12"/>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Suma energii wynikająca z przyrostów w okresie dobowym musi być tożsama z różnicą stanu liczydeł energii w tym samym okresie.</w:t>
      </w:r>
    </w:p>
    <w:p w:rsidR="00D47123" w:rsidRPr="00DE4D92" w:rsidRDefault="00D47123" w:rsidP="00451E27">
      <w:pPr>
        <w:pStyle w:val="Akapitzlist"/>
        <w:widowControl w:val="0"/>
        <w:spacing w:before="40" w:after="40" w:line="240" w:lineRule="exact"/>
        <w:ind w:left="360"/>
        <w:jc w:val="both"/>
        <w:rPr>
          <w:rFonts w:asciiTheme="majorHAnsi" w:hAnsiTheme="majorHAnsi" w:cstheme="minorHAnsi"/>
          <w:color w:val="000000"/>
        </w:rPr>
      </w:pPr>
    </w:p>
    <w:p w:rsidR="00D47123" w:rsidRPr="00DE4D92" w:rsidRDefault="00D47123" w:rsidP="00451E27">
      <w:pPr>
        <w:pStyle w:val="Akapitzlist"/>
        <w:widowControl w:val="0"/>
        <w:numPr>
          <w:ilvl w:val="0"/>
          <w:numId w:val="3"/>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Parametry techniczne i jakościowe</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33" w:name="_Toc338543883"/>
      <w:r w:rsidR="00C83E9C" w:rsidRPr="00DE4D92">
        <w:rPr>
          <w:rFonts w:asciiTheme="majorHAnsi" w:hAnsiTheme="majorHAnsi" w:cstheme="minorHAnsi"/>
          <w:b/>
          <w:color w:val="000000"/>
        </w:rPr>
        <w:instrText>Parametry techniczne i jakościowe</w:instrText>
      </w:r>
      <w:bookmarkEnd w:id="33"/>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1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mieć klasę pomiaru energii czynnej co najmniej C (</w:t>
      </w:r>
      <w:r w:rsidR="00887237" w:rsidRPr="00DE4D92">
        <w:rPr>
          <w:rFonts w:asciiTheme="majorHAnsi" w:hAnsiTheme="majorHAnsi" w:cstheme="minorHAnsi"/>
          <w:color w:val="000000"/>
        </w:rPr>
        <w:t xml:space="preserve">zgodnie z </w:t>
      </w:r>
      <w:r w:rsidRPr="00DE4D92">
        <w:rPr>
          <w:rFonts w:asciiTheme="majorHAnsi" w:hAnsiTheme="majorHAnsi" w:cstheme="minorHAnsi"/>
          <w:color w:val="000000"/>
        </w:rPr>
        <w:t>MID), lub klasę 0,5</w:t>
      </w:r>
      <w:r w:rsidR="00887237" w:rsidRPr="00DE4D92">
        <w:rPr>
          <w:rFonts w:asciiTheme="majorHAnsi" w:hAnsiTheme="majorHAnsi" w:cs="Arial"/>
        </w:rPr>
        <w:t xml:space="preserve"> zgodnie z systemem badania określonym normami PN-EN 62053-21 (IEC 62053-21)</w:t>
      </w:r>
      <w:r w:rsidRPr="00DE4D92">
        <w:rPr>
          <w:rFonts w:asciiTheme="majorHAnsi" w:hAnsiTheme="majorHAnsi" w:cstheme="minorHAnsi"/>
          <w:color w:val="000000"/>
        </w:rPr>
        <w:t>.</w:t>
      </w:r>
    </w:p>
    <w:p w:rsidR="00D47123" w:rsidRPr="00DE4D92" w:rsidRDefault="00D47123" w:rsidP="00451E27">
      <w:pPr>
        <w:pStyle w:val="Akapitzlist"/>
        <w:widowControl w:val="0"/>
        <w:numPr>
          <w:ilvl w:val="1"/>
          <w:numId w:val="1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mieć klasę pomiaru energii biernej co najmniej 1</w:t>
      </w:r>
      <w:r w:rsidR="00887237" w:rsidRPr="00DE4D92">
        <w:rPr>
          <w:rFonts w:asciiTheme="majorHAnsi" w:hAnsiTheme="majorHAnsi" w:cstheme="minorHAnsi"/>
          <w:color w:val="000000"/>
        </w:rPr>
        <w:t xml:space="preserve"> </w:t>
      </w:r>
      <w:r w:rsidR="00887237" w:rsidRPr="00DE4D92">
        <w:rPr>
          <w:rFonts w:asciiTheme="majorHAnsi" w:hAnsiTheme="majorHAnsi" w:cs="Arial"/>
        </w:rPr>
        <w:t>zgodnie z systemem bad</w:t>
      </w:r>
      <w:r w:rsidR="00887237" w:rsidRPr="00DE4D92">
        <w:rPr>
          <w:rFonts w:asciiTheme="majorHAnsi" w:hAnsiTheme="majorHAnsi" w:cs="Arial"/>
        </w:rPr>
        <w:t>a</w:t>
      </w:r>
      <w:r w:rsidR="00887237" w:rsidRPr="00DE4D92">
        <w:rPr>
          <w:rFonts w:asciiTheme="majorHAnsi" w:hAnsiTheme="majorHAnsi" w:cs="Arial"/>
        </w:rPr>
        <w:t>nia określonym normami PN-EN 62053-23 (IEC 62053-23)</w:t>
      </w:r>
      <w:r w:rsidRPr="00DE4D92">
        <w:rPr>
          <w:rFonts w:asciiTheme="majorHAnsi" w:hAnsiTheme="majorHAnsi" w:cstheme="minorHAnsi"/>
          <w:color w:val="000000"/>
        </w:rPr>
        <w:t>.</w:t>
      </w:r>
    </w:p>
    <w:p w:rsidR="00D47123" w:rsidRPr="00DE4D92" w:rsidRDefault="00D47123" w:rsidP="00451E27">
      <w:pPr>
        <w:pStyle w:val="Akapitzlist"/>
        <w:widowControl w:val="0"/>
        <w:numPr>
          <w:ilvl w:val="1"/>
          <w:numId w:val="1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Zakres temperatur pracy licznika powinien wynosić co najmniej: -40</w:t>
      </w:r>
      <w:r w:rsidRPr="00DE4D92">
        <w:rPr>
          <w:rFonts w:asciiTheme="majorHAnsi" w:hAnsiTheme="majorHAnsi" w:cstheme="minorHAnsi"/>
          <w:color w:val="000000"/>
          <w:vertAlign w:val="superscript"/>
        </w:rPr>
        <w:t>o</w:t>
      </w:r>
      <w:r w:rsidRPr="00DE4D92">
        <w:rPr>
          <w:rFonts w:asciiTheme="majorHAnsi" w:hAnsiTheme="majorHAnsi" w:cstheme="minorHAnsi"/>
          <w:color w:val="000000"/>
        </w:rPr>
        <w:t>C / +70</w:t>
      </w:r>
      <w:r w:rsidRPr="00DE4D92">
        <w:rPr>
          <w:rFonts w:asciiTheme="majorHAnsi" w:hAnsiTheme="majorHAnsi" w:cstheme="minorHAnsi"/>
          <w:color w:val="000000"/>
          <w:vertAlign w:val="superscript"/>
        </w:rPr>
        <w:t>o</w:t>
      </w:r>
      <w:r w:rsidRPr="00DE4D92">
        <w:rPr>
          <w:rFonts w:asciiTheme="majorHAnsi" w:hAnsiTheme="majorHAnsi" w:cstheme="minorHAnsi"/>
          <w:color w:val="000000"/>
        </w:rPr>
        <w:t>C.</w:t>
      </w:r>
    </w:p>
    <w:p w:rsidR="00D47123" w:rsidRPr="00DE4D92" w:rsidRDefault="00D47123" w:rsidP="00451E27">
      <w:pPr>
        <w:pStyle w:val="Akapitzlist"/>
        <w:widowControl w:val="0"/>
        <w:numPr>
          <w:ilvl w:val="1"/>
          <w:numId w:val="1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Obudowa licznika powinna spełniać wymagania</w:t>
      </w:r>
      <w:r w:rsidR="002A4C20" w:rsidRPr="00DE4D92">
        <w:rPr>
          <w:rFonts w:asciiTheme="majorHAnsi" w:hAnsiTheme="majorHAnsi" w:cstheme="minorHAnsi"/>
          <w:color w:val="000000"/>
        </w:rPr>
        <w:t xml:space="preserve"> </w:t>
      </w:r>
      <w:r w:rsidRPr="00DE4D92">
        <w:rPr>
          <w:rFonts w:asciiTheme="majorHAnsi" w:hAnsiTheme="majorHAnsi" w:cstheme="minorHAnsi"/>
          <w:color w:val="000000"/>
        </w:rPr>
        <w:t>stopnia ochrony co najmniej IP 51.</w:t>
      </w:r>
    </w:p>
    <w:p w:rsidR="00D47123" w:rsidRPr="00DE4D92" w:rsidRDefault="00D47123" w:rsidP="00451E27">
      <w:pPr>
        <w:pStyle w:val="Akapitzlist"/>
        <w:widowControl w:val="0"/>
        <w:numPr>
          <w:ilvl w:val="1"/>
          <w:numId w:val="1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Częstotliwość nominalna licznika wynosi 50 </w:t>
      </w:r>
      <w:proofErr w:type="spellStart"/>
      <w:r w:rsidRPr="00DE4D92">
        <w:rPr>
          <w:rFonts w:asciiTheme="majorHAnsi" w:hAnsiTheme="majorHAnsi" w:cstheme="minorHAnsi"/>
          <w:color w:val="000000"/>
        </w:rPr>
        <w:t>Hz</w:t>
      </w:r>
      <w:proofErr w:type="spellEnd"/>
      <w:r w:rsidRPr="00DE4D92">
        <w:rPr>
          <w:rFonts w:asciiTheme="majorHAnsi" w:hAnsiTheme="majorHAnsi" w:cstheme="minorHAnsi"/>
          <w:color w:val="000000"/>
        </w:rPr>
        <w:t>.</w:t>
      </w:r>
    </w:p>
    <w:p w:rsidR="00D47123" w:rsidRPr="00DE4D92" w:rsidRDefault="00D47123" w:rsidP="00451E27">
      <w:pPr>
        <w:pStyle w:val="Akapitzlist"/>
        <w:widowControl w:val="0"/>
        <w:numPr>
          <w:ilvl w:val="1"/>
          <w:numId w:val="1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Napięcie nominalne dla licznika wynosi 3x230V / 400V.</w:t>
      </w:r>
    </w:p>
    <w:p w:rsidR="00D47123" w:rsidRPr="00DE4D92" w:rsidRDefault="00D47123" w:rsidP="00451E27">
      <w:pPr>
        <w:pStyle w:val="Akapitzlist"/>
        <w:widowControl w:val="0"/>
        <w:numPr>
          <w:ilvl w:val="1"/>
          <w:numId w:val="1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Prąd maksymalny </w:t>
      </w:r>
      <w:proofErr w:type="spellStart"/>
      <w:r w:rsidRPr="00DE4D92">
        <w:rPr>
          <w:rFonts w:asciiTheme="majorHAnsi" w:hAnsiTheme="majorHAnsi" w:cstheme="minorHAnsi"/>
          <w:color w:val="000000"/>
        </w:rPr>
        <w:t>I</w:t>
      </w:r>
      <w:r w:rsidRPr="00DE4D92">
        <w:rPr>
          <w:rFonts w:asciiTheme="majorHAnsi" w:hAnsiTheme="majorHAnsi" w:cstheme="minorHAnsi"/>
          <w:color w:val="000000"/>
          <w:vertAlign w:val="subscript"/>
        </w:rPr>
        <w:t>max</w:t>
      </w:r>
      <w:proofErr w:type="spellEnd"/>
      <m:oMath>
        <m:r>
          <m:rPr>
            <m:sty m:val="p"/>
          </m:rPr>
          <w:rPr>
            <w:rFonts w:ascii="Cambria Math" w:hAnsi="Cambria Math" w:cstheme="minorHAnsi"/>
            <w:color w:val="000000"/>
          </w:rPr>
          <m:t>≥</m:t>
        </m:r>
      </m:oMath>
      <w:r w:rsidRPr="00DE4D92">
        <w:rPr>
          <w:rFonts w:asciiTheme="majorHAnsi" w:hAnsiTheme="majorHAnsi" w:cstheme="minorHAnsi"/>
          <w:color w:val="000000"/>
        </w:rPr>
        <w:t>6A.</w:t>
      </w:r>
    </w:p>
    <w:p w:rsidR="00D47123" w:rsidRPr="00DE4D92" w:rsidRDefault="00D47123" w:rsidP="00451E27">
      <w:pPr>
        <w:pStyle w:val="Akapitzlist"/>
        <w:widowControl w:val="0"/>
        <w:numPr>
          <w:ilvl w:val="1"/>
          <w:numId w:val="1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spełniać wymagania ochrony przed przepięciami atmosferycznymi i sieci</w:t>
      </w:r>
      <w:r w:rsidRPr="00DE4D92">
        <w:rPr>
          <w:rFonts w:asciiTheme="majorHAnsi" w:hAnsiTheme="majorHAnsi" w:cstheme="minorHAnsi"/>
          <w:color w:val="000000"/>
        </w:rPr>
        <w:t>o</w:t>
      </w:r>
      <w:r w:rsidRPr="00DE4D92">
        <w:rPr>
          <w:rFonts w:asciiTheme="majorHAnsi" w:hAnsiTheme="majorHAnsi" w:cstheme="minorHAnsi"/>
          <w:color w:val="000000"/>
        </w:rPr>
        <w:t xml:space="preserve">wymi o napięciu 4 </w:t>
      </w:r>
      <w:proofErr w:type="spellStart"/>
      <w:r w:rsidRPr="00DE4D92">
        <w:rPr>
          <w:rFonts w:asciiTheme="majorHAnsi" w:hAnsiTheme="majorHAnsi" w:cstheme="minorHAnsi"/>
          <w:color w:val="000000"/>
        </w:rPr>
        <w:t>kV</w:t>
      </w:r>
      <w:proofErr w:type="spellEnd"/>
      <w:r w:rsidR="00EA25B1" w:rsidRPr="00DE4D92">
        <w:rPr>
          <w:rFonts w:asciiTheme="majorHAnsi" w:hAnsiTheme="majorHAnsi" w:cstheme="minorHAnsi"/>
          <w:color w:val="000000"/>
        </w:rPr>
        <w:t xml:space="preserve">, dla impulsu napięciowego 1,2/50 </w:t>
      </w:r>
      <w:proofErr w:type="spellStart"/>
      <w:r w:rsidR="00887237" w:rsidRPr="00DE4D92">
        <w:rPr>
          <w:rFonts w:asciiTheme="majorHAnsi" w:hAnsiTheme="majorHAnsi" w:cs="Arial"/>
        </w:rPr>
        <w:t>μs</w:t>
      </w:r>
      <w:proofErr w:type="spellEnd"/>
      <w:r w:rsidR="00887237" w:rsidRPr="00DE4D92">
        <w:rPr>
          <w:rFonts w:asciiTheme="majorHAnsi" w:hAnsiTheme="majorHAnsi"/>
          <w:color w:val="000000"/>
        </w:rPr>
        <w:t xml:space="preserve"> </w:t>
      </w:r>
      <w:r w:rsidR="00EA25B1" w:rsidRPr="00DE4D92">
        <w:rPr>
          <w:rFonts w:asciiTheme="majorHAnsi" w:hAnsiTheme="majorHAnsi" w:cstheme="minorHAnsi"/>
          <w:color w:val="000000"/>
        </w:rPr>
        <w:t>wg IEC 62052-11</w:t>
      </w:r>
    </w:p>
    <w:p w:rsidR="00D47123" w:rsidRPr="00DE4D92" w:rsidRDefault="00D47123" w:rsidP="00451E27">
      <w:pPr>
        <w:pStyle w:val="Akapitzlist"/>
        <w:widowControl w:val="0"/>
        <w:numPr>
          <w:ilvl w:val="1"/>
          <w:numId w:val="1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Licznik powinien posiadać wewnętrzny zegar czasu rzeczywistego </w:t>
      </w:r>
      <w:r w:rsidR="00887237" w:rsidRPr="00DE4D92">
        <w:rPr>
          <w:rFonts w:asciiTheme="majorHAnsi" w:hAnsiTheme="majorHAnsi" w:cstheme="minorHAnsi"/>
          <w:color w:val="000000"/>
        </w:rPr>
        <w:t xml:space="preserve">podtrzymywany </w:t>
      </w:r>
      <w:r w:rsidRPr="00DE4D92">
        <w:rPr>
          <w:rFonts w:asciiTheme="majorHAnsi" w:hAnsiTheme="majorHAnsi" w:cstheme="minorHAnsi"/>
          <w:color w:val="000000"/>
        </w:rPr>
        <w:t>przez co najmniej 8 lat.</w:t>
      </w:r>
    </w:p>
    <w:p w:rsidR="00D47123" w:rsidRPr="00DE4D92" w:rsidRDefault="00D47123" w:rsidP="00451E27">
      <w:pPr>
        <w:pStyle w:val="Akapitzlist"/>
        <w:widowControl w:val="0"/>
        <w:numPr>
          <w:ilvl w:val="1"/>
          <w:numId w:val="1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Dokładność zegara wbudowanego licznika powinna być nie gorsza niż 1 sekunda na dobę.</w:t>
      </w:r>
    </w:p>
    <w:p w:rsidR="00D47123" w:rsidRPr="00DE4D92" w:rsidRDefault="00D47123" w:rsidP="00451E27">
      <w:pPr>
        <w:pStyle w:val="Akapitzlist"/>
        <w:widowControl w:val="0"/>
        <w:numPr>
          <w:ilvl w:val="1"/>
          <w:numId w:val="1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Źródłem czasu dla licznika jest koncentrator a, w przypadku komunikacji pomijającej konce</w:t>
      </w:r>
      <w:r w:rsidRPr="00DE4D92">
        <w:rPr>
          <w:rFonts w:asciiTheme="majorHAnsi" w:hAnsiTheme="majorHAnsi" w:cstheme="minorHAnsi"/>
          <w:color w:val="000000"/>
        </w:rPr>
        <w:t>n</w:t>
      </w:r>
      <w:r w:rsidRPr="00DE4D92">
        <w:rPr>
          <w:rFonts w:asciiTheme="majorHAnsi" w:hAnsiTheme="majorHAnsi" w:cstheme="minorHAnsi"/>
          <w:color w:val="000000"/>
        </w:rPr>
        <w:t>trator, wskazany zewnętrzny system informatyczny.</w:t>
      </w:r>
    </w:p>
    <w:p w:rsidR="00D47123" w:rsidRPr="00DE4D92" w:rsidRDefault="00D47123" w:rsidP="00451E27">
      <w:pPr>
        <w:pStyle w:val="Akapitzlist"/>
        <w:widowControl w:val="0"/>
        <w:numPr>
          <w:ilvl w:val="1"/>
          <w:numId w:val="1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Licznik powinien znakować dane pomiarowe statusem o nieuwierzytelnionym czasie w prz</w:t>
      </w:r>
      <w:r w:rsidRPr="00DE4D92">
        <w:rPr>
          <w:rFonts w:asciiTheme="majorHAnsi" w:hAnsiTheme="majorHAnsi" w:cstheme="minorHAnsi"/>
          <w:color w:val="000000"/>
        </w:rPr>
        <w:t>y</w:t>
      </w:r>
      <w:r w:rsidRPr="00DE4D92">
        <w:rPr>
          <w:rFonts w:asciiTheme="majorHAnsi" w:hAnsiTheme="majorHAnsi" w:cstheme="minorHAnsi"/>
          <w:color w:val="000000"/>
        </w:rPr>
        <w:t xml:space="preserve">padku: </w:t>
      </w:r>
    </w:p>
    <w:p w:rsidR="00D47123" w:rsidRPr="00DE4D92" w:rsidRDefault="00D47123" w:rsidP="00451E27">
      <w:pPr>
        <w:pStyle w:val="Akapitzlist"/>
        <w:widowControl w:val="0"/>
        <w:numPr>
          <w:ilvl w:val="2"/>
          <w:numId w:val="1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włączenia licznika (do czasu synchronizacji zegara);</w:t>
      </w:r>
    </w:p>
    <w:p w:rsidR="00D47123" w:rsidRPr="00DE4D92" w:rsidRDefault="00D47123" w:rsidP="00451E27">
      <w:pPr>
        <w:pStyle w:val="Akapitzlist"/>
        <w:widowControl w:val="0"/>
        <w:numPr>
          <w:ilvl w:val="2"/>
          <w:numId w:val="1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utraty możliwości synchronizacji czasu przez 7 kolejnych dni kalendarzowych. </w:t>
      </w:r>
    </w:p>
    <w:p w:rsidR="00D47123" w:rsidRPr="00DE4D92" w:rsidRDefault="00D47123" w:rsidP="00451E27">
      <w:pPr>
        <w:pStyle w:val="Akapitzlist"/>
        <w:widowControl w:val="0"/>
        <w:numPr>
          <w:ilvl w:val="1"/>
          <w:numId w:val="13"/>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Licznik powinien pozwalać na lokalną i zdalną zmianę </w:t>
      </w:r>
      <w:proofErr w:type="spellStart"/>
      <w:r w:rsidRPr="00DE4D92">
        <w:rPr>
          <w:rFonts w:asciiTheme="majorHAnsi" w:hAnsiTheme="majorHAnsi" w:cstheme="minorHAnsi"/>
          <w:color w:val="000000"/>
        </w:rPr>
        <w:t>firmware</w:t>
      </w:r>
      <w:proofErr w:type="spellEnd"/>
      <w:r w:rsidRPr="00DE4D92">
        <w:rPr>
          <w:rFonts w:asciiTheme="majorHAnsi" w:hAnsiTheme="majorHAnsi" w:cstheme="minorHAnsi"/>
          <w:color w:val="000000"/>
        </w:rPr>
        <w:t xml:space="preserve">. </w:t>
      </w:r>
      <w:r w:rsidR="00887237" w:rsidRPr="00DE4D92">
        <w:rPr>
          <w:rFonts w:asciiTheme="majorHAnsi" w:hAnsiTheme="majorHAnsi" w:cs="Arial"/>
        </w:rPr>
        <w:t>(w granicach zapewniających zachowanie zgodności z MID).</w:t>
      </w:r>
    </w:p>
    <w:p w:rsidR="003D334B" w:rsidRPr="00DE4D92" w:rsidRDefault="003D334B" w:rsidP="00451E27">
      <w:pPr>
        <w:widowControl w:val="0"/>
        <w:spacing w:before="40" w:after="40" w:line="240" w:lineRule="exact"/>
        <w:jc w:val="both"/>
        <w:rPr>
          <w:rFonts w:asciiTheme="majorHAnsi" w:hAnsiTheme="majorHAnsi" w:cstheme="minorHAnsi"/>
          <w:b/>
          <w:color w:val="000000"/>
          <w:sz w:val="22"/>
          <w:szCs w:val="22"/>
        </w:rPr>
      </w:pPr>
    </w:p>
    <w:p w:rsidR="00D47123" w:rsidRPr="00DE4D92" w:rsidRDefault="00D47123" w:rsidP="00451E27">
      <w:pPr>
        <w:pStyle w:val="Akapitzlist"/>
        <w:widowControl w:val="0"/>
        <w:numPr>
          <w:ilvl w:val="0"/>
          <w:numId w:val="3"/>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Oprogramowanie</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34" w:name="_Toc338543884"/>
      <w:r w:rsidR="00C83E9C" w:rsidRPr="00DE4D92">
        <w:rPr>
          <w:rFonts w:asciiTheme="majorHAnsi" w:hAnsiTheme="majorHAnsi" w:cstheme="minorHAnsi"/>
          <w:b/>
          <w:color w:val="000000"/>
        </w:rPr>
        <w:instrText>Oprogramowanie</w:instrText>
      </w:r>
      <w:bookmarkEnd w:id="34"/>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1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Wykonawca dostarczy oprogramowanie do lokalnej obsługi, diagnostyki i raportowania stanu pracy liczników, umożliwiające pełną konfigurację, parametryzację, diagnostykę oraz odczyt danych pomiarowych i zdarzeń z licznika.</w:t>
      </w:r>
    </w:p>
    <w:p w:rsidR="00D47123" w:rsidRPr="00DE4D92" w:rsidRDefault="00D47123" w:rsidP="00451E27">
      <w:pPr>
        <w:pStyle w:val="Akapitzlist"/>
        <w:widowControl w:val="0"/>
        <w:numPr>
          <w:ilvl w:val="1"/>
          <w:numId w:val="1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lastRenderedPageBreak/>
        <w:t>Oprogramowanie do lokalnej obsługi liczników powinno umożliwiać przygotowanie plików konfiguracyjnych</w:t>
      </w:r>
      <w:r w:rsidR="00887237" w:rsidRPr="00DE4D92">
        <w:rPr>
          <w:rFonts w:asciiTheme="majorHAnsi" w:hAnsiTheme="majorHAnsi" w:cstheme="minorHAnsi"/>
          <w:color w:val="000000"/>
        </w:rPr>
        <w:t xml:space="preserve">, </w:t>
      </w:r>
      <w:r w:rsidR="00887237" w:rsidRPr="00DE4D92">
        <w:rPr>
          <w:rFonts w:asciiTheme="majorHAnsi" w:hAnsiTheme="majorHAnsi" w:cs="Arial"/>
          <w:color w:val="000000"/>
        </w:rPr>
        <w:t>(na potrzeby trybu monterskiego)</w:t>
      </w:r>
      <w:r w:rsidRPr="00DE4D92">
        <w:rPr>
          <w:rFonts w:asciiTheme="majorHAnsi" w:hAnsiTheme="majorHAnsi" w:cstheme="minorHAnsi"/>
          <w:color w:val="000000"/>
        </w:rPr>
        <w:t>. Pliki konfiguracyjne ze starszej wersji programu powinny być możliwe do obsłużenia w wersjach nowszych.</w:t>
      </w:r>
    </w:p>
    <w:p w:rsidR="00D47123" w:rsidRPr="00DE4D92" w:rsidRDefault="00D47123" w:rsidP="00451E27">
      <w:pPr>
        <w:pStyle w:val="Akapitzlist"/>
        <w:widowControl w:val="0"/>
        <w:numPr>
          <w:ilvl w:val="1"/>
          <w:numId w:val="1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Oprogramowanie do lokalnej obsługi liczników powinno umożliwiać eksport danych pomi</w:t>
      </w:r>
      <w:r w:rsidRPr="00DE4D92">
        <w:rPr>
          <w:rFonts w:asciiTheme="majorHAnsi" w:hAnsiTheme="majorHAnsi" w:cstheme="minorHAnsi"/>
          <w:color w:val="000000"/>
        </w:rPr>
        <w:t>a</w:t>
      </w:r>
      <w:r w:rsidRPr="00DE4D92">
        <w:rPr>
          <w:rFonts w:asciiTheme="majorHAnsi" w:hAnsiTheme="majorHAnsi" w:cstheme="minorHAnsi"/>
          <w:color w:val="000000"/>
        </w:rPr>
        <w:t>rowych, zdarzeń i konfiguracji z liczników do plików tekstowych XML</w:t>
      </w:r>
      <w:r w:rsidR="004520DC" w:rsidRPr="00DE4D92">
        <w:rPr>
          <w:rFonts w:asciiTheme="majorHAnsi" w:hAnsiTheme="majorHAnsi" w:cstheme="minorHAnsi"/>
          <w:color w:val="000000"/>
        </w:rPr>
        <w:t xml:space="preserve"> </w:t>
      </w:r>
      <w:r w:rsidRPr="00DE4D92">
        <w:rPr>
          <w:rFonts w:asciiTheme="majorHAnsi" w:hAnsiTheme="majorHAnsi" w:cstheme="minorHAnsi"/>
          <w:color w:val="000000"/>
        </w:rPr>
        <w:t xml:space="preserve">o udokumentowanej strukturze zapewniającej </w:t>
      </w:r>
      <w:r w:rsidR="00887237" w:rsidRPr="00DE4D92">
        <w:rPr>
          <w:rFonts w:asciiTheme="majorHAnsi" w:hAnsiTheme="majorHAnsi" w:cstheme="minorHAnsi"/>
          <w:color w:val="000000"/>
        </w:rPr>
        <w:t xml:space="preserve">zbiór </w:t>
      </w:r>
      <w:r w:rsidRPr="00DE4D92">
        <w:rPr>
          <w:rFonts w:asciiTheme="majorHAnsi" w:hAnsiTheme="majorHAnsi" w:cstheme="minorHAnsi"/>
          <w:color w:val="000000"/>
        </w:rPr>
        <w:t>danych w Systemie Centralnym.</w:t>
      </w:r>
    </w:p>
    <w:p w:rsidR="00D47123" w:rsidRPr="00DE4D92" w:rsidRDefault="00D47123" w:rsidP="00451E27">
      <w:pPr>
        <w:pStyle w:val="Akapitzlist"/>
        <w:widowControl w:val="0"/>
        <w:numPr>
          <w:ilvl w:val="1"/>
          <w:numId w:val="1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Wykonawca zapewni przynamniej przez czas trwania gwarancji, w ramach wynagrodzenia za przedmiot zamówienia, dostęp do aktualnych wersji oprogramowania do lokalnej obsługi lic</w:t>
      </w:r>
      <w:r w:rsidRPr="00DE4D92">
        <w:rPr>
          <w:rFonts w:asciiTheme="majorHAnsi" w:hAnsiTheme="majorHAnsi" w:cstheme="minorHAnsi"/>
          <w:color w:val="000000"/>
        </w:rPr>
        <w:t>z</w:t>
      </w:r>
      <w:r w:rsidRPr="00DE4D92">
        <w:rPr>
          <w:rFonts w:asciiTheme="majorHAnsi" w:hAnsiTheme="majorHAnsi" w:cstheme="minorHAnsi"/>
          <w:color w:val="000000"/>
        </w:rPr>
        <w:t>ników, modułów komunikacyjnych i systemów odczytu lokalnego w przypadku pojawienia się nowych wersji oprogramowania. Nowe wersje oprogramowania powinny obsługiwać urz</w:t>
      </w:r>
      <w:r w:rsidRPr="00DE4D92">
        <w:rPr>
          <w:rFonts w:asciiTheme="majorHAnsi" w:hAnsiTheme="majorHAnsi" w:cstheme="minorHAnsi"/>
          <w:color w:val="000000"/>
        </w:rPr>
        <w:t>ą</w:t>
      </w:r>
      <w:r w:rsidRPr="00DE4D92">
        <w:rPr>
          <w:rFonts w:asciiTheme="majorHAnsi" w:hAnsiTheme="majorHAnsi" w:cstheme="minorHAnsi"/>
          <w:color w:val="000000"/>
        </w:rPr>
        <w:t xml:space="preserve">dzenia wcześniej zakupione przez zamawiającego od dostawcy. </w:t>
      </w:r>
    </w:p>
    <w:p w:rsidR="00D47123" w:rsidRPr="00DE4D92" w:rsidRDefault="00D47123" w:rsidP="00451E27">
      <w:pPr>
        <w:pStyle w:val="Akapitzlist"/>
        <w:widowControl w:val="0"/>
        <w:numPr>
          <w:ilvl w:val="1"/>
          <w:numId w:val="1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Oprogramowanie do lokalnej obsługi liczników powinno być przystosowane do współpracy z systemem operacyjnym Windows 7.</w:t>
      </w:r>
    </w:p>
    <w:p w:rsidR="00D47123" w:rsidRPr="00DE4D92" w:rsidRDefault="00D47123" w:rsidP="00451E27">
      <w:pPr>
        <w:pStyle w:val="Akapitzlist"/>
        <w:widowControl w:val="0"/>
        <w:numPr>
          <w:ilvl w:val="1"/>
          <w:numId w:val="1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Dokumentacja techniczna protokołów konfiguracyjn</w:t>
      </w:r>
      <w:r w:rsidR="00887237" w:rsidRPr="00DE4D92">
        <w:rPr>
          <w:rFonts w:asciiTheme="majorHAnsi" w:hAnsiTheme="majorHAnsi" w:cstheme="minorHAnsi"/>
          <w:color w:val="000000"/>
        </w:rPr>
        <w:t>ych</w:t>
      </w:r>
      <w:r w:rsidRPr="00DE4D92">
        <w:rPr>
          <w:rFonts w:asciiTheme="majorHAnsi" w:hAnsiTheme="majorHAnsi" w:cstheme="minorHAnsi"/>
          <w:color w:val="000000"/>
        </w:rPr>
        <w:t xml:space="preserve"> i komunikacyjn</w:t>
      </w:r>
      <w:r w:rsidR="00887237" w:rsidRPr="00DE4D92">
        <w:rPr>
          <w:rFonts w:asciiTheme="majorHAnsi" w:hAnsiTheme="majorHAnsi" w:cstheme="minorHAnsi"/>
          <w:color w:val="000000"/>
        </w:rPr>
        <w:t>ych</w:t>
      </w:r>
      <w:r w:rsidRPr="00DE4D92">
        <w:rPr>
          <w:rFonts w:asciiTheme="majorHAnsi" w:hAnsiTheme="majorHAnsi" w:cstheme="minorHAnsi"/>
          <w:color w:val="000000"/>
        </w:rPr>
        <w:t xml:space="preserve"> zostanie przek</w:t>
      </w:r>
      <w:r w:rsidRPr="00DE4D92">
        <w:rPr>
          <w:rFonts w:asciiTheme="majorHAnsi" w:hAnsiTheme="majorHAnsi" w:cstheme="minorHAnsi"/>
          <w:color w:val="000000"/>
        </w:rPr>
        <w:t>a</w:t>
      </w:r>
      <w:r w:rsidRPr="00DE4D92">
        <w:rPr>
          <w:rFonts w:asciiTheme="majorHAnsi" w:hAnsiTheme="majorHAnsi" w:cstheme="minorHAnsi"/>
          <w:color w:val="000000"/>
        </w:rPr>
        <w:t>zana w ramach kontraktu w celu implementacji obsługi tych protokołów w systemach info</w:t>
      </w:r>
      <w:r w:rsidRPr="00DE4D92">
        <w:rPr>
          <w:rFonts w:asciiTheme="majorHAnsi" w:hAnsiTheme="majorHAnsi" w:cstheme="minorHAnsi"/>
          <w:color w:val="000000"/>
        </w:rPr>
        <w:t>r</w:t>
      </w:r>
      <w:r w:rsidRPr="00DE4D92">
        <w:rPr>
          <w:rFonts w:asciiTheme="majorHAnsi" w:hAnsiTheme="majorHAnsi" w:cstheme="minorHAnsi"/>
          <w:color w:val="000000"/>
        </w:rPr>
        <w:t>matycznych zamawiającego.</w:t>
      </w:r>
      <w:r w:rsidR="002A4C20" w:rsidRPr="00DE4D92">
        <w:rPr>
          <w:rFonts w:asciiTheme="majorHAnsi" w:hAnsiTheme="majorHAnsi" w:cstheme="minorHAnsi"/>
          <w:color w:val="000000"/>
        </w:rPr>
        <w:t xml:space="preserve"> </w:t>
      </w:r>
      <w:r w:rsidRPr="00DE4D92">
        <w:rPr>
          <w:rFonts w:asciiTheme="majorHAnsi" w:hAnsiTheme="majorHAnsi" w:cstheme="minorHAnsi"/>
          <w:color w:val="000000"/>
        </w:rPr>
        <w:t xml:space="preserve"> </w:t>
      </w:r>
    </w:p>
    <w:p w:rsidR="00D47123" w:rsidRPr="00DE4D92" w:rsidRDefault="00D47123" w:rsidP="00451E27">
      <w:pPr>
        <w:pStyle w:val="Akapitzlist"/>
        <w:widowControl w:val="0"/>
        <w:spacing w:before="40" w:after="40" w:line="240" w:lineRule="exact"/>
        <w:ind w:left="792"/>
        <w:jc w:val="both"/>
        <w:rPr>
          <w:rFonts w:asciiTheme="majorHAnsi" w:hAnsiTheme="majorHAnsi" w:cstheme="minorHAnsi"/>
          <w:color w:val="000000"/>
        </w:rPr>
      </w:pPr>
    </w:p>
    <w:p w:rsidR="00600026" w:rsidRPr="00DE4D92" w:rsidRDefault="00A552B6" w:rsidP="00451E27">
      <w:pPr>
        <w:pStyle w:val="Akapitzlist"/>
        <w:widowControl w:val="0"/>
        <w:numPr>
          <w:ilvl w:val="0"/>
          <w:numId w:val="8"/>
        </w:numPr>
        <w:spacing w:before="40" w:after="40" w:line="240" w:lineRule="exact"/>
        <w:jc w:val="both"/>
        <w:rPr>
          <w:rFonts w:asciiTheme="majorHAnsi" w:hAnsiTheme="majorHAnsi" w:cstheme="minorHAnsi"/>
          <w:b/>
        </w:rPr>
      </w:pPr>
      <w:r w:rsidRPr="00DE4D92">
        <w:rPr>
          <w:rFonts w:asciiTheme="majorHAnsi" w:hAnsiTheme="majorHAnsi" w:cstheme="minorHAnsi"/>
          <w:b/>
        </w:rPr>
        <w:t>OPIS WYMAGAŃ FUNKCJONALNYCH ZESTAWU KONCENTRATOROWO-BILANSUJĄCEGO, W ZAKRESIE  KONCENTRATORA</w:t>
      </w:r>
      <w:r w:rsidR="006F639D" w:rsidRPr="00DE4D92">
        <w:rPr>
          <w:rFonts w:asciiTheme="majorHAnsi" w:hAnsiTheme="majorHAnsi" w:cstheme="minorHAnsi"/>
          <w:b/>
        </w:rPr>
        <w:fldChar w:fldCharType="begin"/>
      </w:r>
      <w:r w:rsidR="00C83E9C" w:rsidRPr="00DE4D92">
        <w:rPr>
          <w:rFonts w:asciiTheme="majorHAnsi" w:hAnsiTheme="majorHAnsi"/>
        </w:rPr>
        <w:instrText xml:space="preserve"> TC "</w:instrText>
      </w:r>
      <w:bookmarkStart w:id="35" w:name="_Toc338543885"/>
      <w:r w:rsidR="00C83E9C" w:rsidRPr="00DE4D92">
        <w:rPr>
          <w:rFonts w:asciiTheme="majorHAnsi" w:hAnsiTheme="majorHAnsi" w:cstheme="minorHAnsi"/>
          <w:b/>
        </w:rPr>
        <w:instrText>OPIS WYMAGAŃ FUNKCJONALNYCH ZESTAWU KONCENTRATOROWO-BILANSUJĄCEGO, W ZAKRESIE  KONCENTRATORA</w:instrText>
      </w:r>
      <w:bookmarkEnd w:id="35"/>
      <w:r w:rsidR="00C83E9C" w:rsidRPr="00DE4D92">
        <w:rPr>
          <w:rFonts w:asciiTheme="majorHAnsi" w:hAnsiTheme="majorHAnsi"/>
        </w:rPr>
        <w:instrText xml:space="preserve">" \f C \l "1" </w:instrText>
      </w:r>
      <w:r w:rsidR="006F639D" w:rsidRPr="00DE4D92">
        <w:rPr>
          <w:rFonts w:asciiTheme="majorHAnsi" w:hAnsiTheme="majorHAnsi" w:cstheme="minorHAnsi"/>
          <w:b/>
        </w:rPr>
        <w:fldChar w:fldCharType="end"/>
      </w:r>
    </w:p>
    <w:p w:rsidR="00534CA3" w:rsidRPr="00DE4D92" w:rsidRDefault="00534CA3" w:rsidP="00451E27">
      <w:pPr>
        <w:pStyle w:val="Akapitzlist"/>
        <w:widowControl w:val="0"/>
        <w:spacing w:before="40" w:after="40" w:line="240" w:lineRule="exact"/>
        <w:ind w:left="163"/>
        <w:jc w:val="both"/>
        <w:rPr>
          <w:rFonts w:asciiTheme="majorHAnsi" w:hAnsiTheme="majorHAnsi" w:cstheme="minorHAnsi"/>
          <w:b/>
        </w:rPr>
      </w:pPr>
    </w:p>
    <w:p w:rsidR="00D47123" w:rsidRPr="00DE4D92" w:rsidRDefault="00D47123" w:rsidP="00451E27">
      <w:pPr>
        <w:pStyle w:val="Akapitzlist"/>
        <w:widowControl w:val="0"/>
        <w:numPr>
          <w:ilvl w:val="0"/>
          <w:numId w:val="23"/>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Obsługa liczników</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36" w:name="_Toc338543886"/>
      <w:r w:rsidR="00C83E9C" w:rsidRPr="00DE4D92">
        <w:rPr>
          <w:rFonts w:asciiTheme="majorHAnsi" w:hAnsiTheme="majorHAnsi" w:cstheme="minorHAnsi"/>
          <w:b/>
          <w:color w:val="000000"/>
        </w:rPr>
        <w:instrText>Obsługa liczników</w:instrText>
      </w:r>
      <w:bookmarkEnd w:id="36"/>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Koncentrator powinien automatycznie wykrywać i adresować liczniki uruchomione w swoim obszarze działania w czasie poniżej 12 godzin od momentu zainstalowania nowego licznika.</w:t>
      </w:r>
    </w:p>
    <w:p w:rsidR="00D47123" w:rsidRPr="00DE4D92" w:rsidRDefault="00D47123" w:rsidP="00451E27">
      <w:pPr>
        <w:pStyle w:val="Akapitzlist"/>
        <w:widowControl w:val="0"/>
        <w:numPr>
          <w:ilvl w:val="1"/>
          <w:numId w:val="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Koncentrator powinien </w:t>
      </w:r>
      <w:r w:rsidR="00436296" w:rsidRPr="00DE4D92">
        <w:rPr>
          <w:rFonts w:asciiTheme="majorHAnsi" w:hAnsiTheme="majorHAnsi" w:cs="Arial"/>
        </w:rPr>
        <w:t>automatycznie zapisywać</w:t>
      </w:r>
      <w:r w:rsidRPr="00DE4D92">
        <w:rPr>
          <w:rFonts w:asciiTheme="majorHAnsi" w:hAnsiTheme="majorHAnsi" w:cstheme="minorHAnsi"/>
          <w:color w:val="000000"/>
        </w:rPr>
        <w:t xml:space="preserve"> co najmniej zdarzenia</w:t>
      </w:r>
      <w:r w:rsidR="00436296" w:rsidRPr="00DE4D92">
        <w:rPr>
          <w:rFonts w:asciiTheme="majorHAnsi" w:hAnsiTheme="majorHAnsi" w:cstheme="minorHAnsi"/>
          <w:color w:val="000000"/>
        </w:rPr>
        <w:t>:</w:t>
      </w:r>
    </w:p>
    <w:p w:rsidR="00D47123" w:rsidRPr="00DE4D92" w:rsidRDefault="00436296" w:rsidP="00451E27">
      <w:pPr>
        <w:pStyle w:val="Akapitzlist"/>
        <w:widowControl w:val="0"/>
        <w:numPr>
          <w:ilvl w:val="2"/>
          <w:numId w:val="4"/>
        </w:numPr>
        <w:spacing w:before="40" w:after="40" w:line="240" w:lineRule="exact"/>
        <w:jc w:val="both"/>
        <w:rPr>
          <w:rFonts w:asciiTheme="majorHAnsi" w:hAnsiTheme="majorHAnsi" w:cstheme="minorHAnsi"/>
          <w:color w:val="000000"/>
        </w:rPr>
      </w:pPr>
      <w:r w:rsidRPr="00DE4D92">
        <w:rPr>
          <w:rFonts w:asciiTheme="majorHAnsi" w:hAnsiTheme="majorHAnsi" w:cs="Arial"/>
        </w:rPr>
        <w:t>pierwszej rejestracji</w:t>
      </w:r>
      <w:r w:rsidRPr="00DE4D92">
        <w:rPr>
          <w:rFonts w:asciiTheme="majorHAnsi" w:hAnsiTheme="majorHAnsi"/>
          <w:color w:val="000000"/>
        </w:rPr>
        <w:t xml:space="preserve"> licznika</w:t>
      </w:r>
      <w:r w:rsidRPr="00DE4D92">
        <w:rPr>
          <w:rFonts w:asciiTheme="majorHAnsi" w:hAnsiTheme="majorHAnsi" w:cs="Arial"/>
        </w:rPr>
        <w:t xml:space="preserve"> w koncentratorze</w:t>
      </w:r>
      <w:r w:rsidRPr="00DE4D92" w:rsidDel="00436296">
        <w:rPr>
          <w:rFonts w:asciiTheme="majorHAnsi" w:hAnsiTheme="majorHAnsi" w:cstheme="minorHAnsi"/>
          <w:color w:val="000000"/>
        </w:rPr>
        <w:t xml:space="preserve"> </w:t>
      </w:r>
      <w:r w:rsidR="00D47123" w:rsidRPr="00DE4D92">
        <w:rPr>
          <w:rFonts w:asciiTheme="majorHAnsi" w:hAnsiTheme="majorHAnsi" w:cstheme="minorHAnsi"/>
          <w:color w:val="000000"/>
        </w:rPr>
        <w:t>;</w:t>
      </w:r>
    </w:p>
    <w:p w:rsidR="00D47123" w:rsidRPr="00DE4D92" w:rsidRDefault="00436296" w:rsidP="00451E27">
      <w:pPr>
        <w:pStyle w:val="Akapitzlist"/>
        <w:widowControl w:val="0"/>
        <w:numPr>
          <w:ilvl w:val="2"/>
          <w:numId w:val="4"/>
        </w:numPr>
        <w:spacing w:before="40" w:after="40" w:line="240" w:lineRule="exact"/>
        <w:jc w:val="both"/>
        <w:rPr>
          <w:rFonts w:asciiTheme="majorHAnsi" w:hAnsiTheme="majorHAnsi" w:cstheme="minorHAnsi"/>
          <w:color w:val="000000"/>
        </w:rPr>
      </w:pPr>
      <w:r w:rsidRPr="00DE4D92">
        <w:rPr>
          <w:rFonts w:asciiTheme="majorHAnsi" w:hAnsiTheme="majorHAnsi" w:cs="Arial"/>
        </w:rPr>
        <w:t>ostatniej skutecznej komunikacja z licznikiem</w:t>
      </w:r>
      <w:r w:rsidR="00D47123" w:rsidRPr="00DE4D92">
        <w:rPr>
          <w:rFonts w:asciiTheme="majorHAnsi" w:hAnsiTheme="majorHAnsi" w:cstheme="minorHAnsi"/>
          <w:color w:val="000000"/>
        </w:rPr>
        <w:t>;</w:t>
      </w:r>
    </w:p>
    <w:p w:rsidR="00436296" w:rsidRPr="00DE4D92" w:rsidRDefault="00436296" w:rsidP="00451E27">
      <w:pPr>
        <w:pStyle w:val="Akapitzlist"/>
        <w:widowControl w:val="0"/>
        <w:numPr>
          <w:ilvl w:val="2"/>
          <w:numId w:val="4"/>
        </w:numPr>
        <w:spacing w:before="40" w:after="40" w:line="240" w:lineRule="exact"/>
        <w:jc w:val="both"/>
        <w:rPr>
          <w:rFonts w:asciiTheme="majorHAnsi" w:hAnsiTheme="majorHAnsi" w:cstheme="minorHAnsi"/>
          <w:color w:val="000000"/>
        </w:rPr>
      </w:pPr>
      <w:r w:rsidRPr="00DE4D92">
        <w:rPr>
          <w:rFonts w:asciiTheme="majorHAnsi" w:hAnsiTheme="majorHAnsi" w:cs="Arial"/>
        </w:rPr>
        <w:t>zdjęcia pokrywy:</w:t>
      </w:r>
    </w:p>
    <w:p w:rsidR="00436296" w:rsidRPr="00DE4D92" w:rsidRDefault="00436296" w:rsidP="00451E27">
      <w:pPr>
        <w:pStyle w:val="Akapitzlist"/>
        <w:widowControl w:val="0"/>
        <w:numPr>
          <w:ilvl w:val="2"/>
          <w:numId w:val="4"/>
        </w:numPr>
        <w:spacing w:before="40" w:after="40" w:line="240" w:lineRule="exact"/>
        <w:jc w:val="both"/>
        <w:rPr>
          <w:rFonts w:asciiTheme="majorHAnsi" w:hAnsiTheme="majorHAnsi" w:cstheme="minorHAnsi"/>
          <w:color w:val="000000"/>
        </w:rPr>
      </w:pPr>
      <w:r w:rsidRPr="00DE4D92">
        <w:rPr>
          <w:rFonts w:asciiTheme="majorHAnsi" w:hAnsiTheme="majorHAnsi" w:cs="Arial"/>
        </w:rPr>
        <w:t>nawiązania komunikacji Ethernet;</w:t>
      </w:r>
    </w:p>
    <w:p w:rsidR="00436296" w:rsidRPr="00DE4D92" w:rsidRDefault="00436296" w:rsidP="00451E27">
      <w:pPr>
        <w:pStyle w:val="Akapitzlist"/>
        <w:widowControl w:val="0"/>
        <w:numPr>
          <w:ilvl w:val="2"/>
          <w:numId w:val="4"/>
        </w:numPr>
        <w:spacing w:before="40" w:after="40" w:line="240" w:lineRule="exact"/>
        <w:jc w:val="both"/>
        <w:rPr>
          <w:rFonts w:asciiTheme="majorHAnsi" w:hAnsiTheme="majorHAnsi" w:cstheme="minorHAnsi"/>
          <w:color w:val="000000"/>
        </w:rPr>
      </w:pPr>
      <w:r w:rsidRPr="00DE4D92">
        <w:rPr>
          <w:rFonts w:asciiTheme="majorHAnsi" w:hAnsiTheme="majorHAnsi" w:cs="Arial"/>
        </w:rPr>
        <w:t>nieudanych prób logowania</w:t>
      </w:r>
    </w:p>
    <w:p w:rsidR="00D47123" w:rsidRPr="00DE4D92" w:rsidRDefault="00436296" w:rsidP="00451E27">
      <w:pPr>
        <w:pStyle w:val="Akapitzlist"/>
        <w:widowControl w:val="0"/>
        <w:numPr>
          <w:ilvl w:val="2"/>
          <w:numId w:val="4"/>
        </w:numPr>
        <w:spacing w:before="40" w:after="40" w:line="240" w:lineRule="exact"/>
        <w:jc w:val="both"/>
        <w:rPr>
          <w:rFonts w:asciiTheme="majorHAnsi" w:hAnsiTheme="majorHAnsi" w:cstheme="minorHAnsi"/>
          <w:color w:val="000000"/>
        </w:rPr>
      </w:pPr>
      <w:r w:rsidRPr="00DE4D92">
        <w:rPr>
          <w:rFonts w:asciiTheme="majorHAnsi" w:hAnsiTheme="majorHAnsi" w:cs="Arial"/>
        </w:rPr>
        <w:t>aktualizacji oprogramowania (</w:t>
      </w:r>
      <w:proofErr w:type="spellStart"/>
      <w:r w:rsidRPr="00DE4D92">
        <w:rPr>
          <w:rFonts w:asciiTheme="majorHAnsi" w:hAnsiTheme="majorHAnsi" w:cs="Arial"/>
        </w:rPr>
        <w:t>firmware</w:t>
      </w:r>
      <w:proofErr w:type="spellEnd"/>
      <w:r w:rsidRPr="00DE4D92">
        <w:rPr>
          <w:rFonts w:asciiTheme="majorHAnsi" w:hAnsiTheme="majorHAnsi" w:cs="Arial"/>
        </w:rPr>
        <w:t>).</w:t>
      </w:r>
      <w:r w:rsidR="00D47123" w:rsidRPr="00DE4D92">
        <w:rPr>
          <w:rFonts w:asciiTheme="majorHAnsi" w:hAnsiTheme="majorHAnsi" w:cstheme="minorHAnsi"/>
          <w:color w:val="000000"/>
        </w:rPr>
        <w:t>.</w:t>
      </w:r>
    </w:p>
    <w:p w:rsidR="00436296" w:rsidRPr="00DE4D92" w:rsidRDefault="00436296" w:rsidP="00451E27">
      <w:pPr>
        <w:pStyle w:val="Akapitzlist"/>
        <w:widowControl w:val="0"/>
        <w:numPr>
          <w:ilvl w:val="1"/>
          <w:numId w:val="4"/>
        </w:numPr>
        <w:spacing w:before="40" w:after="40" w:line="240" w:lineRule="exact"/>
        <w:jc w:val="both"/>
        <w:rPr>
          <w:rFonts w:asciiTheme="majorHAnsi" w:hAnsiTheme="majorHAnsi"/>
          <w:color w:val="000000"/>
        </w:rPr>
      </w:pPr>
      <w:r w:rsidRPr="00DE4D92">
        <w:rPr>
          <w:rFonts w:asciiTheme="majorHAnsi" w:hAnsiTheme="majorHAnsi"/>
          <w:color w:val="000000"/>
        </w:rPr>
        <w:t>Każde zdarzenie powinno zawierać co najmniej:</w:t>
      </w:r>
    </w:p>
    <w:p w:rsidR="00436296" w:rsidRPr="00DE4D92" w:rsidRDefault="00436296" w:rsidP="00451E27">
      <w:pPr>
        <w:pStyle w:val="Akapitzlist"/>
        <w:widowControl w:val="0"/>
        <w:numPr>
          <w:ilvl w:val="2"/>
          <w:numId w:val="4"/>
        </w:numPr>
        <w:spacing w:before="40" w:after="40" w:line="240" w:lineRule="exact"/>
        <w:jc w:val="both"/>
        <w:rPr>
          <w:rFonts w:asciiTheme="majorHAnsi" w:hAnsiTheme="majorHAnsi"/>
          <w:color w:val="000000"/>
        </w:rPr>
      </w:pPr>
      <w:r w:rsidRPr="00DE4D92">
        <w:rPr>
          <w:rFonts w:asciiTheme="majorHAnsi" w:hAnsiTheme="majorHAnsi"/>
          <w:color w:val="000000"/>
        </w:rPr>
        <w:t>datę i czas operacji;</w:t>
      </w:r>
    </w:p>
    <w:p w:rsidR="00436296" w:rsidRPr="00DE4D92" w:rsidRDefault="00436296" w:rsidP="00451E27">
      <w:pPr>
        <w:pStyle w:val="Akapitzlist"/>
        <w:widowControl w:val="0"/>
        <w:numPr>
          <w:ilvl w:val="2"/>
          <w:numId w:val="4"/>
        </w:numPr>
        <w:spacing w:before="40" w:after="40" w:line="240" w:lineRule="exact"/>
        <w:jc w:val="both"/>
        <w:rPr>
          <w:rFonts w:asciiTheme="majorHAnsi" w:hAnsiTheme="majorHAnsi"/>
          <w:color w:val="000000"/>
        </w:rPr>
      </w:pPr>
      <w:r w:rsidRPr="00DE4D92">
        <w:rPr>
          <w:rFonts w:asciiTheme="majorHAnsi" w:hAnsiTheme="majorHAnsi"/>
          <w:color w:val="000000"/>
        </w:rPr>
        <w:t>typ operacji;</w:t>
      </w:r>
    </w:p>
    <w:p w:rsidR="00436296" w:rsidRPr="00DE4D92" w:rsidRDefault="00436296" w:rsidP="00451E27">
      <w:pPr>
        <w:pStyle w:val="Akapitzlist"/>
        <w:widowControl w:val="0"/>
        <w:numPr>
          <w:ilvl w:val="2"/>
          <w:numId w:val="4"/>
        </w:numPr>
        <w:spacing w:before="40" w:after="40" w:line="240" w:lineRule="exact"/>
        <w:jc w:val="both"/>
        <w:rPr>
          <w:rFonts w:asciiTheme="majorHAnsi" w:hAnsiTheme="majorHAnsi"/>
          <w:color w:val="000000"/>
        </w:rPr>
      </w:pPr>
      <w:r w:rsidRPr="00DE4D92">
        <w:rPr>
          <w:rFonts w:asciiTheme="majorHAnsi" w:hAnsiTheme="majorHAnsi"/>
          <w:color w:val="000000"/>
        </w:rPr>
        <w:t>numer fabryczny licznika.</w:t>
      </w:r>
    </w:p>
    <w:p w:rsidR="00D47123" w:rsidRPr="00DE4D92" w:rsidRDefault="00D47123" w:rsidP="00451E27">
      <w:pPr>
        <w:pStyle w:val="Akapitzlist"/>
        <w:widowControl w:val="0"/>
        <w:numPr>
          <w:ilvl w:val="1"/>
          <w:numId w:val="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Koncentrator powinien zapewniać dwukierunkową komunikację pomiędzy Systemem Ce</w:t>
      </w:r>
      <w:r w:rsidRPr="00DE4D92">
        <w:rPr>
          <w:rFonts w:asciiTheme="majorHAnsi" w:hAnsiTheme="majorHAnsi" w:cstheme="minorHAnsi"/>
          <w:color w:val="000000"/>
        </w:rPr>
        <w:t>n</w:t>
      </w:r>
      <w:r w:rsidRPr="00DE4D92">
        <w:rPr>
          <w:rFonts w:asciiTheme="majorHAnsi" w:hAnsiTheme="majorHAnsi" w:cstheme="minorHAnsi"/>
          <w:color w:val="000000"/>
        </w:rPr>
        <w:t>tralnym oraz urządzeniami podłączonymi do koncentratora, co najmniej w następującym z</w:t>
      </w:r>
      <w:r w:rsidRPr="00DE4D92">
        <w:rPr>
          <w:rFonts w:asciiTheme="majorHAnsi" w:hAnsiTheme="majorHAnsi" w:cstheme="minorHAnsi"/>
          <w:color w:val="000000"/>
        </w:rPr>
        <w:t>a</w:t>
      </w:r>
      <w:r w:rsidRPr="00DE4D92">
        <w:rPr>
          <w:rFonts w:asciiTheme="majorHAnsi" w:hAnsiTheme="majorHAnsi" w:cstheme="minorHAnsi"/>
          <w:color w:val="000000"/>
        </w:rPr>
        <w:t>kresie:</w:t>
      </w:r>
    </w:p>
    <w:p w:rsidR="00D47123" w:rsidRPr="00DE4D92" w:rsidRDefault="00D47123" w:rsidP="00451E27">
      <w:pPr>
        <w:pStyle w:val="Akapitzlist"/>
        <w:widowControl w:val="0"/>
        <w:numPr>
          <w:ilvl w:val="2"/>
          <w:numId w:val="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żądani</w:t>
      </w:r>
      <w:r w:rsidR="00436296" w:rsidRPr="00DE4D92">
        <w:rPr>
          <w:rFonts w:asciiTheme="majorHAnsi" w:hAnsiTheme="majorHAnsi" w:cstheme="minorHAnsi"/>
          <w:color w:val="000000"/>
        </w:rPr>
        <w:t>e</w:t>
      </w:r>
      <w:r w:rsidRPr="00DE4D92">
        <w:rPr>
          <w:rFonts w:asciiTheme="majorHAnsi" w:hAnsiTheme="majorHAnsi" w:cstheme="minorHAnsi"/>
          <w:color w:val="000000"/>
        </w:rPr>
        <w:t xml:space="preserve"> odczytu danych i zdarzeń z liczników;</w:t>
      </w:r>
    </w:p>
    <w:p w:rsidR="00D47123" w:rsidRPr="00DE4D92" w:rsidRDefault="00D47123" w:rsidP="00451E27">
      <w:pPr>
        <w:pStyle w:val="Akapitzlist"/>
        <w:widowControl w:val="0"/>
        <w:numPr>
          <w:ilvl w:val="2"/>
          <w:numId w:val="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zmian</w:t>
      </w:r>
      <w:r w:rsidR="00436296" w:rsidRPr="00DE4D92">
        <w:rPr>
          <w:rFonts w:asciiTheme="majorHAnsi" w:hAnsiTheme="majorHAnsi" w:cstheme="minorHAnsi"/>
          <w:color w:val="000000"/>
        </w:rPr>
        <w:t>a</w:t>
      </w:r>
      <w:r w:rsidRPr="00DE4D92">
        <w:rPr>
          <w:rFonts w:asciiTheme="majorHAnsi" w:hAnsiTheme="majorHAnsi" w:cstheme="minorHAnsi"/>
          <w:color w:val="000000"/>
        </w:rPr>
        <w:t xml:space="preserve"> konfiguracji liczników;</w:t>
      </w:r>
    </w:p>
    <w:p w:rsidR="00D47123" w:rsidRPr="00DE4D92" w:rsidRDefault="00D47123" w:rsidP="00451E27">
      <w:pPr>
        <w:pStyle w:val="Akapitzlist"/>
        <w:widowControl w:val="0"/>
        <w:numPr>
          <w:ilvl w:val="2"/>
          <w:numId w:val="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zmian</w:t>
      </w:r>
      <w:r w:rsidR="00436296" w:rsidRPr="00DE4D92">
        <w:rPr>
          <w:rFonts w:asciiTheme="majorHAnsi" w:hAnsiTheme="majorHAnsi" w:cstheme="minorHAnsi"/>
          <w:color w:val="000000"/>
        </w:rPr>
        <w:t>a</w:t>
      </w:r>
      <w:r w:rsidRPr="00DE4D92">
        <w:rPr>
          <w:rFonts w:asciiTheme="majorHAnsi" w:hAnsiTheme="majorHAnsi" w:cstheme="minorHAnsi"/>
          <w:color w:val="000000"/>
        </w:rPr>
        <w:t xml:space="preserve"> oprogramowania liczników, w tym ich modułów komunikacyjnych (</w:t>
      </w:r>
      <w:proofErr w:type="spellStart"/>
      <w:r w:rsidRPr="00DE4D92">
        <w:rPr>
          <w:rFonts w:asciiTheme="majorHAnsi" w:hAnsiTheme="majorHAnsi" w:cstheme="minorHAnsi"/>
          <w:color w:val="000000"/>
        </w:rPr>
        <w:t>firmware</w:t>
      </w:r>
      <w:proofErr w:type="spellEnd"/>
      <w:r w:rsidRPr="00DE4D92">
        <w:rPr>
          <w:rFonts w:asciiTheme="majorHAnsi" w:hAnsiTheme="majorHAnsi" w:cstheme="minorHAnsi"/>
          <w:color w:val="000000"/>
        </w:rPr>
        <w:t>);</w:t>
      </w:r>
    </w:p>
    <w:p w:rsidR="00D47123" w:rsidRPr="00DE4D92" w:rsidRDefault="00D47123" w:rsidP="00451E27">
      <w:pPr>
        <w:pStyle w:val="Akapitzlist"/>
        <w:widowControl w:val="0"/>
        <w:numPr>
          <w:ilvl w:val="2"/>
          <w:numId w:val="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komunikaty związane ze sterowaniem </w:t>
      </w:r>
      <w:proofErr w:type="spellStart"/>
      <w:r w:rsidRPr="00DE4D92">
        <w:rPr>
          <w:rFonts w:asciiTheme="majorHAnsi" w:hAnsiTheme="majorHAnsi" w:cstheme="minorHAnsi"/>
          <w:color w:val="000000"/>
        </w:rPr>
        <w:t>liczniki</w:t>
      </w:r>
      <w:r w:rsidR="00436296" w:rsidRPr="00DE4D92">
        <w:rPr>
          <w:rFonts w:asciiTheme="majorHAnsi" w:hAnsiTheme="majorHAnsi" w:cstheme="minorHAnsi"/>
          <w:color w:val="000000"/>
        </w:rPr>
        <w:t>a</w:t>
      </w:r>
      <w:proofErr w:type="spellEnd"/>
      <w:r w:rsidRPr="00DE4D92">
        <w:rPr>
          <w:rFonts w:asciiTheme="majorHAnsi" w:hAnsiTheme="majorHAnsi" w:cstheme="minorHAnsi"/>
          <w:color w:val="000000"/>
        </w:rPr>
        <w:t xml:space="preserve"> (np. załącz / wyłącz, ograniczenia mocy); </w:t>
      </w:r>
    </w:p>
    <w:p w:rsidR="00D47123" w:rsidRPr="00DE4D92" w:rsidRDefault="00D47123" w:rsidP="00451E27">
      <w:pPr>
        <w:pStyle w:val="Akapitzlist"/>
        <w:widowControl w:val="0"/>
        <w:numPr>
          <w:ilvl w:val="2"/>
          <w:numId w:val="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komunikaty wysyłane do / z sieci HAN (komunikacja ze sterownikiem sieci HAN).</w:t>
      </w:r>
    </w:p>
    <w:p w:rsidR="00D47123" w:rsidRPr="00DE4D92" w:rsidRDefault="00D47123" w:rsidP="00451E27">
      <w:pPr>
        <w:pStyle w:val="Akapitzlist"/>
        <w:widowControl w:val="0"/>
        <w:numPr>
          <w:ilvl w:val="1"/>
          <w:numId w:val="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Koncentrator powinien umożliwiać odczyt na żądanie danych pomiarowych i informacji o zd</w:t>
      </w:r>
      <w:r w:rsidRPr="00DE4D92">
        <w:rPr>
          <w:rFonts w:asciiTheme="majorHAnsi" w:hAnsiTheme="majorHAnsi" w:cstheme="minorHAnsi"/>
          <w:color w:val="000000"/>
        </w:rPr>
        <w:t>a</w:t>
      </w:r>
      <w:r w:rsidRPr="00DE4D92">
        <w:rPr>
          <w:rFonts w:asciiTheme="majorHAnsi" w:hAnsiTheme="majorHAnsi" w:cstheme="minorHAnsi"/>
          <w:color w:val="000000"/>
        </w:rPr>
        <w:t>rzeniach z obsługiwanych urządzeń:</w:t>
      </w:r>
    </w:p>
    <w:p w:rsidR="00D47123" w:rsidRPr="00DE4D92" w:rsidRDefault="00D47123" w:rsidP="00451E27">
      <w:pPr>
        <w:pStyle w:val="Akapitzlist"/>
        <w:widowControl w:val="0"/>
        <w:numPr>
          <w:ilvl w:val="2"/>
          <w:numId w:val="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lokalnie poprzez interfejs koncentratora;</w:t>
      </w:r>
    </w:p>
    <w:p w:rsidR="00D47123" w:rsidRPr="00DE4D92" w:rsidRDefault="00D47123" w:rsidP="00451E27">
      <w:pPr>
        <w:pStyle w:val="Akapitzlist"/>
        <w:widowControl w:val="0"/>
        <w:numPr>
          <w:ilvl w:val="2"/>
          <w:numId w:val="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zdalnie poprzez </w:t>
      </w:r>
      <w:r w:rsidR="000369E3" w:rsidRPr="00DE4D92">
        <w:rPr>
          <w:rFonts w:asciiTheme="majorHAnsi" w:hAnsiTheme="majorHAnsi" w:cstheme="minorHAnsi"/>
          <w:color w:val="000000"/>
        </w:rPr>
        <w:t>S</w:t>
      </w:r>
      <w:r w:rsidRPr="00DE4D92">
        <w:rPr>
          <w:rFonts w:asciiTheme="majorHAnsi" w:hAnsiTheme="majorHAnsi" w:cstheme="minorHAnsi"/>
          <w:color w:val="000000"/>
        </w:rPr>
        <w:t xml:space="preserve">ystem </w:t>
      </w:r>
      <w:r w:rsidR="00436296" w:rsidRPr="00DE4D92">
        <w:rPr>
          <w:rFonts w:asciiTheme="majorHAnsi" w:hAnsiTheme="majorHAnsi" w:cstheme="minorHAnsi"/>
          <w:color w:val="000000"/>
        </w:rPr>
        <w:t>nadrzędny</w:t>
      </w:r>
      <w:r w:rsidRPr="00DE4D92">
        <w:rPr>
          <w:rFonts w:asciiTheme="majorHAnsi" w:hAnsiTheme="majorHAnsi" w:cstheme="minorHAnsi"/>
          <w:color w:val="000000"/>
        </w:rPr>
        <w:t>.</w:t>
      </w:r>
    </w:p>
    <w:p w:rsidR="00D47123" w:rsidRPr="00DE4D92" w:rsidRDefault="00D47123" w:rsidP="00451E27">
      <w:pPr>
        <w:pStyle w:val="Akapitzlist"/>
        <w:widowControl w:val="0"/>
        <w:numPr>
          <w:ilvl w:val="1"/>
          <w:numId w:val="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Koncentrator powinien rozpocząć przekazywanie do </w:t>
      </w:r>
      <w:r w:rsidR="000369E3" w:rsidRPr="00DE4D92">
        <w:rPr>
          <w:rFonts w:asciiTheme="majorHAnsi" w:hAnsiTheme="majorHAnsi" w:cstheme="minorHAnsi"/>
          <w:color w:val="000000"/>
        </w:rPr>
        <w:t>S</w:t>
      </w:r>
      <w:r w:rsidRPr="00DE4D92">
        <w:rPr>
          <w:rFonts w:asciiTheme="majorHAnsi" w:hAnsiTheme="majorHAnsi" w:cstheme="minorHAnsi"/>
          <w:color w:val="000000"/>
        </w:rPr>
        <w:t xml:space="preserve">ystemu </w:t>
      </w:r>
      <w:r w:rsidR="000369E3" w:rsidRPr="00DE4D92">
        <w:rPr>
          <w:rFonts w:asciiTheme="majorHAnsi" w:hAnsiTheme="majorHAnsi" w:cstheme="minorHAnsi"/>
          <w:color w:val="000000"/>
        </w:rPr>
        <w:t xml:space="preserve">Centralnego </w:t>
      </w:r>
      <w:r w:rsidRPr="00DE4D92">
        <w:rPr>
          <w:rFonts w:asciiTheme="majorHAnsi" w:hAnsiTheme="majorHAnsi" w:cstheme="minorHAnsi"/>
          <w:color w:val="000000"/>
        </w:rPr>
        <w:t>wszystkich zdarzeń przesyłanych przez liczniki w trybie automatycznym (natychmiastowym) w okresie nie dłu</w:t>
      </w:r>
      <w:r w:rsidRPr="00DE4D92">
        <w:rPr>
          <w:rFonts w:asciiTheme="majorHAnsi" w:hAnsiTheme="majorHAnsi" w:cstheme="minorHAnsi"/>
          <w:color w:val="000000"/>
        </w:rPr>
        <w:t>ż</w:t>
      </w:r>
      <w:r w:rsidRPr="00DE4D92">
        <w:rPr>
          <w:rFonts w:asciiTheme="majorHAnsi" w:hAnsiTheme="majorHAnsi" w:cstheme="minorHAnsi"/>
          <w:color w:val="000000"/>
        </w:rPr>
        <w:t>szym niż 1 minuta.</w:t>
      </w:r>
    </w:p>
    <w:p w:rsidR="00D47123" w:rsidRPr="00DE4D92" w:rsidRDefault="00D47123" w:rsidP="00451E27">
      <w:pPr>
        <w:pStyle w:val="Akapitzlist"/>
        <w:widowControl w:val="0"/>
        <w:numPr>
          <w:ilvl w:val="1"/>
          <w:numId w:val="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Koncentrator powinien zapewnić synchronizację zegarów czasu rzeczywistego w licznikach. </w:t>
      </w:r>
    </w:p>
    <w:p w:rsidR="00D47123" w:rsidRPr="00DE4D92" w:rsidRDefault="00D47123" w:rsidP="00451E27">
      <w:pPr>
        <w:pStyle w:val="Akapitzlist"/>
        <w:widowControl w:val="0"/>
        <w:numPr>
          <w:ilvl w:val="1"/>
          <w:numId w:val="4"/>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Koncentrator powinien udostępniać statystyki dotyczące jakości komunikacji niezależnie dla każdego obsługiwanego urządzenia. </w:t>
      </w:r>
    </w:p>
    <w:p w:rsidR="003D334B" w:rsidRPr="00DE4D92" w:rsidRDefault="003D334B" w:rsidP="00451E27">
      <w:pPr>
        <w:pStyle w:val="Akapitzlist"/>
        <w:widowControl w:val="0"/>
        <w:spacing w:before="40" w:after="40" w:line="240" w:lineRule="exact"/>
        <w:ind w:left="709"/>
        <w:jc w:val="both"/>
        <w:rPr>
          <w:rFonts w:asciiTheme="majorHAnsi" w:hAnsiTheme="majorHAnsi" w:cstheme="minorHAnsi"/>
          <w:b/>
          <w:color w:val="000000"/>
        </w:rPr>
      </w:pPr>
    </w:p>
    <w:p w:rsidR="00D47123" w:rsidRPr="00DE4D92" w:rsidRDefault="00D47123" w:rsidP="00451E27">
      <w:pPr>
        <w:pStyle w:val="Akapitzlist"/>
        <w:widowControl w:val="0"/>
        <w:numPr>
          <w:ilvl w:val="0"/>
          <w:numId w:val="23"/>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Komunikacja</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37" w:name="_Toc338543887"/>
      <w:r w:rsidR="00C83E9C" w:rsidRPr="00DE4D92">
        <w:rPr>
          <w:rFonts w:asciiTheme="majorHAnsi" w:hAnsiTheme="majorHAnsi" w:cstheme="minorHAnsi"/>
          <w:b/>
          <w:color w:val="000000"/>
        </w:rPr>
        <w:instrText>Komunikacja</w:instrText>
      </w:r>
      <w:bookmarkEnd w:id="37"/>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15"/>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Koncentrator może stanowić samodzielne urządzenie lub urządzenie zintegrowane z liczn</w:t>
      </w:r>
      <w:r w:rsidRPr="00DE4D92">
        <w:rPr>
          <w:rFonts w:asciiTheme="majorHAnsi" w:hAnsiTheme="majorHAnsi" w:cstheme="minorHAnsi"/>
          <w:color w:val="000000"/>
        </w:rPr>
        <w:t>i</w:t>
      </w:r>
      <w:r w:rsidRPr="00DE4D92">
        <w:rPr>
          <w:rFonts w:asciiTheme="majorHAnsi" w:hAnsiTheme="majorHAnsi" w:cstheme="minorHAnsi"/>
          <w:color w:val="000000"/>
        </w:rPr>
        <w:lastRenderedPageBreak/>
        <w:t>kiem bilansującym.</w:t>
      </w:r>
    </w:p>
    <w:p w:rsidR="00D47123" w:rsidRPr="00DE4D92" w:rsidRDefault="00D47123" w:rsidP="00451E27">
      <w:pPr>
        <w:pStyle w:val="Akapitzlist"/>
        <w:widowControl w:val="0"/>
        <w:numPr>
          <w:ilvl w:val="1"/>
          <w:numId w:val="15"/>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Komunikacja lokalna z koncentratorem danych służąca do lokalnego odczytu danych z obsł</w:t>
      </w:r>
      <w:r w:rsidRPr="00DE4D92">
        <w:rPr>
          <w:rFonts w:asciiTheme="majorHAnsi" w:hAnsiTheme="majorHAnsi" w:cstheme="minorHAnsi"/>
          <w:color w:val="000000"/>
        </w:rPr>
        <w:t>u</w:t>
      </w:r>
      <w:r w:rsidRPr="00DE4D92">
        <w:rPr>
          <w:rFonts w:asciiTheme="majorHAnsi" w:hAnsiTheme="majorHAnsi" w:cstheme="minorHAnsi"/>
          <w:color w:val="000000"/>
        </w:rPr>
        <w:t xml:space="preserve">giwanych urządzeń, konfiguracji i diagnostyki powinna być możliwa przez </w:t>
      </w:r>
      <w:proofErr w:type="spellStart"/>
      <w:r w:rsidRPr="00DE4D92">
        <w:rPr>
          <w:rFonts w:asciiTheme="majorHAnsi" w:hAnsiTheme="majorHAnsi" w:cstheme="minorHAnsi"/>
          <w:color w:val="000000"/>
        </w:rPr>
        <w:t>optozłącze</w:t>
      </w:r>
      <w:proofErr w:type="spellEnd"/>
      <w:r w:rsidRPr="00DE4D92">
        <w:rPr>
          <w:rFonts w:asciiTheme="majorHAnsi" w:hAnsiTheme="majorHAnsi" w:cstheme="minorHAnsi"/>
          <w:color w:val="000000"/>
        </w:rPr>
        <w:t xml:space="preserve"> lub E</w:t>
      </w:r>
      <w:r w:rsidRPr="00DE4D92">
        <w:rPr>
          <w:rFonts w:asciiTheme="majorHAnsi" w:hAnsiTheme="majorHAnsi" w:cstheme="minorHAnsi"/>
          <w:color w:val="000000"/>
        </w:rPr>
        <w:t>t</w:t>
      </w:r>
      <w:r w:rsidRPr="00DE4D92">
        <w:rPr>
          <w:rFonts w:asciiTheme="majorHAnsi" w:hAnsiTheme="majorHAnsi" w:cstheme="minorHAnsi"/>
          <w:color w:val="000000"/>
        </w:rPr>
        <w:t xml:space="preserve">hernet/RJ45 lub USB. </w:t>
      </w:r>
    </w:p>
    <w:p w:rsidR="00D47123" w:rsidRPr="00DE4D92" w:rsidRDefault="00D47123" w:rsidP="00451E27">
      <w:pPr>
        <w:pStyle w:val="Akapitzlist"/>
        <w:widowControl w:val="0"/>
        <w:numPr>
          <w:ilvl w:val="1"/>
          <w:numId w:val="15"/>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Koncentrator powinien wspierać automatyczne wykrywanie i identyfikację urządzenia przez System Centralny. Powinien rozpocząć komunikację bezpośrednio po podłączeniu zasilania. Status nawiązywania i nawiązania komunikacji powinien być sygnalizowany.</w:t>
      </w:r>
    </w:p>
    <w:p w:rsidR="00D47123" w:rsidRPr="00DE4D92" w:rsidRDefault="00D47123" w:rsidP="00451E27">
      <w:pPr>
        <w:pStyle w:val="Akapitzlist"/>
        <w:widowControl w:val="0"/>
        <w:numPr>
          <w:ilvl w:val="1"/>
          <w:numId w:val="15"/>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Koncentrator powinien być wyposażony w kartę sieciową w standardzie przynajmniej </w:t>
      </w:r>
      <w:proofErr w:type="spellStart"/>
      <w:r w:rsidRPr="00DE4D92">
        <w:rPr>
          <w:rFonts w:asciiTheme="majorHAnsi" w:hAnsiTheme="majorHAnsi" w:cstheme="minorHAnsi"/>
          <w:color w:val="000000"/>
        </w:rPr>
        <w:t>FastE</w:t>
      </w:r>
      <w:r w:rsidRPr="00DE4D92">
        <w:rPr>
          <w:rFonts w:asciiTheme="majorHAnsi" w:hAnsiTheme="majorHAnsi" w:cstheme="minorHAnsi"/>
          <w:color w:val="000000"/>
        </w:rPr>
        <w:t>t</w:t>
      </w:r>
      <w:r w:rsidRPr="00DE4D92">
        <w:rPr>
          <w:rFonts w:asciiTheme="majorHAnsi" w:hAnsiTheme="majorHAnsi" w:cstheme="minorHAnsi"/>
          <w:color w:val="000000"/>
        </w:rPr>
        <w:t>hernet</w:t>
      </w:r>
      <w:proofErr w:type="spellEnd"/>
      <w:r w:rsidRPr="00DE4D92">
        <w:rPr>
          <w:rFonts w:asciiTheme="majorHAnsi" w:hAnsiTheme="majorHAnsi" w:cstheme="minorHAnsi"/>
          <w:color w:val="000000"/>
        </w:rPr>
        <w:t xml:space="preserve"> (gniazdo RJ-45) , </w:t>
      </w:r>
      <w:r w:rsidR="009852E7" w:rsidRPr="00DE4D92">
        <w:rPr>
          <w:rFonts w:asciiTheme="majorHAnsi" w:hAnsiTheme="majorHAnsi" w:cstheme="minorHAnsi"/>
          <w:color w:val="000000"/>
        </w:rPr>
        <w:t>umożliwiającą</w:t>
      </w:r>
      <w:r w:rsidR="00436296" w:rsidRPr="00DE4D92">
        <w:rPr>
          <w:rFonts w:asciiTheme="majorHAnsi" w:hAnsiTheme="majorHAnsi" w:cstheme="minorHAnsi"/>
          <w:color w:val="000000"/>
        </w:rPr>
        <w:t xml:space="preserve"> </w:t>
      </w:r>
      <w:r w:rsidRPr="00DE4D92">
        <w:rPr>
          <w:rFonts w:asciiTheme="majorHAnsi" w:hAnsiTheme="majorHAnsi" w:cstheme="minorHAnsi"/>
          <w:color w:val="000000"/>
        </w:rPr>
        <w:t>wykorzyst</w:t>
      </w:r>
      <w:r w:rsidR="00436296" w:rsidRPr="00DE4D92">
        <w:rPr>
          <w:rFonts w:asciiTheme="majorHAnsi" w:hAnsiTheme="majorHAnsi" w:cstheme="minorHAnsi"/>
          <w:color w:val="000000"/>
        </w:rPr>
        <w:t>anie</w:t>
      </w:r>
      <w:r w:rsidRPr="00DE4D92">
        <w:rPr>
          <w:rFonts w:asciiTheme="majorHAnsi" w:hAnsiTheme="majorHAnsi" w:cstheme="minorHAnsi"/>
          <w:color w:val="000000"/>
        </w:rPr>
        <w:t xml:space="preserve"> protok</w:t>
      </w:r>
      <w:r w:rsidR="00436296" w:rsidRPr="00DE4D92">
        <w:rPr>
          <w:rFonts w:asciiTheme="majorHAnsi" w:hAnsiTheme="majorHAnsi" w:cstheme="minorHAnsi"/>
          <w:color w:val="000000"/>
        </w:rPr>
        <w:t>ołu</w:t>
      </w:r>
      <w:r w:rsidRPr="00DE4D92">
        <w:rPr>
          <w:rFonts w:asciiTheme="majorHAnsi" w:hAnsiTheme="majorHAnsi" w:cstheme="minorHAnsi"/>
          <w:color w:val="000000"/>
        </w:rPr>
        <w:t xml:space="preserve"> TCP/IP, komunikować się z Systemem Centralnym (za pośrednictwem sieci transmisji danych).</w:t>
      </w:r>
    </w:p>
    <w:p w:rsidR="00D330D6" w:rsidRPr="00DE4D92" w:rsidRDefault="00D330D6" w:rsidP="00451E27">
      <w:pPr>
        <w:pStyle w:val="Akapitzlist"/>
        <w:widowControl w:val="0"/>
        <w:numPr>
          <w:ilvl w:val="1"/>
          <w:numId w:val="15"/>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 koncentrator powinien obsługiwać mechanizm rejestrowania swojej nazwy na serwerze DNS (zgodnie  </w:t>
      </w:r>
      <w:r w:rsidR="0085427F" w:rsidRPr="00DE4D92">
        <w:rPr>
          <w:rFonts w:asciiTheme="majorHAnsi" w:hAnsiTheme="majorHAnsi" w:cstheme="minorHAnsi"/>
          <w:color w:val="000000"/>
        </w:rPr>
        <w:t>ze standardami określonymi przez IETF</w:t>
      </w:r>
      <w:r w:rsidR="0085427F" w:rsidRPr="00DE4D92">
        <w:rPr>
          <w:rStyle w:val="Odwoaniedokomentarza"/>
          <w:rFonts w:ascii="Times New Roman" w:hAnsi="Times New Roman"/>
          <w:lang w:eastAsia="pl-PL"/>
        </w:rPr>
        <w:t xml:space="preserve">: </w:t>
      </w:r>
      <w:r w:rsidRPr="00DE4D92">
        <w:rPr>
          <w:rFonts w:asciiTheme="majorHAnsi" w:hAnsiTheme="majorHAnsi" w:cstheme="minorHAnsi"/>
          <w:color w:val="000000"/>
        </w:rPr>
        <w:t>RFC 1034, RFC 1035)</w:t>
      </w:r>
    </w:p>
    <w:p w:rsidR="00D330D6" w:rsidRPr="00DE4D92" w:rsidRDefault="00D330D6" w:rsidP="00451E27">
      <w:pPr>
        <w:pStyle w:val="Akapitzlist"/>
        <w:widowControl w:val="0"/>
        <w:numPr>
          <w:ilvl w:val="1"/>
          <w:numId w:val="15"/>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 koncentrator powinien  mieć możliwość wprowadzenia adresu serwera DNS </w:t>
      </w:r>
      <w:proofErr w:type="spellStart"/>
      <w:r w:rsidRPr="00DE4D92">
        <w:rPr>
          <w:rFonts w:asciiTheme="majorHAnsi" w:hAnsiTheme="majorHAnsi" w:cstheme="minorHAnsi"/>
          <w:color w:val="000000"/>
        </w:rPr>
        <w:t>Primary</w:t>
      </w:r>
      <w:proofErr w:type="spellEnd"/>
      <w:r w:rsidRPr="00DE4D92">
        <w:rPr>
          <w:rFonts w:asciiTheme="majorHAnsi" w:hAnsiTheme="majorHAnsi" w:cstheme="minorHAnsi"/>
          <w:color w:val="000000"/>
        </w:rPr>
        <w:t xml:space="preserve"> i </w:t>
      </w:r>
      <w:proofErr w:type="spellStart"/>
      <w:r w:rsidRPr="00DE4D92">
        <w:rPr>
          <w:rFonts w:asciiTheme="majorHAnsi" w:hAnsiTheme="majorHAnsi" w:cstheme="minorHAnsi"/>
          <w:color w:val="000000"/>
        </w:rPr>
        <w:t>S</w:t>
      </w:r>
      <w:r w:rsidRPr="00DE4D92">
        <w:rPr>
          <w:rFonts w:asciiTheme="majorHAnsi" w:hAnsiTheme="majorHAnsi" w:cstheme="minorHAnsi"/>
          <w:color w:val="000000"/>
        </w:rPr>
        <w:t>e</w:t>
      </w:r>
      <w:r w:rsidRPr="00DE4D92">
        <w:rPr>
          <w:rFonts w:asciiTheme="majorHAnsi" w:hAnsiTheme="majorHAnsi" w:cstheme="minorHAnsi"/>
          <w:color w:val="000000"/>
        </w:rPr>
        <w:t>condary</w:t>
      </w:r>
      <w:proofErr w:type="spellEnd"/>
    </w:p>
    <w:p w:rsidR="00D330D6" w:rsidRPr="00DE4D92" w:rsidRDefault="00D330D6" w:rsidP="00451E27">
      <w:pPr>
        <w:pStyle w:val="Akapitzlist"/>
        <w:widowControl w:val="0"/>
        <w:numPr>
          <w:ilvl w:val="1"/>
          <w:numId w:val="15"/>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koncentrator powinien udostępniać swoja nazwę DNS protokołem SNMP w dedykowanym polu OID w bazie MIB (lub w inny zdefiniowany przez producenta sposób)</w:t>
      </w:r>
    </w:p>
    <w:p w:rsidR="00D330D6" w:rsidRPr="00DE4D92" w:rsidRDefault="00D330D6" w:rsidP="00451E27">
      <w:pPr>
        <w:pStyle w:val="Akapitzlist"/>
        <w:widowControl w:val="0"/>
        <w:numPr>
          <w:ilvl w:val="1"/>
          <w:numId w:val="15"/>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koncentrator powinien udostępniać swój Numer Seryjny protokołem SNMP w dedykowanym polu OID w bazie MIB (lub w inny zdefiniowany przez producenta sposób)</w:t>
      </w:r>
    </w:p>
    <w:p w:rsidR="00D330D6" w:rsidRPr="00DE4D92" w:rsidRDefault="00D330D6" w:rsidP="00451E27">
      <w:pPr>
        <w:pStyle w:val="Akapitzlist"/>
        <w:widowControl w:val="0"/>
        <w:numPr>
          <w:ilvl w:val="1"/>
          <w:numId w:val="15"/>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koncentrator powinien mieć możliwość nadania adresu IP statycznie lub dynamicznie z DHCP modemu</w:t>
      </w:r>
    </w:p>
    <w:p w:rsidR="00D330D6" w:rsidRPr="00DE4D92" w:rsidRDefault="00D330D6" w:rsidP="00451E27">
      <w:pPr>
        <w:pStyle w:val="Akapitzlist"/>
        <w:widowControl w:val="0"/>
        <w:numPr>
          <w:ilvl w:val="1"/>
          <w:numId w:val="15"/>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koncentrator powinien pozwalać na zdalną zmianę konfiguracji: własnego statycznego IP, pobierania IP z DHCP, Adresów serwerów DNS.</w:t>
      </w:r>
    </w:p>
    <w:p w:rsidR="00D330D6" w:rsidRPr="00DE4D92" w:rsidRDefault="00D330D6" w:rsidP="00451E27">
      <w:pPr>
        <w:pStyle w:val="Akapitzlist"/>
        <w:widowControl w:val="0"/>
        <w:numPr>
          <w:ilvl w:val="1"/>
          <w:numId w:val="15"/>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koncentrator powinien prowadzić komunikację ściśle określonymi protokołami (TCP, UDP, SNMP, http, HTTPS, SSH) na ściśle określonych portach. (z uwagi na statyczne przekierowanie portów w tabeli translacji modemu oraz konieczność konfiguracji protokołów i portów na f</w:t>
      </w:r>
      <w:r w:rsidRPr="00DE4D92">
        <w:rPr>
          <w:rFonts w:asciiTheme="majorHAnsi" w:hAnsiTheme="majorHAnsi" w:cstheme="minorHAnsi"/>
          <w:color w:val="000000"/>
        </w:rPr>
        <w:t>i</w:t>
      </w:r>
      <w:r w:rsidRPr="00DE4D92">
        <w:rPr>
          <w:rFonts w:asciiTheme="majorHAnsi" w:hAnsiTheme="majorHAnsi" w:cstheme="minorHAnsi"/>
          <w:color w:val="000000"/>
        </w:rPr>
        <w:t xml:space="preserve">rewall) </w:t>
      </w:r>
    </w:p>
    <w:p w:rsidR="00D330D6" w:rsidRPr="00DE4D92" w:rsidRDefault="00D330D6" w:rsidP="00451E27">
      <w:pPr>
        <w:pStyle w:val="Akapitzlist"/>
        <w:widowControl w:val="0"/>
        <w:numPr>
          <w:ilvl w:val="1"/>
          <w:numId w:val="15"/>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 komunikaty wysyłanie z koncentratora do systemu aplikacyjnego powinny uwzględniać, że pakiety będą przechodziły przez NAT i nastąpi zamiana adresu IP </w:t>
      </w:r>
      <w:proofErr w:type="spellStart"/>
      <w:r w:rsidRPr="00DE4D92">
        <w:rPr>
          <w:rFonts w:asciiTheme="majorHAnsi" w:hAnsiTheme="majorHAnsi" w:cstheme="minorHAnsi"/>
          <w:color w:val="000000"/>
        </w:rPr>
        <w:t>source</w:t>
      </w:r>
      <w:proofErr w:type="spellEnd"/>
      <w:r w:rsidRPr="00DE4D92">
        <w:rPr>
          <w:rFonts w:asciiTheme="majorHAnsi" w:hAnsiTheme="majorHAnsi" w:cstheme="minorHAnsi"/>
          <w:color w:val="000000"/>
        </w:rPr>
        <w:t xml:space="preserve"> i </w:t>
      </w:r>
      <w:proofErr w:type="spellStart"/>
      <w:r w:rsidRPr="00DE4D92">
        <w:rPr>
          <w:rFonts w:asciiTheme="majorHAnsi" w:hAnsiTheme="majorHAnsi" w:cstheme="minorHAnsi"/>
          <w:color w:val="000000"/>
        </w:rPr>
        <w:t>destination</w:t>
      </w:r>
      <w:proofErr w:type="spellEnd"/>
      <w:r w:rsidRPr="00DE4D92">
        <w:rPr>
          <w:rFonts w:asciiTheme="majorHAnsi" w:hAnsiTheme="majorHAnsi" w:cstheme="minorHAnsi"/>
          <w:color w:val="000000"/>
        </w:rPr>
        <w:t xml:space="preserve">. </w:t>
      </w:r>
    </w:p>
    <w:p w:rsidR="00D47123" w:rsidRPr="00DE4D92" w:rsidRDefault="00D47123" w:rsidP="00451E27">
      <w:pPr>
        <w:pStyle w:val="Akapitzlist"/>
        <w:widowControl w:val="0"/>
        <w:numPr>
          <w:ilvl w:val="1"/>
          <w:numId w:val="15"/>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Koncentrator powinien być wyposażony w interfejs RS485, który może służyć np. do komun</w:t>
      </w:r>
      <w:r w:rsidRPr="00DE4D92">
        <w:rPr>
          <w:rFonts w:asciiTheme="majorHAnsi" w:hAnsiTheme="majorHAnsi" w:cstheme="minorHAnsi"/>
          <w:color w:val="000000"/>
        </w:rPr>
        <w:t>i</w:t>
      </w:r>
      <w:r w:rsidRPr="00DE4D92">
        <w:rPr>
          <w:rFonts w:asciiTheme="majorHAnsi" w:hAnsiTheme="majorHAnsi" w:cstheme="minorHAnsi"/>
          <w:color w:val="000000"/>
        </w:rPr>
        <w:t xml:space="preserve">kacji z zewnętrznym licznikiem bilansującym. </w:t>
      </w:r>
    </w:p>
    <w:p w:rsidR="00D47123" w:rsidRPr="00DE4D92" w:rsidRDefault="00D47123" w:rsidP="00451E27">
      <w:pPr>
        <w:pStyle w:val="Akapitzlist"/>
        <w:widowControl w:val="0"/>
        <w:numPr>
          <w:ilvl w:val="1"/>
          <w:numId w:val="15"/>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Koncentrator powinien komunikować się z urządzeniami niskiego napięcia w technice PLC zgodnie ze specyfikacją PRIME w wersji 1.3.6. lub nowszej (specy</w:t>
      </w:r>
      <w:r w:rsidR="00BB1655" w:rsidRPr="00DE4D92">
        <w:rPr>
          <w:rFonts w:asciiTheme="majorHAnsi" w:hAnsiTheme="majorHAnsi" w:cstheme="minorHAnsi"/>
          <w:color w:val="000000"/>
        </w:rPr>
        <w:t>fikacja znajduje się w pkt III</w:t>
      </w:r>
      <w:r w:rsidRPr="00DE4D92">
        <w:rPr>
          <w:rFonts w:asciiTheme="majorHAnsi" w:hAnsiTheme="majorHAnsi" w:cstheme="minorHAnsi"/>
          <w:color w:val="000000"/>
        </w:rPr>
        <w:t xml:space="preserve"> niniejszego Załącznika</w:t>
      </w:r>
      <w:r w:rsidR="00865DFD" w:rsidRPr="00DE4D92">
        <w:rPr>
          <w:rFonts w:asciiTheme="majorHAnsi" w:hAnsiTheme="majorHAnsi" w:cstheme="minorHAnsi"/>
          <w:color w:val="000000"/>
        </w:rPr>
        <w:t>)</w:t>
      </w:r>
    </w:p>
    <w:p w:rsidR="00D47123" w:rsidRPr="00DE4D92" w:rsidRDefault="00D47123" w:rsidP="00451E27">
      <w:pPr>
        <w:pStyle w:val="Akapitzlist"/>
        <w:widowControl w:val="0"/>
        <w:numPr>
          <w:ilvl w:val="1"/>
          <w:numId w:val="15"/>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Koncentrator powinien komunikować</w:t>
      </w:r>
      <w:r w:rsidR="00436296" w:rsidRPr="00DE4D92">
        <w:rPr>
          <w:rFonts w:asciiTheme="majorHAnsi" w:hAnsiTheme="majorHAnsi" w:cstheme="minorHAnsi"/>
          <w:color w:val="000000"/>
        </w:rPr>
        <w:t xml:space="preserve"> z </w:t>
      </w:r>
      <w:r w:rsidR="00436296" w:rsidRPr="00DE4D92">
        <w:rPr>
          <w:rFonts w:asciiTheme="majorHAnsi" w:hAnsiTheme="majorHAnsi" w:cs="Arial"/>
        </w:rPr>
        <w:t>licznikami w sposób autonomiczny, niezależnie od is</w:t>
      </w:r>
      <w:r w:rsidR="00436296" w:rsidRPr="00DE4D92">
        <w:rPr>
          <w:rFonts w:asciiTheme="majorHAnsi" w:hAnsiTheme="majorHAnsi" w:cs="Arial"/>
        </w:rPr>
        <w:t>t</w:t>
      </w:r>
      <w:r w:rsidR="00436296" w:rsidRPr="00DE4D92">
        <w:rPr>
          <w:rFonts w:asciiTheme="majorHAnsi" w:hAnsiTheme="majorHAnsi" w:cs="Arial"/>
        </w:rPr>
        <w:t xml:space="preserve">nienia połączenia </w:t>
      </w:r>
      <w:r w:rsidRPr="00DE4D92">
        <w:rPr>
          <w:rFonts w:asciiTheme="majorHAnsi" w:hAnsiTheme="majorHAnsi" w:cstheme="minorHAnsi"/>
          <w:color w:val="000000"/>
        </w:rPr>
        <w:t xml:space="preserve">z Systemem Centralnym za pomocą standardu komunikacji, opisanym w pkt </w:t>
      </w:r>
      <w:r w:rsidR="00BB1655" w:rsidRPr="00DE4D92">
        <w:rPr>
          <w:rFonts w:asciiTheme="majorHAnsi" w:hAnsiTheme="majorHAnsi" w:cstheme="minorHAnsi"/>
          <w:color w:val="000000"/>
        </w:rPr>
        <w:t>I</w:t>
      </w:r>
      <w:r w:rsidRPr="00DE4D92">
        <w:rPr>
          <w:rFonts w:asciiTheme="majorHAnsi" w:hAnsiTheme="majorHAnsi" w:cstheme="minorHAnsi"/>
          <w:color w:val="000000"/>
        </w:rPr>
        <w:t xml:space="preserve">V niniejszego Załącznika, w szczególności protokołem </w:t>
      </w:r>
      <w:r w:rsidR="00436296" w:rsidRPr="00DE4D92">
        <w:rPr>
          <w:rFonts w:asciiTheme="majorHAnsi" w:hAnsiTheme="majorHAnsi" w:cstheme="minorHAnsi"/>
          <w:color w:val="000000"/>
        </w:rPr>
        <w:t>DCSAP</w:t>
      </w:r>
      <w:r w:rsidRPr="00DE4D92">
        <w:rPr>
          <w:rFonts w:asciiTheme="majorHAnsi" w:hAnsiTheme="majorHAnsi" w:cstheme="minorHAnsi"/>
          <w:color w:val="000000"/>
        </w:rPr>
        <w:t>.</w:t>
      </w:r>
    </w:p>
    <w:p w:rsidR="00D47123" w:rsidRPr="00DE4D92" w:rsidRDefault="00D47123" w:rsidP="00451E27">
      <w:pPr>
        <w:pStyle w:val="Akapitzlist"/>
        <w:widowControl w:val="0"/>
        <w:spacing w:before="40" w:after="40" w:line="240" w:lineRule="exact"/>
        <w:ind w:left="360"/>
        <w:jc w:val="both"/>
        <w:rPr>
          <w:rFonts w:asciiTheme="majorHAnsi" w:hAnsiTheme="majorHAnsi" w:cstheme="minorHAnsi"/>
          <w:color w:val="000000"/>
        </w:rPr>
      </w:pPr>
    </w:p>
    <w:p w:rsidR="00D47123" w:rsidRPr="00DE4D92" w:rsidRDefault="00D47123" w:rsidP="00451E27">
      <w:pPr>
        <w:pStyle w:val="Akapitzlist"/>
        <w:widowControl w:val="0"/>
        <w:numPr>
          <w:ilvl w:val="0"/>
          <w:numId w:val="23"/>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Wymagania ogólne</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38" w:name="_Toc338543888"/>
      <w:r w:rsidR="00C83E9C" w:rsidRPr="00DE4D92">
        <w:rPr>
          <w:rFonts w:asciiTheme="majorHAnsi" w:hAnsiTheme="majorHAnsi" w:cstheme="minorHAnsi"/>
          <w:b/>
          <w:color w:val="000000"/>
        </w:rPr>
        <w:instrText>Wymagania ogólne</w:instrText>
      </w:r>
      <w:bookmarkEnd w:id="38"/>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16"/>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Wszystkie urządzenia powinny być fabrycznie nowe (nieeksploatowane produkcyjnie).</w:t>
      </w:r>
    </w:p>
    <w:p w:rsidR="00D47123" w:rsidRPr="00DE4D92" w:rsidRDefault="00D47123" w:rsidP="00451E27">
      <w:pPr>
        <w:pStyle w:val="Akapitzlist"/>
        <w:widowControl w:val="0"/>
        <w:numPr>
          <w:ilvl w:val="1"/>
          <w:numId w:val="16"/>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Koncentrator powinien umożliwiać przechowywanie w </w:t>
      </w:r>
      <w:r w:rsidR="00436296" w:rsidRPr="00DE4D92">
        <w:rPr>
          <w:rFonts w:asciiTheme="majorHAnsi" w:hAnsiTheme="majorHAnsi" w:cstheme="minorHAnsi"/>
          <w:color w:val="000000"/>
        </w:rPr>
        <w:t xml:space="preserve">pamięci </w:t>
      </w:r>
      <w:r w:rsidRPr="00DE4D92">
        <w:rPr>
          <w:rFonts w:asciiTheme="majorHAnsi" w:hAnsiTheme="majorHAnsi" w:cstheme="minorHAnsi"/>
          <w:color w:val="000000"/>
        </w:rPr>
        <w:t>nieulotnej wszystkich danych</w:t>
      </w:r>
      <w:r w:rsidR="00443E92" w:rsidRPr="00DE4D92">
        <w:rPr>
          <w:rFonts w:asciiTheme="majorHAnsi" w:hAnsiTheme="majorHAnsi" w:cstheme="minorHAnsi"/>
          <w:color w:val="000000"/>
        </w:rPr>
        <w:t xml:space="preserve"> i zdarzeń,</w:t>
      </w:r>
      <w:r w:rsidRPr="00DE4D92">
        <w:rPr>
          <w:rFonts w:asciiTheme="majorHAnsi" w:hAnsiTheme="majorHAnsi" w:cstheme="minorHAnsi"/>
          <w:color w:val="000000"/>
        </w:rPr>
        <w:t xml:space="preserve"> pozyskanych z </w:t>
      </w:r>
      <w:r w:rsidR="00443E92" w:rsidRPr="00DE4D92">
        <w:rPr>
          <w:rFonts w:asciiTheme="majorHAnsi" w:hAnsiTheme="majorHAnsi" w:cstheme="minorHAnsi"/>
          <w:color w:val="000000"/>
        </w:rPr>
        <w:t xml:space="preserve">co najmniej 500 </w:t>
      </w:r>
      <w:r w:rsidRPr="00DE4D92">
        <w:rPr>
          <w:rFonts w:asciiTheme="majorHAnsi" w:hAnsiTheme="majorHAnsi" w:cstheme="minorHAnsi"/>
          <w:color w:val="000000"/>
        </w:rPr>
        <w:t>odczytywanych urządzeń</w:t>
      </w:r>
      <w:r w:rsidR="00443E92" w:rsidRPr="00DE4D92">
        <w:rPr>
          <w:rFonts w:asciiTheme="majorHAnsi" w:hAnsiTheme="majorHAnsi" w:cstheme="minorHAnsi"/>
          <w:color w:val="000000"/>
        </w:rPr>
        <w:t>, dla profilu 15-min.,</w:t>
      </w:r>
      <w:r w:rsidRPr="00DE4D92">
        <w:rPr>
          <w:rFonts w:asciiTheme="majorHAnsi" w:hAnsiTheme="majorHAnsi" w:cstheme="minorHAnsi"/>
          <w:color w:val="000000"/>
        </w:rPr>
        <w:t xml:space="preserve"> przynajmniej za okres ostatnich 63 dni. </w:t>
      </w:r>
    </w:p>
    <w:p w:rsidR="00D47123" w:rsidRPr="00DE4D92" w:rsidRDefault="00D47123" w:rsidP="00451E27">
      <w:pPr>
        <w:pStyle w:val="Akapitzlist"/>
        <w:widowControl w:val="0"/>
        <w:numPr>
          <w:ilvl w:val="1"/>
          <w:numId w:val="16"/>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Oznaczenie typu i numeru identyfikacyjnego koncentratora musi być trwałe</w:t>
      </w:r>
      <w:r w:rsidR="00B52011" w:rsidRPr="00DE4D92">
        <w:rPr>
          <w:rFonts w:asciiTheme="majorHAnsi" w:hAnsiTheme="majorHAnsi" w:cstheme="minorHAnsi"/>
          <w:color w:val="000000"/>
        </w:rPr>
        <w:t xml:space="preserve"> ( niemożliwe do usunięcia bez uszkodzenia obudowy urządzenia)</w:t>
      </w:r>
      <w:r w:rsidRPr="00DE4D92">
        <w:rPr>
          <w:rFonts w:asciiTheme="majorHAnsi" w:hAnsiTheme="majorHAnsi" w:cstheme="minorHAnsi"/>
          <w:color w:val="000000"/>
        </w:rPr>
        <w:t>, niepowtarzalne i jednoznacznie umożliwiać identyfikację każdego urządzenia. Parametry identyfikacyjne powinny być możliwe do odczytu elektronicznie w sposób zdalny i lokalny.</w:t>
      </w:r>
    </w:p>
    <w:p w:rsidR="00D47123" w:rsidRPr="00DE4D92" w:rsidRDefault="00D47123" w:rsidP="00451E27">
      <w:pPr>
        <w:pStyle w:val="Akapitzlist"/>
        <w:widowControl w:val="0"/>
        <w:numPr>
          <w:ilvl w:val="1"/>
          <w:numId w:val="16"/>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Określenie wersji oprogramowania urządzenia powinno być jednoznaczne i możliwe do odczytu elektronicznie w sposób zdalny i lokalny.</w:t>
      </w:r>
    </w:p>
    <w:p w:rsidR="00D47123" w:rsidRPr="00DE4D92" w:rsidRDefault="00D47123" w:rsidP="00451E27">
      <w:pPr>
        <w:pStyle w:val="Akapitzlist"/>
        <w:widowControl w:val="0"/>
        <w:numPr>
          <w:ilvl w:val="1"/>
          <w:numId w:val="16"/>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Koncentrator powinien posiadać dodatkowe oznaczenie kodem kreskowym wraz z dołączeniem trzech naklejek zawierających oznaczenie </w:t>
      </w:r>
      <w:r w:rsidR="00436296" w:rsidRPr="00DE4D92">
        <w:rPr>
          <w:rFonts w:asciiTheme="majorHAnsi" w:hAnsiTheme="majorHAnsi" w:cs="Calibri"/>
          <w:color w:val="000000"/>
        </w:rPr>
        <w:t xml:space="preserve">licznika </w:t>
      </w:r>
      <w:r w:rsidR="0057259C" w:rsidRPr="00DE4D92">
        <w:rPr>
          <w:rFonts w:asciiTheme="majorHAnsi" w:hAnsiTheme="majorHAnsi" w:cs="Arial"/>
        </w:rPr>
        <w:t xml:space="preserve"> zawierających oznaczenie licznika</w:t>
      </w:r>
      <w:r w:rsidRPr="00DE4D92">
        <w:rPr>
          <w:rFonts w:asciiTheme="majorHAnsi" w:hAnsiTheme="majorHAnsi" w:cstheme="minorHAnsi"/>
          <w:color w:val="000000"/>
        </w:rPr>
        <w:t xml:space="preserve"> oraz jego kod kreskowy w następującym standardzie:</w:t>
      </w:r>
    </w:p>
    <w:p w:rsidR="00D47123" w:rsidRPr="00DE4D92" w:rsidRDefault="00D47123" w:rsidP="00451E27">
      <w:pPr>
        <w:pStyle w:val="Akapitzlist"/>
        <w:widowControl w:val="0"/>
        <w:numPr>
          <w:ilvl w:val="2"/>
          <w:numId w:val="16"/>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typ koncentratora (5 cyfr);</w:t>
      </w:r>
    </w:p>
    <w:p w:rsidR="00D47123" w:rsidRPr="00DE4D92" w:rsidRDefault="00D47123" w:rsidP="00451E27">
      <w:pPr>
        <w:pStyle w:val="Akapitzlist"/>
        <w:widowControl w:val="0"/>
        <w:numPr>
          <w:ilvl w:val="2"/>
          <w:numId w:val="16"/>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niepowtarzalny dla danego typu koncentratora numer fabryczny (8 cyfr);</w:t>
      </w:r>
    </w:p>
    <w:p w:rsidR="00D47123" w:rsidRPr="00DE4D92" w:rsidRDefault="00D47123" w:rsidP="00451E27">
      <w:pPr>
        <w:pStyle w:val="Akapitzlist"/>
        <w:widowControl w:val="0"/>
        <w:numPr>
          <w:ilvl w:val="2"/>
          <w:numId w:val="16"/>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datę produkcji koncentratora (2 cyfry);</w:t>
      </w:r>
    </w:p>
    <w:p w:rsidR="00D7527F" w:rsidRPr="00DE4D92" w:rsidRDefault="00D47123" w:rsidP="00451E27">
      <w:pPr>
        <w:pStyle w:val="Akapitzlist"/>
        <w:widowControl w:val="0"/>
        <w:numPr>
          <w:ilvl w:val="2"/>
          <w:numId w:val="16"/>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sumę kontrolną (1 cyfra) – wyliczaną według dowolnego algorytmu lub zamiast sumy kontrolnej cyfra zero.</w:t>
      </w:r>
    </w:p>
    <w:p w:rsidR="00D47123" w:rsidRPr="00DE4D92" w:rsidRDefault="00D7527F" w:rsidP="00451E27">
      <w:pPr>
        <w:pStyle w:val="Akapitzlist"/>
        <w:widowControl w:val="0"/>
        <w:numPr>
          <w:ilvl w:val="1"/>
          <w:numId w:val="16"/>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Numer koncentratora powinien być identyczny z numerem licznika bilansującego. Numer naklejony na obudowę ZKB musi być tożsamy z numerem wewnętrznym licznika i koncentratora, możliwy do odczytania w sposób zdalny i lokalny.</w:t>
      </w:r>
      <w:r w:rsidR="002A4C20" w:rsidRPr="00DE4D92">
        <w:rPr>
          <w:rFonts w:asciiTheme="majorHAnsi" w:hAnsiTheme="majorHAnsi" w:cstheme="minorHAnsi"/>
          <w:color w:val="000000"/>
        </w:rPr>
        <w:t xml:space="preserve">  </w:t>
      </w:r>
    </w:p>
    <w:p w:rsidR="00D47123" w:rsidRPr="00DE4D92" w:rsidRDefault="00D47123" w:rsidP="00451E27">
      <w:pPr>
        <w:pStyle w:val="Akapitzlist"/>
        <w:widowControl w:val="0"/>
        <w:spacing w:before="40" w:after="40" w:line="240" w:lineRule="exact"/>
        <w:ind w:left="360"/>
        <w:jc w:val="both"/>
        <w:rPr>
          <w:rFonts w:asciiTheme="majorHAnsi" w:hAnsiTheme="majorHAnsi" w:cstheme="minorHAnsi"/>
          <w:color w:val="000000"/>
        </w:rPr>
      </w:pPr>
    </w:p>
    <w:p w:rsidR="00D47123" w:rsidRPr="00DE4D92" w:rsidRDefault="00D47123" w:rsidP="00451E27">
      <w:pPr>
        <w:pStyle w:val="Akapitzlist"/>
        <w:widowControl w:val="0"/>
        <w:numPr>
          <w:ilvl w:val="0"/>
          <w:numId w:val="23"/>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Parametry techniczne i jakościowe</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39" w:name="_Toc338543889"/>
      <w:r w:rsidR="00C83E9C" w:rsidRPr="00DE4D92">
        <w:rPr>
          <w:rFonts w:asciiTheme="majorHAnsi" w:hAnsiTheme="majorHAnsi" w:cstheme="minorHAnsi"/>
          <w:b/>
          <w:color w:val="000000"/>
        </w:rPr>
        <w:instrText>Parametry techniczne i jakościowe</w:instrText>
      </w:r>
      <w:bookmarkEnd w:id="39"/>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17"/>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Zakres temperatur pracy koncentratora</w:t>
      </w:r>
      <w:r w:rsidR="002A4C20" w:rsidRPr="00DE4D92">
        <w:rPr>
          <w:rFonts w:asciiTheme="majorHAnsi" w:hAnsiTheme="majorHAnsi" w:cstheme="minorHAnsi"/>
          <w:color w:val="000000"/>
        </w:rPr>
        <w:t xml:space="preserve"> </w:t>
      </w:r>
      <w:r w:rsidRPr="00DE4D92">
        <w:rPr>
          <w:rFonts w:asciiTheme="majorHAnsi" w:hAnsiTheme="majorHAnsi" w:cstheme="minorHAnsi"/>
          <w:color w:val="000000"/>
        </w:rPr>
        <w:t>powinien wynosić co najmniej: -40</w:t>
      </w:r>
      <w:r w:rsidRPr="00DE4D92">
        <w:rPr>
          <w:rFonts w:asciiTheme="majorHAnsi" w:hAnsiTheme="majorHAnsi" w:cstheme="minorHAnsi"/>
          <w:color w:val="000000"/>
          <w:vertAlign w:val="superscript"/>
        </w:rPr>
        <w:t>o</w:t>
      </w:r>
      <w:r w:rsidRPr="00DE4D92">
        <w:rPr>
          <w:rFonts w:asciiTheme="majorHAnsi" w:hAnsiTheme="majorHAnsi" w:cstheme="minorHAnsi"/>
          <w:color w:val="000000"/>
        </w:rPr>
        <w:t>C / +70</w:t>
      </w:r>
      <w:r w:rsidRPr="00DE4D92">
        <w:rPr>
          <w:rFonts w:asciiTheme="majorHAnsi" w:hAnsiTheme="majorHAnsi" w:cstheme="minorHAnsi"/>
          <w:color w:val="000000"/>
          <w:vertAlign w:val="superscript"/>
        </w:rPr>
        <w:t>o</w:t>
      </w:r>
      <w:r w:rsidRPr="00DE4D92">
        <w:rPr>
          <w:rFonts w:asciiTheme="majorHAnsi" w:hAnsiTheme="majorHAnsi" w:cstheme="minorHAnsi"/>
          <w:color w:val="000000"/>
        </w:rPr>
        <w:t>C.</w:t>
      </w:r>
    </w:p>
    <w:p w:rsidR="00D47123" w:rsidRPr="00DE4D92" w:rsidRDefault="00D47123" w:rsidP="00451E27">
      <w:pPr>
        <w:pStyle w:val="Akapitzlist"/>
        <w:widowControl w:val="0"/>
        <w:numPr>
          <w:ilvl w:val="1"/>
          <w:numId w:val="17"/>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Koncentrator nie powinien zawierać aktywnych elementów chłodzących.</w:t>
      </w:r>
    </w:p>
    <w:p w:rsidR="00D47123" w:rsidRPr="00DE4D92" w:rsidRDefault="00D47123" w:rsidP="00451E27">
      <w:pPr>
        <w:pStyle w:val="Akapitzlist"/>
        <w:widowControl w:val="0"/>
        <w:numPr>
          <w:ilvl w:val="1"/>
          <w:numId w:val="17"/>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Obudowa koncentratora powinna zapewniać stopień ochrony co najmniej IP 51.</w:t>
      </w:r>
    </w:p>
    <w:p w:rsidR="00D47123" w:rsidRPr="00DE4D92" w:rsidRDefault="00D47123" w:rsidP="00451E27">
      <w:pPr>
        <w:pStyle w:val="Akapitzlist"/>
        <w:widowControl w:val="0"/>
        <w:numPr>
          <w:ilvl w:val="1"/>
          <w:numId w:val="17"/>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Źródłem czasu dla koncentratora jest System Centralny zarządzający infrastrukturą pomiarową.</w:t>
      </w:r>
    </w:p>
    <w:p w:rsidR="00D47123" w:rsidRPr="00DE4D92" w:rsidRDefault="00D47123" w:rsidP="00451E27">
      <w:pPr>
        <w:pStyle w:val="Akapitzlist"/>
        <w:widowControl w:val="0"/>
        <w:numPr>
          <w:ilvl w:val="1"/>
          <w:numId w:val="17"/>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Koncentrator powinien posiadać wewnętrzny zegar czasu rzeczywistego. Dokładność zegara wbudowanego powinna być nie gorsza niż 1 sekunda na dobę.</w:t>
      </w:r>
    </w:p>
    <w:p w:rsidR="00D47123" w:rsidRPr="00DE4D92" w:rsidRDefault="00D47123" w:rsidP="00451E27">
      <w:pPr>
        <w:pStyle w:val="Akapitzlist"/>
        <w:widowControl w:val="0"/>
        <w:numPr>
          <w:ilvl w:val="1"/>
          <w:numId w:val="17"/>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Koncentrator powinien umożliwiać lokalną i zdalną rekonfigurację i wymianę oprogramowania.</w:t>
      </w:r>
    </w:p>
    <w:p w:rsidR="00D47123" w:rsidRPr="00DE4D92" w:rsidRDefault="00D47123" w:rsidP="00451E27">
      <w:pPr>
        <w:pStyle w:val="Akapitzlist"/>
        <w:widowControl w:val="0"/>
        <w:numPr>
          <w:ilvl w:val="1"/>
          <w:numId w:val="17"/>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Powinna być możliwość zdalnego i lokalnego restartu koncentratora.</w:t>
      </w:r>
    </w:p>
    <w:p w:rsidR="00D47123" w:rsidRPr="00DE4D92" w:rsidRDefault="00D47123" w:rsidP="00451E27">
      <w:pPr>
        <w:pStyle w:val="Akapitzlist"/>
        <w:widowControl w:val="0"/>
        <w:spacing w:before="40" w:after="40" w:line="240" w:lineRule="exact"/>
        <w:ind w:left="360"/>
        <w:jc w:val="both"/>
        <w:rPr>
          <w:rFonts w:asciiTheme="majorHAnsi" w:hAnsiTheme="majorHAnsi" w:cstheme="minorHAnsi"/>
          <w:color w:val="000000"/>
        </w:rPr>
      </w:pPr>
    </w:p>
    <w:p w:rsidR="00D47123" w:rsidRPr="00DE4D92" w:rsidRDefault="00D47123" w:rsidP="00451E27">
      <w:pPr>
        <w:pStyle w:val="Akapitzlist"/>
        <w:widowControl w:val="0"/>
        <w:numPr>
          <w:ilvl w:val="0"/>
          <w:numId w:val="23"/>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Oprogramowanie</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40" w:name="_Toc338543890"/>
      <w:r w:rsidR="00C83E9C" w:rsidRPr="00DE4D92">
        <w:rPr>
          <w:rFonts w:asciiTheme="majorHAnsi" w:hAnsiTheme="majorHAnsi" w:cstheme="minorHAnsi"/>
          <w:b/>
          <w:color w:val="000000"/>
        </w:rPr>
        <w:instrText>Oprogramowanie</w:instrText>
      </w:r>
      <w:bookmarkEnd w:id="40"/>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18"/>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Wykonawca dostarczy oprogramowanie do lokalnej obsługi i diagnostyki koncentratora, umożliwiające pełną konfigurację, diagnostykę oraz odczyt danych pomiarowych i zdarzeń z urządzenia.</w:t>
      </w:r>
    </w:p>
    <w:p w:rsidR="00D47123" w:rsidRPr="00DE4D92" w:rsidRDefault="00D47123" w:rsidP="00451E27">
      <w:pPr>
        <w:pStyle w:val="Akapitzlist"/>
        <w:widowControl w:val="0"/>
        <w:numPr>
          <w:ilvl w:val="1"/>
          <w:numId w:val="18"/>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Oprogramowanie do lokalnej obsługi koncentratora powinno umożliwiać eksport danych z pamięci koncentratora do plików o predefiniowanym formacie udokumentowanym przez Wykonawcę.</w:t>
      </w:r>
    </w:p>
    <w:p w:rsidR="00D47123" w:rsidRPr="00DE4D92" w:rsidRDefault="00D47123" w:rsidP="00451E27">
      <w:pPr>
        <w:pStyle w:val="Akapitzlist"/>
        <w:widowControl w:val="0"/>
        <w:numPr>
          <w:ilvl w:val="1"/>
          <w:numId w:val="18"/>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Oprogramowanie powinno umożliwiać tworzenie i przywracanie kopii zapasowych z bieżącej konfiguracji koncentratora.</w:t>
      </w:r>
    </w:p>
    <w:p w:rsidR="00D47123" w:rsidRPr="00DE4D92" w:rsidRDefault="00D47123" w:rsidP="00451E27">
      <w:pPr>
        <w:pStyle w:val="Akapitzlist"/>
        <w:widowControl w:val="0"/>
        <w:numPr>
          <w:ilvl w:val="1"/>
          <w:numId w:val="18"/>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Obsługa oprogramowania do lokalnej obsługi koncentratorów powinna wymagać autoryzacji.</w:t>
      </w:r>
    </w:p>
    <w:p w:rsidR="00D47123" w:rsidRPr="00DE4D92" w:rsidRDefault="00D47123" w:rsidP="00451E27">
      <w:pPr>
        <w:pStyle w:val="Akapitzlist"/>
        <w:widowControl w:val="0"/>
        <w:numPr>
          <w:ilvl w:val="1"/>
          <w:numId w:val="18"/>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 xml:space="preserve">Wykonawca zapewni przynamniej przez czas trwania gwarancji, w ramach wynagrodzenia za przedmiot zamówienia, dostęp do aktualnych wersji oprogramowania do lokalnej obsługi koncentratora w przypadku pojawienia się nowych wersji oprogramowania. Nowe wersje oprogramowania powinny obsługiwać urządzenia wcześniej zakupione przez zamawiającego od </w:t>
      </w:r>
      <w:r w:rsidR="0057259C" w:rsidRPr="00DE4D92">
        <w:rPr>
          <w:rFonts w:asciiTheme="majorHAnsi" w:hAnsiTheme="majorHAnsi" w:cstheme="minorHAnsi"/>
          <w:color w:val="000000"/>
        </w:rPr>
        <w:t>D</w:t>
      </w:r>
      <w:r w:rsidRPr="00DE4D92">
        <w:rPr>
          <w:rFonts w:asciiTheme="majorHAnsi" w:hAnsiTheme="majorHAnsi" w:cstheme="minorHAnsi"/>
          <w:color w:val="000000"/>
        </w:rPr>
        <w:t>ostawcy.</w:t>
      </w:r>
    </w:p>
    <w:p w:rsidR="00D47123" w:rsidRPr="00DE4D92" w:rsidRDefault="00D47123" w:rsidP="00451E27">
      <w:pPr>
        <w:pStyle w:val="Akapitzlist"/>
        <w:widowControl w:val="0"/>
        <w:numPr>
          <w:ilvl w:val="1"/>
          <w:numId w:val="18"/>
        </w:numPr>
        <w:spacing w:before="40" w:after="40" w:line="240" w:lineRule="exact"/>
        <w:jc w:val="both"/>
        <w:rPr>
          <w:rFonts w:asciiTheme="majorHAnsi" w:hAnsiTheme="majorHAnsi" w:cstheme="minorHAnsi"/>
          <w:color w:val="000000"/>
        </w:rPr>
      </w:pPr>
      <w:r w:rsidRPr="00DE4D92">
        <w:rPr>
          <w:rFonts w:asciiTheme="majorHAnsi" w:hAnsiTheme="majorHAnsi" w:cstheme="minorHAnsi"/>
          <w:color w:val="000000"/>
        </w:rPr>
        <w:t>Oprogramowanie do lokalnej obsługi koncentratora powinno być przystosowane do współpracy z systemem operacyjnym Windows 7.</w:t>
      </w:r>
      <w:r w:rsidR="002A4C20" w:rsidRPr="00DE4D92">
        <w:rPr>
          <w:rFonts w:asciiTheme="majorHAnsi" w:hAnsiTheme="majorHAnsi" w:cstheme="minorHAnsi"/>
          <w:color w:val="000000"/>
        </w:rPr>
        <w:t xml:space="preserve"> </w:t>
      </w:r>
      <w:r w:rsidRPr="00DE4D92">
        <w:rPr>
          <w:rFonts w:asciiTheme="majorHAnsi" w:hAnsiTheme="majorHAnsi" w:cstheme="minorHAnsi"/>
          <w:color w:val="000000"/>
        </w:rPr>
        <w:t xml:space="preserve"> </w:t>
      </w:r>
    </w:p>
    <w:p w:rsidR="00D47123" w:rsidRPr="00DE4D92" w:rsidRDefault="00D47123" w:rsidP="00451E27">
      <w:pPr>
        <w:pStyle w:val="Akapitzlist"/>
        <w:widowControl w:val="0"/>
        <w:spacing w:before="40" w:after="40" w:line="240" w:lineRule="exact"/>
        <w:ind w:left="851"/>
        <w:jc w:val="both"/>
        <w:rPr>
          <w:rFonts w:asciiTheme="majorHAnsi" w:hAnsiTheme="majorHAnsi" w:cstheme="minorHAnsi"/>
          <w:b/>
        </w:rPr>
      </w:pPr>
    </w:p>
    <w:p w:rsidR="00D066FB" w:rsidRPr="00DE4D92" w:rsidRDefault="00D066FB" w:rsidP="00451E27">
      <w:pPr>
        <w:pStyle w:val="Akapitzlist"/>
        <w:widowControl w:val="0"/>
        <w:numPr>
          <w:ilvl w:val="0"/>
          <w:numId w:val="8"/>
        </w:numPr>
        <w:spacing w:before="40" w:after="40" w:line="240" w:lineRule="exact"/>
        <w:ind w:left="709" w:hanging="709"/>
        <w:jc w:val="both"/>
        <w:rPr>
          <w:rFonts w:asciiTheme="majorHAnsi" w:hAnsiTheme="majorHAnsi" w:cstheme="minorHAnsi"/>
          <w:b/>
        </w:rPr>
      </w:pPr>
      <w:r w:rsidRPr="00DE4D92">
        <w:rPr>
          <w:rFonts w:asciiTheme="majorHAnsi" w:hAnsiTheme="majorHAnsi" w:cstheme="minorHAnsi"/>
          <w:b/>
        </w:rPr>
        <w:t>WYMAGANIA DLA MODUŁU KOMUNIKACYJNEGO STOSOWANEGO W TECHNOLOGII ZASTĘPCZEJ.</w:t>
      </w:r>
    </w:p>
    <w:p w:rsidR="00D066FB" w:rsidRPr="00DE4D92" w:rsidRDefault="00D066FB" w:rsidP="00451E27">
      <w:pPr>
        <w:pStyle w:val="Akapitzlist"/>
        <w:widowControl w:val="0"/>
        <w:spacing w:before="40" w:after="40" w:line="240" w:lineRule="exact"/>
        <w:ind w:left="709"/>
        <w:jc w:val="both"/>
        <w:rPr>
          <w:rFonts w:asciiTheme="majorHAnsi" w:hAnsiTheme="majorHAnsi" w:cstheme="minorHAnsi"/>
          <w:b/>
        </w:rPr>
      </w:pPr>
    </w:p>
    <w:p w:rsidR="00B32629" w:rsidRPr="00DE4D92" w:rsidRDefault="00B32629" w:rsidP="00451E27">
      <w:pPr>
        <w:pStyle w:val="Akapitzlist"/>
        <w:numPr>
          <w:ilvl w:val="0"/>
          <w:numId w:val="39"/>
        </w:numPr>
        <w:spacing w:after="60" w:line="240" w:lineRule="exact"/>
        <w:jc w:val="both"/>
        <w:rPr>
          <w:rFonts w:asciiTheme="majorHAnsi" w:hAnsiTheme="majorHAnsi" w:cs="Arial"/>
          <w:b/>
          <w:spacing w:val="-2"/>
        </w:rPr>
      </w:pPr>
      <w:r w:rsidRPr="00DE4D92">
        <w:rPr>
          <w:rFonts w:asciiTheme="majorHAnsi" w:hAnsiTheme="majorHAnsi" w:cstheme="minorHAnsi"/>
          <w:b/>
          <w:color w:val="000000"/>
        </w:rPr>
        <w:t>Wymagania wobec modułów komunikacyjnych, dostarczanych wraz z licznikami energii elektrycznej.</w:t>
      </w:r>
    </w:p>
    <w:p w:rsidR="00B32629" w:rsidRPr="00DE4D92" w:rsidRDefault="00B32629" w:rsidP="00451E27">
      <w:pPr>
        <w:numPr>
          <w:ilvl w:val="1"/>
          <w:numId w:val="38"/>
        </w:numPr>
        <w:spacing w:after="60" w:line="240" w:lineRule="exact"/>
        <w:jc w:val="both"/>
        <w:rPr>
          <w:rFonts w:asciiTheme="majorHAnsi" w:hAnsiTheme="majorHAnsi" w:cs="Arial"/>
          <w:sz w:val="22"/>
          <w:szCs w:val="22"/>
        </w:rPr>
      </w:pPr>
      <w:r w:rsidRPr="00DE4D92">
        <w:rPr>
          <w:rFonts w:asciiTheme="majorHAnsi" w:hAnsiTheme="majorHAnsi" w:cs="Arial"/>
          <w:sz w:val="22"/>
          <w:szCs w:val="22"/>
        </w:rPr>
        <w:t xml:space="preserve">Wykonawca dostarczy wraz z licznikiem moduły komunikacyjne. </w:t>
      </w:r>
    </w:p>
    <w:p w:rsidR="00B32629" w:rsidRPr="00DE4D92" w:rsidRDefault="00B32629" w:rsidP="00451E27">
      <w:pPr>
        <w:numPr>
          <w:ilvl w:val="1"/>
          <w:numId w:val="38"/>
        </w:numPr>
        <w:spacing w:after="60" w:line="240" w:lineRule="exact"/>
        <w:jc w:val="both"/>
        <w:rPr>
          <w:rFonts w:asciiTheme="majorHAnsi" w:hAnsiTheme="majorHAnsi" w:cs="Arial"/>
          <w:sz w:val="22"/>
          <w:szCs w:val="22"/>
        </w:rPr>
      </w:pPr>
      <w:r w:rsidRPr="00DE4D92">
        <w:rPr>
          <w:rFonts w:asciiTheme="majorHAnsi" w:hAnsiTheme="majorHAnsi" w:cs="Arial"/>
          <w:sz w:val="22"/>
          <w:szCs w:val="22"/>
        </w:rPr>
        <w:t>Oferowane i dostarczane moduły muszą być fabrycznie nowe.</w:t>
      </w:r>
    </w:p>
    <w:p w:rsidR="00B32629" w:rsidRPr="00DE4D92" w:rsidRDefault="00B32629" w:rsidP="00451E27">
      <w:pPr>
        <w:numPr>
          <w:ilvl w:val="1"/>
          <w:numId w:val="38"/>
        </w:numPr>
        <w:spacing w:after="60" w:line="240" w:lineRule="exact"/>
        <w:jc w:val="both"/>
        <w:rPr>
          <w:rFonts w:asciiTheme="majorHAnsi" w:hAnsiTheme="majorHAnsi" w:cs="Arial"/>
          <w:sz w:val="22"/>
          <w:szCs w:val="22"/>
        </w:rPr>
      </w:pPr>
      <w:r w:rsidRPr="00DE4D92">
        <w:rPr>
          <w:rFonts w:asciiTheme="majorHAnsi" w:hAnsiTheme="majorHAnsi" w:cs="Arial"/>
          <w:sz w:val="22"/>
          <w:szCs w:val="22"/>
        </w:rPr>
        <w:t xml:space="preserve">Oferowane moduły komunikacyjne muszą poprawnie realizować transmisję danych pomiarowych        z licznika energii elektrycznej bezpośrednio do </w:t>
      </w:r>
      <w:r w:rsidR="0085427F" w:rsidRPr="00DE4D92">
        <w:rPr>
          <w:rFonts w:asciiTheme="majorHAnsi" w:hAnsiTheme="majorHAnsi" w:cs="Arial"/>
          <w:sz w:val="22"/>
          <w:szCs w:val="22"/>
        </w:rPr>
        <w:t>Systemu Centralnego</w:t>
      </w:r>
      <w:r w:rsidRPr="00DE4D92">
        <w:rPr>
          <w:rFonts w:asciiTheme="majorHAnsi" w:hAnsiTheme="majorHAnsi" w:cs="Arial"/>
          <w:sz w:val="22"/>
          <w:szCs w:val="22"/>
        </w:rPr>
        <w:t>, eksploatowanego     w ENERGA-OPERATOR SA, w  technologiach minimum 3GPP.</w:t>
      </w:r>
    </w:p>
    <w:p w:rsidR="00B32629" w:rsidRPr="00DE4D92" w:rsidRDefault="00B32629" w:rsidP="00451E27">
      <w:pPr>
        <w:numPr>
          <w:ilvl w:val="1"/>
          <w:numId w:val="38"/>
        </w:numPr>
        <w:spacing w:after="60" w:line="240" w:lineRule="exact"/>
        <w:jc w:val="both"/>
        <w:rPr>
          <w:rFonts w:asciiTheme="majorHAnsi" w:hAnsiTheme="majorHAnsi" w:cs="Arial"/>
          <w:sz w:val="22"/>
          <w:szCs w:val="22"/>
        </w:rPr>
      </w:pPr>
      <w:r w:rsidRPr="00DE4D92">
        <w:rPr>
          <w:rFonts w:asciiTheme="majorHAnsi" w:hAnsiTheme="majorHAnsi" w:cs="Arial"/>
          <w:sz w:val="22"/>
          <w:szCs w:val="22"/>
        </w:rPr>
        <w:t>Oferowane urządzenia muszą spełniać wymogi ustawy z dnia 30 sierpnia 2002 r. o systemie zgodności (Dz. U. Nr 166, poz. 1360), jak również dyrektywy 73/23/EWG ze zmianami wprowadzonymi dyrektywą 93/68/EWG. Urządzenia muszą odpowiadać wymaganiom norm PN-EN 55022 i PN-EN 55024 oraz muszą być oznakowane znakami CE.</w:t>
      </w:r>
    </w:p>
    <w:p w:rsidR="00B32629" w:rsidRPr="00DE4D92" w:rsidRDefault="00B32629" w:rsidP="00451E27">
      <w:pPr>
        <w:numPr>
          <w:ilvl w:val="1"/>
          <w:numId w:val="38"/>
        </w:numPr>
        <w:spacing w:after="60" w:line="240" w:lineRule="exact"/>
        <w:jc w:val="both"/>
        <w:rPr>
          <w:rFonts w:asciiTheme="majorHAnsi" w:hAnsiTheme="majorHAnsi" w:cs="Arial"/>
          <w:sz w:val="22"/>
          <w:szCs w:val="22"/>
        </w:rPr>
      </w:pPr>
      <w:r w:rsidRPr="00DE4D92">
        <w:rPr>
          <w:rFonts w:asciiTheme="majorHAnsi" w:hAnsiTheme="majorHAnsi" w:cs="Arial"/>
          <w:sz w:val="22"/>
          <w:szCs w:val="22"/>
        </w:rPr>
        <w:t>Oferowane moduły komunikacyjne muszą poprawnie realizować transmisję danych pomiarowych     z liczników energii elektrycznej za pośrednictwem CLO lub RS 485 aktywny i pasywny. Rodzaje wyjść komunikacyjnych będą ustalane na etapie składania zamówienia</w:t>
      </w:r>
    </w:p>
    <w:p w:rsidR="00B32629" w:rsidRPr="00DE4D92" w:rsidRDefault="0000266E" w:rsidP="00451E27">
      <w:pPr>
        <w:numPr>
          <w:ilvl w:val="1"/>
          <w:numId w:val="38"/>
        </w:numPr>
        <w:spacing w:after="60" w:line="240" w:lineRule="exact"/>
        <w:jc w:val="both"/>
        <w:rPr>
          <w:rFonts w:asciiTheme="majorHAnsi" w:hAnsiTheme="majorHAnsi" w:cs="Arial"/>
          <w:sz w:val="22"/>
          <w:szCs w:val="22"/>
        </w:rPr>
      </w:pPr>
      <w:r w:rsidRPr="00DE4D92">
        <w:rPr>
          <w:rFonts w:asciiTheme="majorHAnsi" w:hAnsiTheme="majorHAnsi" w:cs="Arial"/>
          <w:sz w:val="22"/>
          <w:szCs w:val="22"/>
        </w:rPr>
        <w:t>M</w:t>
      </w:r>
      <w:r w:rsidR="00B32629" w:rsidRPr="00DE4D92">
        <w:rPr>
          <w:rFonts w:asciiTheme="majorHAnsi" w:hAnsiTheme="majorHAnsi" w:cs="Arial"/>
          <w:sz w:val="22"/>
          <w:szCs w:val="22"/>
        </w:rPr>
        <w:t xml:space="preserve">oduł musi być wbudowany w konstrukcję licznika </w:t>
      </w:r>
      <w:r w:rsidR="001929A1" w:rsidRPr="00DE4D92">
        <w:rPr>
          <w:rFonts w:asciiTheme="majorHAnsi" w:hAnsiTheme="majorHAnsi" w:cs="Arial"/>
          <w:sz w:val="22"/>
          <w:szCs w:val="22"/>
        </w:rPr>
        <w:t>dopuszcza się rozwiązanie aby moduł komunikacyjny znajdujący wbudowany w konstrukcję licznika był wymienny. W przypadku modułu wymiennego, moduł musi być plombowany plombą monterską.</w:t>
      </w:r>
    </w:p>
    <w:p w:rsidR="00B32629" w:rsidRPr="00DE4D92" w:rsidRDefault="00B32629" w:rsidP="00451E27">
      <w:pPr>
        <w:numPr>
          <w:ilvl w:val="1"/>
          <w:numId w:val="38"/>
        </w:numPr>
        <w:spacing w:after="120" w:line="240" w:lineRule="exact"/>
        <w:jc w:val="both"/>
        <w:rPr>
          <w:rFonts w:asciiTheme="majorHAnsi" w:hAnsiTheme="majorHAnsi" w:cs="Arial"/>
          <w:sz w:val="22"/>
          <w:szCs w:val="22"/>
        </w:rPr>
      </w:pPr>
      <w:r w:rsidRPr="00DE4D92">
        <w:rPr>
          <w:rFonts w:asciiTheme="majorHAnsi" w:hAnsiTheme="majorHAnsi" w:cs="Arial"/>
          <w:sz w:val="22"/>
          <w:szCs w:val="22"/>
        </w:rPr>
        <w:t>Wymagania konstrukcyjne modułu:</w:t>
      </w: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8343"/>
      </w:tblGrid>
      <w:tr w:rsidR="00B32629" w:rsidRPr="00DE4D92" w:rsidTr="006976E6">
        <w:tc>
          <w:tcPr>
            <w:tcW w:w="576" w:type="dxa"/>
            <w:vAlign w:val="center"/>
          </w:tcPr>
          <w:p w:rsidR="00B32629" w:rsidRPr="00DE4D92" w:rsidRDefault="00B32629" w:rsidP="00451E27">
            <w:pPr>
              <w:spacing w:after="40" w:line="240" w:lineRule="exact"/>
              <w:ind w:right="-82"/>
              <w:jc w:val="center"/>
              <w:rPr>
                <w:rFonts w:asciiTheme="majorHAnsi" w:hAnsiTheme="majorHAnsi" w:cs="Arial"/>
                <w:b/>
                <w:sz w:val="22"/>
                <w:szCs w:val="22"/>
              </w:rPr>
            </w:pPr>
            <w:r w:rsidRPr="00DE4D92">
              <w:rPr>
                <w:rFonts w:asciiTheme="majorHAnsi" w:hAnsiTheme="majorHAnsi" w:cs="Arial"/>
                <w:b/>
                <w:sz w:val="22"/>
                <w:szCs w:val="22"/>
              </w:rPr>
              <w:t>L.p.</w:t>
            </w:r>
          </w:p>
        </w:tc>
        <w:tc>
          <w:tcPr>
            <w:tcW w:w="8343" w:type="dxa"/>
            <w:vAlign w:val="center"/>
          </w:tcPr>
          <w:p w:rsidR="00B32629" w:rsidRPr="00DE4D92" w:rsidRDefault="00B32629" w:rsidP="00451E27">
            <w:pPr>
              <w:spacing w:after="40" w:line="240" w:lineRule="exact"/>
              <w:ind w:right="-108"/>
              <w:jc w:val="center"/>
              <w:rPr>
                <w:rFonts w:asciiTheme="majorHAnsi" w:hAnsiTheme="majorHAnsi" w:cs="Arial"/>
                <w:b/>
                <w:sz w:val="22"/>
                <w:szCs w:val="22"/>
              </w:rPr>
            </w:pPr>
            <w:r w:rsidRPr="00DE4D92">
              <w:rPr>
                <w:rFonts w:asciiTheme="majorHAnsi" w:hAnsiTheme="majorHAnsi" w:cs="Arial"/>
                <w:b/>
                <w:sz w:val="22"/>
                <w:szCs w:val="22"/>
              </w:rPr>
              <w:t>Wyszczególnienie</w:t>
            </w:r>
          </w:p>
        </w:tc>
      </w:tr>
      <w:tr w:rsidR="00B32629" w:rsidRPr="00DE4D92" w:rsidTr="006976E6">
        <w:tc>
          <w:tcPr>
            <w:tcW w:w="576" w:type="dxa"/>
            <w:vAlign w:val="center"/>
          </w:tcPr>
          <w:p w:rsidR="00B32629" w:rsidRPr="00DE4D92" w:rsidRDefault="00B32629" w:rsidP="00451E27">
            <w:pPr>
              <w:numPr>
                <w:ilvl w:val="0"/>
                <w:numId w:val="30"/>
              </w:numPr>
              <w:tabs>
                <w:tab w:val="clear" w:pos="360"/>
              </w:tabs>
              <w:spacing w:after="40" w:line="240" w:lineRule="exact"/>
              <w:rPr>
                <w:rFonts w:asciiTheme="majorHAnsi" w:hAnsiTheme="majorHAnsi" w:cs="Arial"/>
                <w:sz w:val="22"/>
                <w:szCs w:val="22"/>
              </w:rPr>
            </w:pPr>
          </w:p>
        </w:tc>
        <w:tc>
          <w:tcPr>
            <w:tcW w:w="8343" w:type="dxa"/>
            <w:vAlign w:val="center"/>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Montaż w wewnątrz oryginalnej osłony listwy zaciskowej licznika</w:t>
            </w:r>
          </w:p>
        </w:tc>
      </w:tr>
      <w:tr w:rsidR="00B32629" w:rsidRPr="00DE4D92" w:rsidTr="006976E6">
        <w:tc>
          <w:tcPr>
            <w:tcW w:w="576" w:type="dxa"/>
            <w:vAlign w:val="center"/>
          </w:tcPr>
          <w:p w:rsidR="00B32629" w:rsidRPr="00DE4D92" w:rsidRDefault="00B32629" w:rsidP="00451E27">
            <w:pPr>
              <w:numPr>
                <w:ilvl w:val="0"/>
                <w:numId w:val="30"/>
              </w:numPr>
              <w:tabs>
                <w:tab w:val="clear" w:pos="360"/>
              </w:tabs>
              <w:spacing w:after="40" w:line="240" w:lineRule="exact"/>
              <w:jc w:val="center"/>
              <w:rPr>
                <w:rFonts w:asciiTheme="majorHAnsi" w:hAnsiTheme="majorHAnsi" w:cs="Arial"/>
                <w:sz w:val="22"/>
                <w:szCs w:val="22"/>
              </w:rPr>
            </w:pPr>
          </w:p>
        </w:tc>
        <w:tc>
          <w:tcPr>
            <w:tcW w:w="8343" w:type="dxa"/>
            <w:vAlign w:val="center"/>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Port antenowy SMA</w:t>
            </w:r>
          </w:p>
        </w:tc>
      </w:tr>
      <w:tr w:rsidR="00B32629" w:rsidRPr="00DE4D92" w:rsidTr="006976E6">
        <w:trPr>
          <w:trHeight w:val="327"/>
        </w:trPr>
        <w:tc>
          <w:tcPr>
            <w:tcW w:w="576" w:type="dxa"/>
            <w:vAlign w:val="center"/>
          </w:tcPr>
          <w:p w:rsidR="00B32629" w:rsidRPr="00DE4D92" w:rsidRDefault="00B32629" w:rsidP="00451E27">
            <w:pPr>
              <w:numPr>
                <w:ilvl w:val="0"/>
                <w:numId w:val="30"/>
              </w:numPr>
              <w:tabs>
                <w:tab w:val="clear" w:pos="360"/>
              </w:tabs>
              <w:spacing w:after="40" w:line="240" w:lineRule="exact"/>
              <w:jc w:val="center"/>
              <w:rPr>
                <w:rFonts w:asciiTheme="majorHAnsi" w:hAnsiTheme="majorHAnsi" w:cs="Arial"/>
                <w:sz w:val="22"/>
                <w:szCs w:val="22"/>
              </w:rPr>
            </w:pPr>
          </w:p>
        </w:tc>
        <w:tc>
          <w:tcPr>
            <w:tcW w:w="8343" w:type="dxa"/>
            <w:vAlign w:val="center"/>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Temperatura pracy w przedziale -25</w:t>
            </w:r>
            <w:r w:rsidRPr="00DE4D92">
              <w:rPr>
                <w:rFonts w:asciiTheme="majorHAnsi" w:hAnsiTheme="majorHAnsi" w:cs="Arial"/>
                <w:sz w:val="22"/>
                <w:szCs w:val="22"/>
              </w:rPr>
              <w:sym w:font="Symbol" w:char="F0B0"/>
            </w:r>
            <w:r w:rsidRPr="00DE4D92">
              <w:rPr>
                <w:rFonts w:asciiTheme="majorHAnsi" w:hAnsiTheme="majorHAnsi" w:cs="Arial"/>
                <w:sz w:val="22"/>
                <w:szCs w:val="22"/>
              </w:rPr>
              <w:t xml:space="preserve">C </w:t>
            </w:r>
            <w:r w:rsidRPr="00DE4D92">
              <w:rPr>
                <w:rFonts w:asciiTheme="majorHAnsi" w:hAnsiTheme="majorHAnsi" w:cs="Arial"/>
                <w:sz w:val="22"/>
                <w:szCs w:val="22"/>
              </w:rPr>
              <w:sym w:font="Symbol" w:char="F0B8"/>
            </w:r>
            <w:r w:rsidRPr="00DE4D92">
              <w:rPr>
                <w:rFonts w:asciiTheme="majorHAnsi" w:hAnsiTheme="majorHAnsi" w:cs="Arial"/>
                <w:sz w:val="22"/>
                <w:szCs w:val="22"/>
              </w:rPr>
              <w:t xml:space="preserve"> +50</w:t>
            </w:r>
            <w:r w:rsidRPr="00DE4D92">
              <w:rPr>
                <w:rFonts w:asciiTheme="majorHAnsi" w:hAnsiTheme="majorHAnsi" w:cs="Arial"/>
                <w:sz w:val="22"/>
                <w:szCs w:val="22"/>
              </w:rPr>
              <w:sym w:font="Symbol" w:char="F0B0"/>
            </w:r>
            <w:r w:rsidRPr="00DE4D92">
              <w:rPr>
                <w:rFonts w:asciiTheme="majorHAnsi" w:hAnsiTheme="majorHAnsi" w:cs="Arial"/>
                <w:sz w:val="22"/>
                <w:szCs w:val="22"/>
              </w:rPr>
              <w:t>C</w:t>
            </w:r>
          </w:p>
        </w:tc>
      </w:tr>
      <w:tr w:rsidR="00B32629" w:rsidRPr="00DE4D92" w:rsidTr="006976E6">
        <w:trPr>
          <w:trHeight w:val="327"/>
        </w:trPr>
        <w:tc>
          <w:tcPr>
            <w:tcW w:w="576" w:type="dxa"/>
            <w:vAlign w:val="center"/>
          </w:tcPr>
          <w:p w:rsidR="00B32629" w:rsidRPr="00DE4D92" w:rsidRDefault="00B32629" w:rsidP="00451E27">
            <w:pPr>
              <w:numPr>
                <w:ilvl w:val="0"/>
                <w:numId w:val="30"/>
              </w:numPr>
              <w:tabs>
                <w:tab w:val="clear" w:pos="360"/>
              </w:tabs>
              <w:spacing w:after="40" w:line="240" w:lineRule="exact"/>
              <w:jc w:val="center"/>
              <w:rPr>
                <w:rFonts w:asciiTheme="majorHAnsi" w:hAnsiTheme="majorHAnsi" w:cs="Arial"/>
                <w:sz w:val="22"/>
                <w:szCs w:val="22"/>
              </w:rPr>
            </w:pPr>
          </w:p>
        </w:tc>
        <w:tc>
          <w:tcPr>
            <w:tcW w:w="8343" w:type="dxa"/>
            <w:vAlign w:val="center"/>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Wilgotność: 20– 90% bez kondensacji</w:t>
            </w:r>
          </w:p>
        </w:tc>
      </w:tr>
      <w:tr w:rsidR="00B32629" w:rsidRPr="00DE4D92" w:rsidTr="006976E6">
        <w:tc>
          <w:tcPr>
            <w:tcW w:w="576" w:type="dxa"/>
            <w:vAlign w:val="center"/>
          </w:tcPr>
          <w:p w:rsidR="00B32629" w:rsidRPr="00DE4D92" w:rsidRDefault="00B32629" w:rsidP="00451E27">
            <w:pPr>
              <w:numPr>
                <w:ilvl w:val="0"/>
                <w:numId w:val="30"/>
              </w:numPr>
              <w:tabs>
                <w:tab w:val="clear" w:pos="360"/>
              </w:tabs>
              <w:spacing w:after="40" w:line="240" w:lineRule="exact"/>
              <w:jc w:val="center"/>
              <w:rPr>
                <w:rFonts w:asciiTheme="majorHAnsi" w:hAnsiTheme="majorHAnsi" w:cs="Arial"/>
                <w:sz w:val="22"/>
                <w:szCs w:val="22"/>
              </w:rPr>
            </w:pPr>
          </w:p>
        </w:tc>
        <w:tc>
          <w:tcPr>
            <w:tcW w:w="8343" w:type="dxa"/>
            <w:vAlign w:val="center"/>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Interfejs elektryczny przystosowany do oferowanego licznika</w:t>
            </w:r>
          </w:p>
        </w:tc>
      </w:tr>
      <w:tr w:rsidR="00B32629" w:rsidRPr="00DE4D92" w:rsidTr="006976E6">
        <w:tc>
          <w:tcPr>
            <w:tcW w:w="576" w:type="dxa"/>
            <w:vAlign w:val="center"/>
          </w:tcPr>
          <w:p w:rsidR="00B32629" w:rsidRPr="00DE4D92" w:rsidRDefault="00B32629" w:rsidP="00451E27">
            <w:pPr>
              <w:numPr>
                <w:ilvl w:val="0"/>
                <w:numId w:val="30"/>
              </w:numPr>
              <w:tabs>
                <w:tab w:val="clear" w:pos="360"/>
              </w:tabs>
              <w:spacing w:after="40" w:line="240" w:lineRule="exact"/>
              <w:jc w:val="center"/>
              <w:rPr>
                <w:rFonts w:asciiTheme="majorHAnsi" w:hAnsiTheme="majorHAnsi" w:cs="Arial"/>
                <w:sz w:val="22"/>
                <w:szCs w:val="22"/>
              </w:rPr>
            </w:pPr>
          </w:p>
        </w:tc>
        <w:tc>
          <w:tcPr>
            <w:tcW w:w="8343" w:type="dxa"/>
            <w:vAlign w:val="center"/>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Obsługa kart SIM 1,8/3V</w:t>
            </w:r>
          </w:p>
        </w:tc>
      </w:tr>
      <w:tr w:rsidR="00B32629" w:rsidRPr="00DE4D92" w:rsidTr="006976E6">
        <w:tc>
          <w:tcPr>
            <w:tcW w:w="576" w:type="dxa"/>
            <w:vAlign w:val="center"/>
          </w:tcPr>
          <w:p w:rsidR="00B32629" w:rsidRPr="00DE4D92" w:rsidRDefault="00B32629" w:rsidP="00451E27">
            <w:pPr>
              <w:numPr>
                <w:ilvl w:val="0"/>
                <w:numId w:val="30"/>
              </w:numPr>
              <w:tabs>
                <w:tab w:val="clear" w:pos="360"/>
              </w:tabs>
              <w:spacing w:after="40" w:line="240" w:lineRule="exact"/>
              <w:jc w:val="center"/>
              <w:rPr>
                <w:rFonts w:asciiTheme="majorHAnsi" w:hAnsiTheme="majorHAnsi" w:cs="Arial"/>
                <w:sz w:val="22"/>
                <w:szCs w:val="22"/>
              </w:rPr>
            </w:pPr>
          </w:p>
        </w:tc>
        <w:tc>
          <w:tcPr>
            <w:tcW w:w="8343" w:type="dxa"/>
            <w:vAlign w:val="center"/>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sz w:val="22"/>
                <w:szCs w:val="22"/>
              </w:rPr>
              <w:t xml:space="preserve">Interfejs USB </w:t>
            </w:r>
            <w:proofErr w:type="spellStart"/>
            <w:r w:rsidRPr="00DE4D92">
              <w:rPr>
                <w:rFonts w:asciiTheme="majorHAnsi" w:hAnsiTheme="majorHAnsi"/>
                <w:sz w:val="22"/>
                <w:szCs w:val="22"/>
              </w:rPr>
              <w:t>device</w:t>
            </w:r>
            <w:proofErr w:type="spellEnd"/>
            <w:r w:rsidRPr="00DE4D92">
              <w:rPr>
                <w:rFonts w:asciiTheme="majorHAnsi" w:hAnsiTheme="majorHAnsi"/>
                <w:sz w:val="22"/>
                <w:szCs w:val="22"/>
              </w:rPr>
              <w:t xml:space="preserve"> przeznaczony do celów konfiguracyjnych (interfejs serwisowy)</w:t>
            </w:r>
          </w:p>
        </w:tc>
      </w:tr>
      <w:tr w:rsidR="00B32629" w:rsidRPr="00DE4D92" w:rsidTr="006976E6">
        <w:tc>
          <w:tcPr>
            <w:tcW w:w="576" w:type="dxa"/>
            <w:vAlign w:val="center"/>
          </w:tcPr>
          <w:p w:rsidR="00B32629" w:rsidRPr="00DE4D92" w:rsidRDefault="00B32629" w:rsidP="00451E27">
            <w:pPr>
              <w:numPr>
                <w:ilvl w:val="0"/>
                <w:numId w:val="30"/>
              </w:numPr>
              <w:tabs>
                <w:tab w:val="clear" w:pos="360"/>
              </w:tabs>
              <w:spacing w:after="40" w:line="240" w:lineRule="exact"/>
              <w:jc w:val="center"/>
              <w:rPr>
                <w:rFonts w:asciiTheme="majorHAnsi" w:hAnsiTheme="majorHAnsi" w:cs="Arial"/>
                <w:sz w:val="22"/>
                <w:szCs w:val="22"/>
              </w:rPr>
            </w:pPr>
          </w:p>
        </w:tc>
        <w:tc>
          <w:tcPr>
            <w:tcW w:w="8343" w:type="dxa"/>
            <w:vAlign w:val="center"/>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 xml:space="preserve">Dostęp do karty SIM, zasilania, interfejsów komunikacyjnych, interfejsu serwisowego </w:t>
            </w:r>
          </w:p>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oraz do portu antenowego zabezpieczony mocowaniem do plombowania.</w:t>
            </w:r>
          </w:p>
        </w:tc>
      </w:tr>
      <w:tr w:rsidR="00B32629" w:rsidRPr="00DE4D92" w:rsidTr="006976E6">
        <w:tc>
          <w:tcPr>
            <w:tcW w:w="576" w:type="dxa"/>
            <w:vAlign w:val="center"/>
          </w:tcPr>
          <w:p w:rsidR="00B32629" w:rsidRPr="00DE4D92" w:rsidRDefault="00B32629" w:rsidP="00451E27">
            <w:pPr>
              <w:numPr>
                <w:ilvl w:val="0"/>
                <w:numId w:val="30"/>
              </w:numPr>
              <w:tabs>
                <w:tab w:val="clear" w:pos="360"/>
              </w:tabs>
              <w:spacing w:after="40" w:line="240" w:lineRule="exact"/>
              <w:jc w:val="center"/>
              <w:rPr>
                <w:rFonts w:asciiTheme="majorHAnsi" w:hAnsiTheme="majorHAnsi" w:cs="Arial"/>
                <w:sz w:val="22"/>
                <w:szCs w:val="22"/>
              </w:rPr>
            </w:pPr>
          </w:p>
        </w:tc>
        <w:tc>
          <w:tcPr>
            <w:tcW w:w="8343" w:type="dxa"/>
            <w:vAlign w:val="center"/>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 xml:space="preserve">Dostęp do karty SIM, zasilania, interfejsów komunikacyjnych, interfejsu serwisowego </w:t>
            </w:r>
          </w:p>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oraz do portu antenowego zabezpieczony mocowaniem do plombowania.</w:t>
            </w:r>
          </w:p>
        </w:tc>
      </w:tr>
      <w:tr w:rsidR="00B32629" w:rsidRPr="00DE4D92" w:rsidTr="006976E6">
        <w:tc>
          <w:tcPr>
            <w:tcW w:w="576" w:type="dxa"/>
            <w:vAlign w:val="center"/>
          </w:tcPr>
          <w:p w:rsidR="00B32629" w:rsidRPr="00DE4D92" w:rsidRDefault="00B32629" w:rsidP="00451E27">
            <w:pPr>
              <w:numPr>
                <w:ilvl w:val="0"/>
                <w:numId w:val="30"/>
              </w:numPr>
              <w:tabs>
                <w:tab w:val="clear" w:pos="360"/>
              </w:tabs>
              <w:spacing w:after="40" w:line="240" w:lineRule="exact"/>
              <w:rPr>
                <w:rFonts w:asciiTheme="majorHAnsi" w:hAnsiTheme="majorHAnsi" w:cs="Arial"/>
                <w:sz w:val="22"/>
                <w:szCs w:val="22"/>
              </w:rPr>
            </w:pPr>
          </w:p>
        </w:tc>
        <w:tc>
          <w:tcPr>
            <w:tcW w:w="8343" w:type="dxa"/>
            <w:vAlign w:val="center"/>
          </w:tcPr>
          <w:p w:rsidR="00B32629" w:rsidRPr="00DE4D92" w:rsidRDefault="00B32629" w:rsidP="00451E27">
            <w:pPr>
              <w:spacing w:after="40" w:line="240" w:lineRule="exact"/>
              <w:ind w:right="-108"/>
              <w:jc w:val="both"/>
              <w:rPr>
                <w:rFonts w:asciiTheme="majorHAnsi" w:hAnsiTheme="majorHAnsi" w:cs="Arial"/>
                <w:spacing w:val="-2"/>
                <w:sz w:val="22"/>
                <w:szCs w:val="22"/>
              </w:rPr>
            </w:pPr>
            <w:r w:rsidRPr="00DE4D92">
              <w:rPr>
                <w:rFonts w:asciiTheme="majorHAnsi" w:hAnsiTheme="majorHAnsi" w:cs="Arial"/>
                <w:spacing w:val="-2"/>
                <w:sz w:val="22"/>
                <w:szCs w:val="22"/>
              </w:rPr>
              <w:t xml:space="preserve">Wizualizacja statusu modułu poprzez wskaźniki diodowe, w tym co najmniej: </w:t>
            </w:r>
          </w:p>
          <w:p w:rsidR="00B32629" w:rsidRPr="00DE4D92" w:rsidRDefault="00B32629" w:rsidP="00451E27">
            <w:pPr>
              <w:spacing w:after="40" w:line="240" w:lineRule="exact"/>
              <w:ind w:right="-108"/>
              <w:jc w:val="both"/>
              <w:rPr>
                <w:rFonts w:asciiTheme="majorHAnsi" w:hAnsiTheme="majorHAnsi" w:cs="Arial"/>
                <w:spacing w:val="-2"/>
                <w:sz w:val="22"/>
                <w:szCs w:val="22"/>
              </w:rPr>
            </w:pPr>
            <w:r w:rsidRPr="00DE4D92">
              <w:rPr>
                <w:rFonts w:asciiTheme="majorHAnsi" w:hAnsiTheme="majorHAnsi" w:cs="Arial"/>
                <w:spacing w:val="-2"/>
                <w:sz w:val="22"/>
                <w:szCs w:val="22"/>
              </w:rPr>
              <w:t>– włączenie zasilania ,</w:t>
            </w:r>
          </w:p>
          <w:p w:rsidR="00B32629" w:rsidRPr="00DE4D92" w:rsidRDefault="00B32629" w:rsidP="00451E27">
            <w:pPr>
              <w:spacing w:after="40" w:line="240" w:lineRule="exact"/>
              <w:ind w:right="-108"/>
              <w:jc w:val="both"/>
              <w:rPr>
                <w:rFonts w:asciiTheme="majorHAnsi" w:hAnsiTheme="majorHAnsi" w:cs="Arial"/>
                <w:spacing w:val="-2"/>
                <w:sz w:val="22"/>
                <w:szCs w:val="22"/>
              </w:rPr>
            </w:pPr>
            <w:r w:rsidRPr="00DE4D92">
              <w:rPr>
                <w:rFonts w:asciiTheme="majorHAnsi" w:hAnsiTheme="majorHAnsi" w:cs="Arial"/>
                <w:spacing w:val="-2"/>
                <w:sz w:val="22"/>
                <w:szCs w:val="22"/>
              </w:rPr>
              <w:t>–  zalogowanie się do sieci GSM,</w:t>
            </w:r>
          </w:p>
        </w:tc>
      </w:tr>
      <w:tr w:rsidR="00B32629" w:rsidRPr="00DE4D92" w:rsidTr="006976E6">
        <w:tc>
          <w:tcPr>
            <w:tcW w:w="576" w:type="dxa"/>
            <w:vAlign w:val="center"/>
          </w:tcPr>
          <w:p w:rsidR="00B32629" w:rsidRPr="00DE4D92" w:rsidRDefault="00B32629" w:rsidP="00451E27">
            <w:pPr>
              <w:numPr>
                <w:ilvl w:val="0"/>
                <w:numId w:val="30"/>
              </w:numPr>
              <w:tabs>
                <w:tab w:val="clear" w:pos="360"/>
              </w:tabs>
              <w:spacing w:after="40" w:line="240" w:lineRule="exact"/>
              <w:jc w:val="center"/>
              <w:rPr>
                <w:rFonts w:asciiTheme="majorHAnsi" w:hAnsiTheme="majorHAnsi" w:cs="Arial"/>
                <w:sz w:val="22"/>
                <w:szCs w:val="22"/>
              </w:rPr>
            </w:pPr>
          </w:p>
        </w:tc>
        <w:tc>
          <w:tcPr>
            <w:tcW w:w="8343" w:type="dxa"/>
            <w:vAlign w:val="center"/>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 xml:space="preserve">Wejście </w:t>
            </w:r>
            <w:proofErr w:type="spellStart"/>
            <w:r w:rsidRPr="00DE4D92">
              <w:rPr>
                <w:rFonts w:asciiTheme="majorHAnsi" w:hAnsiTheme="majorHAnsi" w:cs="Arial"/>
                <w:sz w:val="22"/>
                <w:szCs w:val="22"/>
              </w:rPr>
              <w:t>beznapięciowe</w:t>
            </w:r>
            <w:proofErr w:type="spellEnd"/>
            <w:r w:rsidRPr="00DE4D92">
              <w:rPr>
                <w:rFonts w:asciiTheme="majorHAnsi" w:hAnsiTheme="majorHAnsi" w:cs="Arial"/>
                <w:sz w:val="22"/>
                <w:szCs w:val="22"/>
              </w:rPr>
              <w:t xml:space="preserve"> NO/NC wyzwalające wysłanie wiadomości SMS</w:t>
            </w:r>
          </w:p>
        </w:tc>
      </w:tr>
      <w:tr w:rsidR="00B32629" w:rsidRPr="00DE4D92" w:rsidTr="006976E6">
        <w:tc>
          <w:tcPr>
            <w:tcW w:w="576" w:type="dxa"/>
            <w:vAlign w:val="center"/>
          </w:tcPr>
          <w:p w:rsidR="00B32629" w:rsidRPr="00DE4D92" w:rsidRDefault="00B32629" w:rsidP="00451E27">
            <w:pPr>
              <w:numPr>
                <w:ilvl w:val="0"/>
                <w:numId w:val="30"/>
              </w:numPr>
              <w:tabs>
                <w:tab w:val="clear" w:pos="360"/>
              </w:tabs>
              <w:spacing w:after="40" w:line="240" w:lineRule="exact"/>
              <w:jc w:val="center"/>
              <w:rPr>
                <w:rFonts w:asciiTheme="majorHAnsi" w:hAnsiTheme="majorHAnsi" w:cs="Arial"/>
                <w:sz w:val="22"/>
                <w:szCs w:val="22"/>
              </w:rPr>
            </w:pPr>
          </w:p>
        </w:tc>
        <w:tc>
          <w:tcPr>
            <w:tcW w:w="8343" w:type="dxa"/>
            <w:vAlign w:val="center"/>
          </w:tcPr>
          <w:p w:rsidR="00B32629" w:rsidRPr="00DE4D92" w:rsidRDefault="00601C50"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W</w:t>
            </w:r>
            <w:r w:rsidR="00B32629" w:rsidRPr="00DE4D92">
              <w:rPr>
                <w:rFonts w:asciiTheme="majorHAnsi" w:hAnsiTheme="majorHAnsi" w:cs="Arial"/>
                <w:sz w:val="22"/>
                <w:szCs w:val="22"/>
              </w:rPr>
              <w:t xml:space="preserve">ejście </w:t>
            </w:r>
            <w:proofErr w:type="spellStart"/>
            <w:r w:rsidR="00B32629" w:rsidRPr="00DE4D92">
              <w:rPr>
                <w:rFonts w:asciiTheme="majorHAnsi" w:hAnsiTheme="majorHAnsi" w:cs="Arial"/>
                <w:sz w:val="22"/>
                <w:szCs w:val="22"/>
              </w:rPr>
              <w:t>beznapięciowe</w:t>
            </w:r>
            <w:proofErr w:type="spellEnd"/>
            <w:r w:rsidR="00B32629" w:rsidRPr="00DE4D92">
              <w:rPr>
                <w:rFonts w:asciiTheme="majorHAnsi" w:hAnsiTheme="majorHAnsi" w:cs="Arial"/>
                <w:sz w:val="22"/>
                <w:szCs w:val="22"/>
              </w:rPr>
              <w:t xml:space="preserve"> NO/NC o którym jest mowa w pkt 11 z oddzieleniem galwanicznym od zasilania modułu komunikacyjnego.</w:t>
            </w:r>
          </w:p>
        </w:tc>
      </w:tr>
      <w:tr w:rsidR="00B32629" w:rsidRPr="00DE4D92" w:rsidTr="006976E6">
        <w:tc>
          <w:tcPr>
            <w:tcW w:w="576" w:type="dxa"/>
            <w:vAlign w:val="center"/>
          </w:tcPr>
          <w:p w:rsidR="00B32629" w:rsidRPr="00DE4D92" w:rsidRDefault="00B32629" w:rsidP="00451E27">
            <w:pPr>
              <w:numPr>
                <w:ilvl w:val="0"/>
                <w:numId w:val="30"/>
              </w:numPr>
              <w:tabs>
                <w:tab w:val="clear" w:pos="360"/>
              </w:tabs>
              <w:spacing w:after="40" w:line="240" w:lineRule="exact"/>
              <w:jc w:val="center"/>
              <w:rPr>
                <w:rFonts w:asciiTheme="majorHAnsi" w:hAnsiTheme="majorHAnsi" w:cs="Arial"/>
                <w:sz w:val="22"/>
                <w:szCs w:val="22"/>
              </w:rPr>
            </w:pPr>
          </w:p>
        </w:tc>
        <w:tc>
          <w:tcPr>
            <w:tcW w:w="8343" w:type="dxa"/>
            <w:vAlign w:val="center"/>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Obudowa z tworzywa sztucznego z ochroną IP-5</w:t>
            </w:r>
            <w:r w:rsidR="008C6A1E" w:rsidRPr="00DE4D92">
              <w:rPr>
                <w:rFonts w:asciiTheme="majorHAnsi" w:hAnsiTheme="majorHAnsi" w:cs="Arial"/>
                <w:sz w:val="22"/>
                <w:szCs w:val="22"/>
              </w:rPr>
              <w:t>1</w:t>
            </w:r>
            <w:r w:rsidRPr="00DE4D92">
              <w:rPr>
                <w:rFonts w:asciiTheme="majorHAnsi" w:hAnsiTheme="majorHAnsi" w:cs="Arial"/>
                <w:sz w:val="22"/>
                <w:szCs w:val="22"/>
              </w:rPr>
              <w:t>.</w:t>
            </w:r>
          </w:p>
        </w:tc>
      </w:tr>
      <w:tr w:rsidR="00B32629" w:rsidRPr="00DE4D92" w:rsidTr="006976E6">
        <w:tc>
          <w:tcPr>
            <w:tcW w:w="576" w:type="dxa"/>
            <w:vAlign w:val="center"/>
          </w:tcPr>
          <w:p w:rsidR="00B32629" w:rsidRPr="00DE4D92" w:rsidRDefault="00B32629" w:rsidP="00451E27">
            <w:pPr>
              <w:numPr>
                <w:ilvl w:val="0"/>
                <w:numId w:val="30"/>
              </w:numPr>
              <w:tabs>
                <w:tab w:val="clear" w:pos="360"/>
              </w:tabs>
              <w:spacing w:after="40" w:line="240" w:lineRule="exact"/>
              <w:jc w:val="center"/>
              <w:rPr>
                <w:rFonts w:asciiTheme="majorHAnsi" w:hAnsiTheme="majorHAnsi" w:cs="Arial"/>
                <w:sz w:val="22"/>
                <w:szCs w:val="22"/>
              </w:rPr>
            </w:pPr>
          </w:p>
        </w:tc>
        <w:tc>
          <w:tcPr>
            <w:tcW w:w="8343" w:type="dxa"/>
            <w:vAlign w:val="center"/>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Zabezpieczenie przed dostępem do układów elektronicznych Modułu podczas montażu urządzenia.</w:t>
            </w:r>
          </w:p>
        </w:tc>
      </w:tr>
      <w:tr w:rsidR="00B32629" w:rsidRPr="00DE4D92" w:rsidTr="006976E6">
        <w:tc>
          <w:tcPr>
            <w:tcW w:w="576" w:type="dxa"/>
            <w:vAlign w:val="center"/>
          </w:tcPr>
          <w:p w:rsidR="00B32629" w:rsidRPr="00DE4D92" w:rsidRDefault="00B32629" w:rsidP="00451E27">
            <w:pPr>
              <w:numPr>
                <w:ilvl w:val="0"/>
                <w:numId w:val="30"/>
              </w:numPr>
              <w:tabs>
                <w:tab w:val="clear" w:pos="360"/>
              </w:tabs>
              <w:spacing w:after="40" w:line="240" w:lineRule="exact"/>
              <w:jc w:val="center"/>
              <w:rPr>
                <w:rFonts w:asciiTheme="majorHAnsi" w:hAnsiTheme="majorHAnsi" w:cs="Arial"/>
                <w:sz w:val="22"/>
                <w:szCs w:val="22"/>
              </w:rPr>
            </w:pPr>
          </w:p>
        </w:tc>
        <w:tc>
          <w:tcPr>
            <w:tcW w:w="8343" w:type="dxa"/>
            <w:vAlign w:val="center"/>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Parametryzacja Modułu komunikacyjnego przez interfejs serwisowy USB z komputera PC bez podłączania zasilania głównego (zasilanie USB).</w:t>
            </w:r>
          </w:p>
        </w:tc>
      </w:tr>
    </w:tbl>
    <w:p w:rsidR="00B32629" w:rsidRPr="00451E27" w:rsidRDefault="00B32629" w:rsidP="00451E27">
      <w:pPr>
        <w:numPr>
          <w:ilvl w:val="1"/>
          <w:numId w:val="38"/>
        </w:numPr>
        <w:spacing w:after="120" w:line="240" w:lineRule="exact"/>
        <w:jc w:val="both"/>
        <w:rPr>
          <w:rFonts w:asciiTheme="majorHAnsi" w:hAnsiTheme="majorHAnsi" w:cs="Arial"/>
          <w:sz w:val="22"/>
          <w:szCs w:val="22"/>
        </w:rPr>
      </w:pPr>
      <w:r w:rsidRPr="00451E27">
        <w:rPr>
          <w:rFonts w:asciiTheme="majorHAnsi" w:hAnsiTheme="majorHAnsi" w:cs="Arial"/>
          <w:sz w:val="22"/>
          <w:szCs w:val="22"/>
        </w:rPr>
        <w:t>Parametry techniczne modułów 3GPP:</w:t>
      </w:r>
    </w:p>
    <w:tbl>
      <w:tblPr>
        <w:tblW w:w="8633"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093"/>
      </w:tblGrid>
      <w:tr w:rsidR="00B32629" w:rsidRPr="00DE4D92" w:rsidTr="006976E6">
        <w:tc>
          <w:tcPr>
            <w:tcW w:w="540" w:type="dxa"/>
            <w:vAlign w:val="center"/>
          </w:tcPr>
          <w:p w:rsidR="00B32629" w:rsidRPr="00DE4D92" w:rsidRDefault="00B32629" w:rsidP="00451E27">
            <w:pPr>
              <w:keepNext/>
              <w:spacing w:after="40" w:line="240" w:lineRule="exact"/>
              <w:ind w:right="-82"/>
              <w:jc w:val="both"/>
              <w:rPr>
                <w:rFonts w:asciiTheme="majorHAnsi" w:hAnsiTheme="majorHAnsi" w:cs="Arial"/>
                <w:b/>
                <w:sz w:val="22"/>
                <w:szCs w:val="22"/>
              </w:rPr>
            </w:pPr>
            <w:r w:rsidRPr="00DE4D92">
              <w:rPr>
                <w:rFonts w:asciiTheme="majorHAnsi" w:hAnsiTheme="majorHAnsi" w:cs="Arial"/>
                <w:b/>
                <w:sz w:val="22"/>
                <w:szCs w:val="22"/>
              </w:rPr>
              <w:t>L.p.</w:t>
            </w:r>
          </w:p>
        </w:tc>
        <w:tc>
          <w:tcPr>
            <w:tcW w:w="8093" w:type="dxa"/>
            <w:vAlign w:val="center"/>
          </w:tcPr>
          <w:p w:rsidR="00B32629" w:rsidRPr="00DE4D92" w:rsidRDefault="00B32629" w:rsidP="00451E27">
            <w:pPr>
              <w:keepNext/>
              <w:spacing w:after="40" w:line="240" w:lineRule="exact"/>
              <w:ind w:right="-82"/>
              <w:jc w:val="center"/>
              <w:rPr>
                <w:rFonts w:asciiTheme="majorHAnsi" w:hAnsiTheme="majorHAnsi" w:cs="Arial"/>
                <w:b/>
                <w:sz w:val="22"/>
                <w:szCs w:val="22"/>
              </w:rPr>
            </w:pPr>
            <w:r w:rsidRPr="00DE4D92">
              <w:rPr>
                <w:rFonts w:asciiTheme="majorHAnsi" w:hAnsiTheme="majorHAnsi" w:cs="Arial"/>
                <w:b/>
                <w:sz w:val="22"/>
                <w:szCs w:val="22"/>
              </w:rPr>
              <w:t>Wyszczególnienie</w:t>
            </w:r>
          </w:p>
        </w:tc>
      </w:tr>
      <w:tr w:rsidR="00B32629" w:rsidRPr="00DE4D92" w:rsidTr="006976E6">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center"/>
          </w:tcPr>
          <w:p w:rsidR="00B32629" w:rsidRPr="00DE4D92" w:rsidRDefault="00B32629" w:rsidP="00451E27">
            <w:pPr>
              <w:spacing w:after="40" w:line="240" w:lineRule="exact"/>
              <w:ind w:right="65"/>
              <w:rPr>
                <w:rFonts w:asciiTheme="majorHAnsi" w:hAnsiTheme="majorHAnsi" w:cs="Arial"/>
                <w:sz w:val="22"/>
                <w:szCs w:val="22"/>
              </w:rPr>
            </w:pPr>
            <w:r w:rsidRPr="00DE4D92">
              <w:rPr>
                <w:rFonts w:asciiTheme="majorHAnsi" w:hAnsiTheme="majorHAnsi" w:cs="Arial"/>
                <w:sz w:val="22"/>
                <w:szCs w:val="22"/>
              </w:rPr>
              <w:t>Praca w zakresach GSM:</w:t>
            </w:r>
            <w:r w:rsidRPr="00DE4D92">
              <w:rPr>
                <w:rFonts w:asciiTheme="majorHAnsi" w:hAnsiTheme="majorHAnsi" w:cs="Arial"/>
                <w:sz w:val="22"/>
                <w:szCs w:val="22"/>
              </w:rPr>
              <w:br/>
              <w:t>- 900/1800 MHz CSD</w:t>
            </w:r>
            <w:r w:rsidRPr="00DE4D92">
              <w:rPr>
                <w:rFonts w:asciiTheme="majorHAnsi" w:hAnsiTheme="majorHAnsi" w:cs="Arial"/>
                <w:sz w:val="22"/>
                <w:szCs w:val="22"/>
              </w:rPr>
              <w:br/>
              <w:t>-</w:t>
            </w:r>
            <w:r w:rsidR="004520DC" w:rsidRPr="00DE4D92">
              <w:rPr>
                <w:rFonts w:asciiTheme="majorHAnsi" w:hAnsiTheme="majorHAnsi" w:cs="Arial"/>
                <w:sz w:val="22"/>
                <w:szCs w:val="22"/>
              </w:rPr>
              <w:t xml:space="preserve"> </w:t>
            </w:r>
            <w:r w:rsidRPr="00DE4D92">
              <w:rPr>
                <w:rFonts w:asciiTheme="majorHAnsi" w:hAnsiTheme="majorHAnsi" w:cs="Arial"/>
                <w:sz w:val="22"/>
                <w:szCs w:val="22"/>
              </w:rPr>
              <w:t>900/1800 MHz GPRS/EDGE</w:t>
            </w:r>
          </w:p>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sz w:val="22"/>
                <w:szCs w:val="22"/>
              </w:rPr>
              <w:t>- 900/2100 MHz UMTS/HSPA</w:t>
            </w:r>
          </w:p>
        </w:tc>
      </w:tr>
      <w:tr w:rsidR="00B32629" w:rsidRPr="00DE4D92" w:rsidTr="006976E6">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pStyle w:val="Domylnie"/>
              <w:spacing w:after="40" w:line="240" w:lineRule="exact"/>
              <w:ind w:right="-82"/>
              <w:jc w:val="both"/>
              <w:rPr>
                <w:rFonts w:asciiTheme="majorHAnsi" w:hAnsiTheme="majorHAnsi"/>
                <w:sz w:val="22"/>
                <w:szCs w:val="22"/>
              </w:rPr>
            </w:pPr>
            <w:r w:rsidRPr="00DE4D92">
              <w:rPr>
                <w:rFonts w:asciiTheme="majorHAnsi" w:hAnsiTheme="majorHAnsi" w:cs="Arial"/>
                <w:sz w:val="22"/>
                <w:szCs w:val="22"/>
              </w:rPr>
              <w:t>Dwa tryby pracy:</w:t>
            </w:r>
          </w:p>
          <w:p w:rsidR="00B32629" w:rsidRPr="00DE4D92" w:rsidRDefault="00B32629" w:rsidP="00451E27">
            <w:pPr>
              <w:pStyle w:val="Domylnie"/>
              <w:spacing w:after="40" w:line="240" w:lineRule="exact"/>
              <w:ind w:right="-82"/>
              <w:jc w:val="both"/>
              <w:rPr>
                <w:rFonts w:asciiTheme="majorHAnsi" w:hAnsiTheme="majorHAnsi" w:cs="Arial"/>
                <w:sz w:val="22"/>
                <w:szCs w:val="22"/>
              </w:rPr>
            </w:pPr>
            <w:r w:rsidRPr="00DE4D92">
              <w:rPr>
                <w:rFonts w:asciiTheme="majorHAnsi" w:hAnsiTheme="majorHAnsi" w:cs="Arial"/>
                <w:sz w:val="22"/>
                <w:szCs w:val="22"/>
              </w:rPr>
              <w:t xml:space="preserve">automatyczny – Moduł dynamicznie wybiera optymalną technologię komunikacyjną z dostępnych na podstawie skonfigurowanych priorytetów dla technik transmisyjnych </w:t>
            </w:r>
          </w:p>
          <w:p w:rsidR="00B32629" w:rsidRPr="00DE4D92" w:rsidRDefault="00B32629" w:rsidP="00451E27">
            <w:pPr>
              <w:pStyle w:val="Domylnie"/>
              <w:spacing w:after="40" w:line="240" w:lineRule="exact"/>
              <w:ind w:right="-82"/>
              <w:jc w:val="both"/>
              <w:rPr>
                <w:rFonts w:asciiTheme="majorHAnsi" w:hAnsiTheme="majorHAnsi" w:cs="Arial"/>
                <w:sz w:val="22"/>
                <w:szCs w:val="22"/>
              </w:rPr>
            </w:pPr>
            <w:r w:rsidRPr="00DE4D92">
              <w:rPr>
                <w:rFonts w:asciiTheme="majorHAnsi" w:hAnsiTheme="majorHAnsi" w:cs="Arial"/>
                <w:sz w:val="22"/>
                <w:szCs w:val="22"/>
              </w:rPr>
              <w:t>manualny – sztywne ustawienie techniki komunikacyjnej przez osobę konfigurującą Moduł komunikacyjny (lokalnie lub zdalnie)</w:t>
            </w:r>
          </w:p>
          <w:p w:rsidR="00B32629" w:rsidRPr="00DE4D92" w:rsidRDefault="00B32629" w:rsidP="00451E27">
            <w:pPr>
              <w:pStyle w:val="Domylnie"/>
              <w:spacing w:after="40" w:line="240" w:lineRule="exact"/>
              <w:ind w:right="65"/>
              <w:jc w:val="both"/>
              <w:rPr>
                <w:rFonts w:asciiTheme="majorHAnsi" w:hAnsiTheme="majorHAnsi" w:cs="Arial"/>
                <w:sz w:val="22"/>
                <w:szCs w:val="22"/>
              </w:rPr>
            </w:pPr>
          </w:p>
          <w:p w:rsidR="00B32629" w:rsidRPr="00DE4D92" w:rsidRDefault="00B32629" w:rsidP="00451E27">
            <w:pPr>
              <w:spacing w:after="40" w:line="240" w:lineRule="exact"/>
              <w:ind w:right="65"/>
              <w:jc w:val="both"/>
              <w:rPr>
                <w:rFonts w:asciiTheme="majorHAnsi" w:hAnsiTheme="majorHAnsi" w:cs="Arial"/>
                <w:color w:val="000000"/>
                <w:sz w:val="22"/>
                <w:szCs w:val="22"/>
              </w:rPr>
            </w:pPr>
            <w:r w:rsidRPr="00DE4D92">
              <w:rPr>
                <w:rFonts w:asciiTheme="majorHAnsi" w:hAnsiTheme="majorHAnsi" w:cs="Arial"/>
                <w:sz w:val="22"/>
                <w:szCs w:val="22"/>
              </w:rPr>
              <w:t xml:space="preserve">W trybie automatycznym przełączanie pomiędzy technologiami w zależności od ustawionego priorytetu z zabezpieczeniem przed zbyt częstym przełączaniem (Nie częściej niż co 30min). </w:t>
            </w:r>
          </w:p>
        </w:tc>
      </w:tr>
      <w:tr w:rsidR="00B32629" w:rsidRPr="00DE4D92" w:rsidTr="006976E6">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pStyle w:val="Domylnie"/>
              <w:spacing w:after="40" w:line="240" w:lineRule="exact"/>
              <w:ind w:right="-82"/>
              <w:jc w:val="both"/>
              <w:rPr>
                <w:rFonts w:asciiTheme="majorHAnsi" w:hAnsiTheme="majorHAnsi" w:cs="Arial"/>
                <w:sz w:val="22"/>
                <w:szCs w:val="22"/>
              </w:rPr>
            </w:pPr>
            <w:r w:rsidRPr="00DE4D92">
              <w:rPr>
                <w:rFonts w:asciiTheme="majorHAnsi" w:hAnsiTheme="majorHAnsi" w:cs="Arial"/>
                <w:sz w:val="22"/>
                <w:szCs w:val="22"/>
              </w:rPr>
              <w:t>Zdalna (przez CSD lub TCP/IP) i lokalna (przez USB lub RS232/485) konfiguracja i diagnostyka urządzenia.</w:t>
            </w:r>
          </w:p>
          <w:p w:rsidR="00B32629" w:rsidRPr="00DE4D92" w:rsidRDefault="00B32629" w:rsidP="00451E27">
            <w:pPr>
              <w:pStyle w:val="Domylnie"/>
              <w:numPr>
                <w:ilvl w:val="0"/>
                <w:numId w:val="37"/>
              </w:numPr>
              <w:spacing w:after="40" w:line="240" w:lineRule="exact"/>
              <w:ind w:right="65"/>
              <w:jc w:val="both"/>
              <w:rPr>
                <w:rFonts w:asciiTheme="majorHAnsi" w:hAnsiTheme="majorHAnsi"/>
                <w:sz w:val="22"/>
                <w:szCs w:val="22"/>
              </w:rPr>
            </w:pPr>
            <w:r w:rsidRPr="00DE4D92">
              <w:rPr>
                <w:rFonts w:asciiTheme="majorHAnsi" w:hAnsiTheme="majorHAnsi" w:cs="Arial"/>
                <w:color w:val="000000"/>
                <w:sz w:val="22"/>
                <w:szCs w:val="22"/>
              </w:rPr>
              <w:t xml:space="preserve">Konfiguracja i diagnostyka lokalna musi być możliwa z wykorzystaniem interfejsu WWW. </w:t>
            </w:r>
          </w:p>
          <w:p w:rsidR="00B32629" w:rsidRPr="00DE4D92" w:rsidRDefault="00B32629" w:rsidP="00451E27">
            <w:pPr>
              <w:pStyle w:val="Domylnie"/>
              <w:numPr>
                <w:ilvl w:val="0"/>
                <w:numId w:val="37"/>
              </w:numPr>
              <w:spacing w:after="40" w:line="240" w:lineRule="exact"/>
              <w:ind w:right="65"/>
              <w:jc w:val="both"/>
              <w:rPr>
                <w:rFonts w:asciiTheme="majorHAnsi" w:hAnsiTheme="majorHAnsi"/>
                <w:sz w:val="22"/>
                <w:szCs w:val="22"/>
              </w:rPr>
            </w:pPr>
            <w:r w:rsidRPr="00DE4D92">
              <w:rPr>
                <w:rFonts w:asciiTheme="majorHAnsi" w:hAnsiTheme="majorHAnsi" w:cs="Arial"/>
                <w:color w:val="000000"/>
                <w:sz w:val="22"/>
                <w:szCs w:val="22"/>
              </w:rPr>
              <w:t>Diagnostyka zdalna musi być możliwa z wykorzystaniem standardowego protokołu SNMP lub innego protokołu komunikacyjnego, obsługiwanego przez system monitoringu</w:t>
            </w:r>
          </w:p>
          <w:p w:rsidR="00B32629" w:rsidRPr="00DE4D92" w:rsidRDefault="00B32629" w:rsidP="00451E27">
            <w:pPr>
              <w:pStyle w:val="Domylnie"/>
              <w:numPr>
                <w:ilvl w:val="0"/>
                <w:numId w:val="37"/>
              </w:numPr>
              <w:spacing w:after="40" w:line="240" w:lineRule="exact"/>
              <w:ind w:right="65"/>
              <w:jc w:val="both"/>
              <w:rPr>
                <w:rFonts w:asciiTheme="majorHAnsi" w:hAnsiTheme="majorHAnsi"/>
                <w:sz w:val="22"/>
                <w:szCs w:val="22"/>
              </w:rPr>
            </w:pPr>
            <w:r w:rsidRPr="00DE4D92">
              <w:rPr>
                <w:rFonts w:asciiTheme="majorHAnsi" w:hAnsiTheme="majorHAnsi" w:cs="Arial"/>
                <w:color w:val="000000"/>
                <w:sz w:val="22"/>
                <w:szCs w:val="22"/>
              </w:rPr>
              <w:t xml:space="preserve">W przypadku dedykowanego protokołu komunikacyjnego dostawca przedstawi jego dokładną specyfikację. </w:t>
            </w:r>
          </w:p>
          <w:p w:rsidR="00B32629" w:rsidRPr="00DE4D92" w:rsidRDefault="00B32629" w:rsidP="00451E27">
            <w:pPr>
              <w:pStyle w:val="Domylnie"/>
              <w:numPr>
                <w:ilvl w:val="0"/>
                <w:numId w:val="37"/>
              </w:numPr>
              <w:spacing w:after="40" w:line="240" w:lineRule="exact"/>
              <w:ind w:right="65"/>
              <w:jc w:val="both"/>
              <w:rPr>
                <w:rFonts w:asciiTheme="majorHAnsi" w:hAnsiTheme="majorHAnsi"/>
                <w:sz w:val="22"/>
                <w:szCs w:val="22"/>
              </w:rPr>
            </w:pPr>
            <w:r w:rsidRPr="00DE4D92">
              <w:rPr>
                <w:rFonts w:asciiTheme="majorHAnsi" w:hAnsiTheme="majorHAnsi" w:cs="Arial"/>
                <w:color w:val="000000"/>
                <w:sz w:val="22"/>
                <w:szCs w:val="22"/>
              </w:rPr>
              <w:t>Wykonawca powinien przekazać zestawienie parametrów, które są możliwe do pobierania z Urządzenia komunikacyjnego przez zdalny system monitorowania (W przypadku SNMP baza MIB).</w:t>
            </w:r>
          </w:p>
          <w:p w:rsidR="00B32629" w:rsidRPr="00DE4D92" w:rsidRDefault="00B32629" w:rsidP="00451E27">
            <w:pPr>
              <w:spacing w:after="40" w:line="240" w:lineRule="exact"/>
              <w:ind w:right="65"/>
              <w:jc w:val="both"/>
              <w:rPr>
                <w:rFonts w:asciiTheme="majorHAnsi" w:hAnsiTheme="majorHAnsi" w:cs="Arial"/>
                <w:sz w:val="22"/>
                <w:szCs w:val="22"/>
              </w:rPr>
            </w:pPr>
          </w:p>
        </w:tc>
      </w:tr>
      <w:tr w:rsidR="00B32629" w:rsidRPr="00DE4D92" w:rsidTr="006976E6">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Zdalna i lokalna wymiana oprogramowania („</w:t>
            </w:r>
            <w:proofErr w:type="spellStart"/>
            <w:r w:rsidRPr="00DE4D92">
              <w:rPr>
                <w:rFonts w:asciiTheme="majorHAnsi" w:hAnsiTheme="majorHAnsi" w:cs="Arial"/>
                <w:color w:val="000000"/>
                <w:sz w:val="22"/>
                <w:szCs w:val="22"/>
              </w:rPr>
              <w:t>firmware</w:t>
            </w:r>
            <w:proofErr w:type="spellEnd"/>
            <w:r w:rsidRPr="00DE4D92">
              <w:rPr>
                <w:rFonts w:asciiTheme="majorHAnsi" w:hAnsiTheme="majorHAnsi" w:cs="Arial"/>
                <w:color w:val="000000"/>
                <w:sz w:val="22"/>
                <w:szCs w:val="22"/>
              </w:rPr>
              <w:t>”) modułu komunikacyjnego.</w:t>
            </w:r>
          </w:p>
        </w:tc>
      </w:tr>
      <w:tr w:rsidR="00B32629" w:rsidRPr="00DE4D92" w:rsidTr="006976E6">
        <w:trPr>
          <w:trHeight w:val="229"/>
        </w:trPr>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Możliwość śledzenia ilości stacji bazowych i poziomu ich sygnału: lokalna i zdalna.</w:t>
            </w:r>
          </w:p>
        </w:tc>
      </w:tr>
      <w:tr w:rsidR="00B32629" w:rsidRPr="00DE4D92" w:rsidTr="006976E6">
        <w:trPr>
          <w:trHeight w:val="295"/>
        </w:trPr>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Zabezpieczenie przed rozłączaniem istniejącej sesji przez nowe połączenie przychodzące w technice CSD. Możliwość ustawienia okien czasowych w których jest możliwe nawiązywanie połączeń CSD oraz numerów uprawnionych do komunikacji z Modemem komunikacyjnym..</w:t>
            </w:r>
          </w:p>
        </w:tc>
      </w:tr>
      <w:tr w:rsidR="00B32629" w:rsidRPr="00DE4D92" w:rsidTr="006976E6">
        <w:trPr>
          <w:trHeight w:val="347"/>
        </w:trPr>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Możliwość konfigurowania czasu podtrzymania sesji TCP/IP.</w:t>
            </w:r>
          </w:p>
        </w:tc>
      </w:tr>
      <w:tr w:rsidR="00B32629" w:rsidRPr="00DE4D92" w:rsidTr="006976E6">
        <w:trPr>
          <w:trHeight w:val="356"/>
        </w:trPr>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Obsługa restartu programowego i sprzętowego (przez odcięcie zasilania) restartu urządzenia.</w:t>
            </w:r>
          </w:p>
        </w:tc>
      </w:tr>
      <w:tr w:rsidR="00B32629" w:rsidRPr="00DE4D92" w:rsidTr="006976E6">
        <w:trPr>
          <w:trHeight w:val="435"/>
        </w:trPr>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Możliwość ustawiania dowolnego czasu dla restartu programowego urządzenia.</w:t>
            </w:r>
          </w:p>
        </w:tc>
      </w:tr>
      <w:tr w:rsidR="00B32629" w:rsidRPr="00DE4D92" w:rsidTr="006976E6">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Możliwość ustawiania dowolnego czasu dla restartu sprzętowego urządzenia.</w:t>
            </w:r>
          </w:p>
        </w:tc>
      </w:tr>
      <w:tr w:rsidR="00B32629" w:rsidRPr="00DE4D92" w:rsidTr="006976E6">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Możliwość restartu sprzętowego urządzenia za pośrednictwem usługi CLIP.</w:t>
            </w:r>
          </w:p>
        </w:tc>
      </w:tr>
      <w:tr w:rsidR="00B32629" w:rsidRPr="00DE4D92" w:rsidTr="006976E6">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Definiowanie min 3 numerów dla restartu za pośrednictwem usługi CLIP.</w:t>
            </w:r>
          </w:p>
        </w:tc>
      </w:tr>
      <w:tr w:rsidR="00B32629" w:rsidRPr="00DE4D92" w:rsidTr="006976E6">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Automatyczna kontrola drożności sieci GPRS/EDGE/UMTS z określonym interwałem czasowym i automatyczne wznawianie sesji w przypadku zdiagnozowania niedrożności sieci.</w:t>
            </w:r>
          </w:p>
        </w:tc>
      </w:tr>
      <w:tr w:rsidR="00B32629" w:rsidRPr="00DE4D92" w:rsidTr="006976E6">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sz w:val="22"/>
                <w:szCs w:val="22"/>
              </w:rPr>
              <w:t xml:space="preserve">Automatyczne przełączanie się urządzenia w tryb CSD po utracie sygnału GPRS. </w:t>
            </w:r>
            <w:r w:rsidRPr="00DE4D92">
              <w:rPr>
                <w:rFonts w:asciiTheme="majorHAnsi" w:hAnsiTheme="majorHAnsi" w:cs="Arial"/>
                <w:color w:val="000000"/>
                <w:sz w:val="22"/>
                <w:szCs w:val="22"/>
              </w:rPr>
              <w:t>Moduł jest gotowy do odbioru komunikacji CSD.</w:t>
            </w:r>
          </w:p>
        </w:tc>
      </w:tr>
      <w:tr w:rsidR="00B32629" w:rsidRPr="00DE4D92" w:rsidTr="006976E6">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Automatyczne wznawianie sesji GPRS po przywróceniu  sygnału GSM.</w:t>
            </w:r>
          </w:p>
        </w:tc>
      </w:tr>
      <w:tr w:rsidR="00B32629" w:rsidRPr="00DE4D92" w:rsidTr="006976E6">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Funkcja zawieszania sesji GPRS/EDGE/UMTS po uzyskaniu wywołania CSD przez zdefiniowane numery.</w:t>
            </w:r>
          </w:p>
        </w:tc>
      </w:tr>
      <w:tr w:rsidR="00B32629" w:rsidRPr="00DE4D92" w:rsidTr="006976E6">
        <w:tc>
          <w:tcPr>
            <w:tcW w:w="540" w:type="dxa"/>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 xml:space="preserve">Automatyczne przejście do zawieszonej sesji GPRS/EDGE/UMTS po zakończeniu komunikacji CSD. </w:t>
            </w:r>
          </w:p>
        </w:tc>
      </w:tr>
      <w:tr w:rsidR="00B32629" w:rsidRPr="00DE4D92" w:rsidTr="006976E6">
        <w:tc>
          <w:tcPr>
            <w:tcW w:w="540" w:type="dxa"/>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Funkcja definiowania okien czasowych dla transmisji CSD.</w:t>
            </w:r>
          </w:p>
        </w:tc>
      </w:tr>
      <w:tr w:rsidR="00B32629" w:rsidRPr="00DE4D92" w:rsidTr="006976E6">
        <w:tc>
          <w:tcPr>
            <w:tcW w:w="540" w:type="dxa"/>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line="240" w:lineRule="exact"/>
              <w:rPr>
                <w:rFonts w:asciiTheme="majorHAnsi" w:hAnsiTheme="majorHAnsi" w:cs="Arial"/>
                <w:sz w:val="22"/>
                <w:szCs w:val="22"/>
              </w:rPr>
            </w:pPr>
            <w:r w:rsidRPr="00DE4D92">
              <w:rPr>
                <w:rFonts w:asciiTheme="majorHAnsi" w:hAnsiTheme="majorHAnsi" w:cs="Arial"/>
                <w:color w:val="000000"/>
                <w:sz w:val="22"/>
                <w:szCs w:val="22"/>
              </w:rPr>
              <w:t>Możliwość zdefiniowania min. 3 numerów telefonów dozwolonych dla komunikacji CSD (filtr numerów).</w:t>
            </w:r>
          </w:p>
        </w:tc>
      </w:tr>
      <w:tr w:rsidR="00B32629" w:rsidRPr="00DE4D92" w:rsidTr="006976E6">
        <w:tc>
          <w:tcPr>
            <w:tcW w:w="540" w:type="dxa"/>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Synchronizacja zegara RTC urządzenia za pośrednictwem serwera NTP oraz sieci GSM</w:t>
            </w:r>
          </w:p>
        </w:tc>
      </w:tr>
      <w:tr w:rsidR="00B32629" w:rsidRPr="00DE4D92" w:rsidTr="006976E6">
        <w:tc>
          <w:tcPr>
            <w:tcW w:w="540" w:type="dxa"/>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65"/>
              <w:jc w:val="both"/>
              <w:rPr>
                <w:rFonts w:asciiTheme="majorHAnsi" w:hAnsiTheme="majorHAnsi" w:cs="Arial"/>
                <w:sz w:val="22"/>
                <w:szCs w:val="22"/>
              </w:rPr>
            </w:pPr>
            <w:r w:rsidRPr="00DE4D92">
              <w:rPr>
                <w:rFonts w:asciiTheme="majorHAnsi" w:hAnsiTheme="majorHAnsi" w:cs="Arial"/>
                <w:color w:val="000000"/>
                <w:sz w:val="22"/>
                <w:szCs w:val="22"/>
              </w:rPr>
              <w:t>Możliwość synchronizacji czasu licznika za pomocą protokołu komunikacyjnego IEC1107</w:t>
            </w:r>
          </w:p>
        </w:tc>
      </w:tr>
      <w:tr w:rsidR="00B32629" w:rsidRPr="00DE4D92" w:rsidTr="006976E6">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center"/>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 xml:space="preserve">Dziennik Rejestracji zdefiniowanych w pkt 23 poniżej zdarzeń zapisanych w Terminalu z możliwością odczytu całego dziennika i dowolnie konfigurowanego okresu. </w:t>
            </w:r>
          </w:p>
          <w:p w:rsidR="00B32629" w:rsidRPr="00DE4D92" w:rsidRDefault="00B32629" w:rsidP="00451E27">
            <w:pPr>
              <w:spacing w:after="40" w:line="240" w:lineRule="exact"/>
              <w:ind w:right="65"/>
              <w:jc w:val="both"/>
              <w:rPr>
                <w:rFonts w:asciiTheme="majorHAnsi" w:hAnsiTheme="majorHAnsi" w:cs="Arial"/>
                <w:color w:val="000000"/>
                <w:sz w:val="22"/>
                <w:szCs w:val="22"/>
              </w:rPr>
            </w:pPr>
            <w:r w:rsidRPr="00DE4D92">
              <w:rPr>
                <w:rFonts w:asciiTheme="majorHAnsi" w:hAnsiTheme="majorHAnsi" w:cs="Arial"/>
                <w:sz w:val="22"/>
                <w:szCs w:val="22"/>
              </w:rPr>
              <w:t>Moduł musi umożliwiać przechowywanie min. 1000 historycznych zdarzeń.</w:t>
            </w:r>
          </w:p>
        </w:tc>
      </w:tr>
      <w:tr w:rsidR="00B32629" w:rsidRPr="00DE4D92" w:rsidTr="006976E6">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center"/>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sz w:val="22"/>
                <w:szCs w:val="22"/>
              </w:rPr>
              <w:t>Informacje gromadzone w dzienniku zdarzeń:</w:t>
            </w:r>
            <w:r w:rsidRPr="00DE4D92">
              <w:rPr>
                <w:rFonts w:asciiTheme="majorHAnsi" w:hAnsiTheme="majorHAnsi" w:cs="Arial"/>
                <w:sz w:val="22"/>
                <w:szCs w:val="22"/>
              </w:rPr>
              <w:cr/>
              <w:t xml:space="preserve">– restart urządzenia, </w:t>
            </w:r>
            <w:r w:rsidRPr="00DE4D92">
              <w:rPr>
                <w:rFonts w:asciiTheme="majorHAnsi" w:hAnsiTheme="majorHAnsi" w:cs="Arial"/>
                <w:sz w:val="22"/>
                <w:szCs w:val="22"/>
              </w:rPr>
              <w:cr/>
              <w:t xml:space="preserve">– logowanie do APN, </w:t>
            </w:r>
            <w:r w:rsidRPr="00DE4D92">
              <w:rPr>
                <w:rFonts w:asciiTheme="majorHAnsi" w:hAnsiTheme="majorHAnsi" w:cs="Arial"/>
                <w:sz w:val="22"/>
                <w:szCs w:val="22"/>
              </w:rPr>
              <w:cr/>
              <w:t>– utrata dostępu do APN,</w:t>
            </w:r>
            <w:r w:rsidRPr="00DE4D92">
              <w:rPr>
                <w:rFonts w:asciiTheme="majorHAnsi" w:hAnsiTheme="majorHAnsi" w:cs="Arial"/>
                <w:sz w:val="22"/>
                <w:szCs w:val="22"/>
              </w:rPr>
              <w:cr/>
              <w:t>– wymiana oprogramowania („</w:t>
            </w:r>
            <w:proofErr w:type="spellStart"/>
            <w:r w:rsidRPr="00DE4D92">
              <w:rPr>
                <w:rFonts w:asciiTheme="majorHAnsi" w:hAnsiTheme="majorHAnsi" w:cs="Arial"/>
                <w:sz w:val="22"/>
                <w:szCs w:val="22"/>
              </w:rPr>
              <w:t>firmware</w:t>
            </w:r>
            <w:proofErr w:type="spellEnd"/>
            <w:r w:rsidRPr="00DE4D92">
              <w:rPr>
                <w:rFonts w:asciiTheme="majorHAnsi" w:hAnsiTheme="majorHAnsi" w:cs="Arial"/>
                <w:sz w:val="22"/>
                <w:szCs w:val="22"/>
              </w:rPr>
              <w:t>”),</w:t>
            </w:r>
            <w:r w:rsidRPr="00DE4D92">
              <w:rPr>
                <w:rFonts w:asciiTheme="majorHAnsi" w:hAnsiTheme="majorHAnsi" w:cs="Arial"/>
                <w:sz w:val="22"/>
                <w:szCs w:val="22"/>
              </w:rPr>
              <w:cr/>
              <w:t>– zmiana parametryzacji,</w:t>
            </w:r>
            <w:r w:rsidRPr="00DE4D92">
              <w:rPr>
                <w:rFonts w:asciiTheme="majorHAnsi" w:hAnsiTheme="majorHAnsi" w:cs="Arial"/>
                <w:sz w:val="22"/>
                <w:szCs w:val="22"/>
              </w:rPr>
              <w:cr/>
              <w:t>– zmiana czasu zegara wewnętrznego,</w:t>
            </w:r>
            <w:r w:rsidRPr="00DE4D92">
              <w:rPr>
                <w:rFonts w:asciiTheme="majorHAnsi" w:hAnsiTheme="majorHAnsi" w:cs="Arial"/>
                <w:sz w:val="22"/>
                <w:szCs w:val="22"/>
              </w:rPr>
              <w:cr/>
              <w:t>– błędy krytyczne urządzenia.</w:t>
            </w:r>
            <w:r w:rsidRPr="00DE4D92">
              <w:rPr>
                <w:rFonts w:asciiTheme="majorHAnsi" w:hAnsiTheme="majorHAnsi" w:cs="Arial"/>
                <w:sz w:val="22"/>
                <w:szCs w:val="22"/>
              </w:rPr>
              <w:cr/>
              <w:t>– połączenia przychodzące (adresy IP oraz numery CSD)</w:t>
            </w:r>
            <w:r w:rsidRPr="00DE4D92">
              <w:rPr>
                <w:rFonts w:asciiTheme="majorHAnsi" w:hAnsiTheme="majorHAnsi" w:cs="Arial"/>
                <w:sz w:val="22"/>
                <w:szCs w:val="22"/>
              </w:rPr>
              <w:cr/>
              <w:t xml:space="preserve">– przelogowanie urządzenia się pomiędzy stacjami bazowymi wraz z identyfikatorami CID i LAC. </w:t>
            </w:r>
          </w:p>
          <w:p w:rsidR="00B32629" w:rsidRPr="00DE4D92" w:rsidRDefault="00B32629" w:rsidP="00451E27">
            <w:pPr>
              <w:spacing w:after="40" w:line="240" w:lineRule="exact"/>
              <w:ind w:right="-108"/>
              <w:jc w:val="both"/>
              <w:rPr>
                <w:rFonts w:asciiTheme="majorHAnsi" w:hAnsiTheme="majorHAnsi" w:cs="Arial"/>
                <w:sz w:val="22"/>
                <w:szCs w:val="22"/>
              </w:rPr>
            </w:pPr>
          </w:p>
          <w:p w:rsidR="00B32629" w:rsidRPr="00DE4D92" w:rsidRDefault="00B32629" w:rsidP="00451E27">
            <w:pPr>
              <w:spacing w:after="40" w:line="240" w:lineRule="exact"/>
              <w:ind w:right="65"/>
              <w:jc w:val="both"/>
              <w:rPr>
                <w:rFonts w:asciiTheme="majorHAnsi" w:hAnsiTheme="majorHAnsi" w:cs="Arial"/>
                <w:color w:val="000000"/>
                <w:sz w:val="22"/>
                <w:szCs w:val="22"/>
              </w:rPr>
            </w:pPr>
            <w:r w:rsidRPr="00DE4D92">
              <w:rPr>
                <w:rFonts w:asciiTheme="majorHAnsi" w:hAnsiTheme="majorHAnsi" w:cs="Arial"/>
                <w:sz w:val="22"/>
                <w:szCs w:val="22"/>
              </w:rPr>
              <w:t>Wszystkie zdarzenia muszą być opatrzone stemplem czasu.</w:t>
            </w:r>
          </w:p>
        </w:tc>
      </w:tr>
      <w:tr w:rsidR="00B32629" w:rsidRPr="00DE4D92" w:rsidTr="006976E6">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108"/>
              <w:jc w:val="both"/>
              <w:rPr>
                <w:rFonts w:asciiTheme="majorHAnsi" w:hAnsiTheme="majorHAnsi" w:cs="Arial"/>
                <w:sz w:val="22"/>
                <w:szCs w:val="22"/>
              </w:rPr>
            </w:pPr>
            <w:r w:rsidRPr="00DE4D92">
              <w:rPr>
                <w:rFonts w:asciiTheme="majorHAnsi" w:hAnsiTheme="majorHAnsi" w:cs="Arial"/>
                <w:color w:val="000000"/>
                <w:sz w:val="22"/>
                <w:szCs w:val="22"/>
              </w:rPr>
              <w:t>Zdalna i lokalna wymiana oprogramowania („</w:t>
            </w:r>
            <w:proofErr w:type="spellStart"/>
            <w:r w:rsidRPr="00DE4D92">
              <w:rPr>
                <w:rFonts w:asciiTheme="majorHAnsi" w:hAnsiTheme="majorHAnsi" w:cs="Arial"/>
                <w:color w:val="000000"/>
                <w:sz w:val="22"/>
                <w:szCs w:val="22"/>
              </w:rPr>
              <w:t>firmware</w:t>
            </w:r>
            <w:proofErr w:type="spellEnd"/>
            <w:r w:rsidRPr="00DE4D92">
              <w:rPr>
                <w:rFonts w:asciiTheme="majorHAnsi" w:hAnsiTheme="majorHAnsi" w:cs="Arial"/>
                <w:color w:val="000000"/>
                <w:sz w:val="22"/>
                <w:szCs w:val="22"/>
              </w:rPr>
              <w:t>”) Modułu.</w:t>
            </w:r>
          </w:p>
        </w:tc>
      </w:tr>
      <w:tr w:rsidR="00B32629" w:rsidRPr="00DE4D92" w:rsidTr="006976E6">
        <w:tc>
          <w:tcPr>
            <w:tcW w:w="540" w:type="dxa"/>
            <w:vAlign w:val="center"/>
          </w:tcPr>
          <w:p w:rsidR="00B32629" w:rsidRPr="00DE4D92" w:rsidRDefault="00B32629" w:rsidP="00451E27">
            <w:pPr>
              <w:numPr>
                <w:ilvl w:val="0"/>
                <w:numId w:val="33"/>
              </w:numPr>
              <w:spacing w:after="40" w:line="240" w:lineRule="exact"/>
              <w:ind w:right="-82"/>
              <w:jc w:val="both"/>
              <w:rPr>
                <w:rFonts w:asciiTheme="majorHAnsi" w:hAnsiTheme="majorHAnsi" w:cs="Arial"/>
                <w:sz w:val="22"/>
                <w:szCs w:val="22"/>
              </w:rPr>
            </w:pPr>
          </w:p>
        </w:tc>
        <w:tc>
          <w:tcPr>
            <w:tcW w:w="8093" w:type="dxa"/>
            <w:vAlign w:val="bottom"/>
          </w:tcPr>
          <w:p w:rsidR="00B32629" w:rsidRPr="00DE4D92" w:rsidRDefault="00B32629" w:rsidP="00451E27">
            <w:pPr>
              <w:spacing w:after="40" w:line="240" w:lineRule="exact"/>
              <w:ind w:right="-108"/>
              <w:rPr>
                <w:rFonts w:asciiTheme="majorHAnsi" w:hAnsiTheme="majorHAnsi" w:cs="Arial"/>
                <w:color w:val="000000"/>
                <w:sz w:val="22"/>
                <w:szCs w:val="22"/>
              </w:rPr>
            </w:pPr>
            <w:r w:rsidRPr="00DE4D92">
              <w:rPr>
                <w:rFonts w:asciiTheme="majorHAnsi" w:hAnsiTheme="majorHAnsi" w:cs="Arial"/>
                <w:color w:val="000000"/>
                <w:sz w:val="22"/>
                <w:szCs w:val="22"/>
              </w:rPr>
              <w:t>Automatycznie  (spontaniczne) przesyłanie zestawu informacji  w przypadku wystąpienia któregokolwiek ze zdarzeń:</w:t>
            </w:r>
          </w:p>
          <w:p w:rsidR="00B32629" w:rsidRPr="00DE4D92" w:rsidRDefault="00B32629" w:rsidP="00451E27">
            <w:pPr>
              <w:spacing w:after="40" w:line="240" w:lineRule="exact"/>
              <w:ind w:right="-108"/>
              <w:rPr>
                <w:rFonts w:asciiTheme="majorHAnsi" w:hAnsiTheme="majorHAnsi" w:cs="Arial"/>
                <w:color w:val="000000"/>
                <w:sz w:val="22"/>
                <w:szCs w:val="22"/>
              </w:rPr>
            </w:pPr>
            <w:r w:rsidRPr="00DE4D92">
              <w:rPr>
                <w:rFonts w:asciiTheme="majorHAnsi" w:hAnsiTheme="majorHAnsi" w:cs="Arial"/>
                <w:color w:val="000000"/>
                <w:sz w:val="22"/>
                <w:szCs w:val="22"/>
              </w:rPr>
              <w:t xml:space="preserve">– logowanie się do GSM po utracie połączenia dłuższym niż „n” godzin </w:t>
            </w:r>
          </w:p>
          <w:p w:rsidR="00B32629" w:rsidRPr="00DE4D92" w:rsidRDefault="00B32629" w:rsidP="00451E27">
            <w:pPr>
              <w:spacing w:after="40" w:line="240" w:lineRule="exact"/>
              <w:ind w:right="-108"/>
              <w:rPr>
                <w:rFonts w:asciiTheme="majorHAnsi" w:hAnsiTheme="majorHAnsi" w:cs="Arial"/>
                <w:color w:val="000000"/>
                <w:sz w:val="22"/>
                <w:szCs w:val="22"/>
              </w:rPr>
            </w:pPr>
            <w:r w:rsidRPr="00DE4D92">
              <w:rPr>
                <w:rFonts w:asciiTheme="majorHAnsi" w:hAnsiTheme="majorHAnsi" w:cs="Arial"/>
                <w:color w:val="000000"/>
                <w:sz w:val="22"/>
                <w:szCs w:val="22"/>
              </w:rPr>
              <w:t>– po „n” restarcie na przestrzeni 24h</w:t>
            </w:r>
          </w:p>
          <w:p w:rsidR="00B32629" w:rsidRPr="00DE4D92" w:rsidRDefault="00B32629" w:rsidP="00451E27">
            <w:pPr>
              <w:spacing w:after="40" w:line="240" w:lineRule="exact"/>
              <w:ind w:right="-108"/>
              <w:rPr>
                <w:rFonts w:asciiTheme="majorHAnsi" w:hAnsiTheme="majorHAnsi" w:cs="Arial"/>
                <w:color w:val="000000"/>
                <w:sz w:val="22"/>
                <w:szCs w:val="22"/>
              </w:rPr>
            </w:pPr>
            <w:r w:rsidRPr="00DE4D92">
              <w:rPr>
                <w:rFonts w:asciiTheme="majorHAnsi" w:hAnsiTheme="majorHAnsi" w:cs="Arial"/>
                <w:color w:val="000000"/>
                <w:sz w:val="22"/>
                <w:szCs w:val="22"/>
              </w:rPr>
              <w:t>– zakończenie sesji z zewnętrznym adresem na porcie do komunikacji z licznikiem</w:t>
            </w:r>
            <w:r w:rsidRPr="00DE4D92">
              <w:rPr>
                <w:rFonts w:asciiTheme="majorHAnsi" w:hAnsiTheme="majorHAnsi" w:cs="Arial"/>
                <w:color w:val="000000"/>
                <w:sz w:val="22"/>
                <w:szCs w:val="22"/>
              </w:rPr>
              <w:br/>
              <w:t>– zmiana „</w:t>
            </w:r>
            <w:proofErr w:type="spellStart"/>
            <w:r w:rsidRPr="00DE4D92">
              <w:rPr>
                <w:rFonts w:asciiTheme="majorHAnsi" w:hAnsiTheme="majorHAnsi" w:cs="Arial"/>
                <w:color w:val="000000"/>
                <w:sz w:val="22"/>
                <w:szCs w:val="22"/>
              </w:rPr>
              <w:t>firmware</w:t>
            </w:r>
            <w:proofErr w:type="spellEnd"/>
            <w:r w:rsidRPr="00DE4D92">
              <w:rPr>
                <w:rFonts w:asciiTheme="majorHAnsi" w:hAnsiTheme="majorHAnsi" w:cs="Arial"/>
                <w:color w:val="000000"/>
                <w:sz w:val="22"/>
                <w:szCs w:val="22"/>
              </w:rPr>
              <w:t>”</w:t>
            </w:r>
          </w:p>
          <w:p w:rsidR="00B32629" w:rsidRPr="00DE4D92" w:rsidRDefault="00B32629" w:rsidP="00451E27">
            <w:pPr>
              <w:spacing w:after="40" w:line="240" w:lineRule="exact"/>
              <w:ind w:right="-108"/>
              <w:rPr>
                <w:rFonts w:asciiTheme="majorHAnsi" w:hAnsiTheme="majorHAnsi" w:cs="Arial"/>
                <w:color w:val="000000"/>
                <w:sz w:val="22"/>
                <w:szCs w:val="22"/>
              </w:rPr>
            </w:pPr>
            <w:r w:rsidRPr="00DE4D92">
              <w:rPr>
                <w:rFonts w:asciiTheme="majorHAnsi" w:hAnsiTheme="majorHAnsi" w:cs="Arial"/>
                <w:color w:val="000000"/>
                <w:sz w:val="22"/>
                <w:szCs w:val="22"/>
              </w:rPr>
              <w:t xml:space="preserve"> Zestaw informacji </w:t>
            </w:r>
            <w:proofErr w:type="spellStart"/>
            <w:r w:rsidRPr="00DE4D92">
              <w:rPr>
                <w:rFonts w:asciiTheme="majorHAnsi" w:hAnsiTheme="majorHAnsi" w:cs="Arial"/>
                <w:color w:val="000000"/>
                <w:sz w:val="22"/>
                <w:szCs w:val="22"/>
              </w:rPr>
              <w:t>musiI</w:t>
            </w:r>
            <w:proofErr w:type="spellEnd"/>
            <w:r w:rsidRPr="00DE4D92">
              <w:rPr>
                <w:rFonts w:asciiTheme="majorHAnsi" w:hAnsiTheme="majorHAnsi" w:cs="Arial"/>
                <w:color w:val="000000"/>
                <w:sz w:val="22"/>
                <w:szCs w:val="22"/>
              </w:rPr>
              <w:t xml:space="preserve"> zawierać następujące dane:</w:t>
            </w:r>
          </w:p>
          <w:p w:rsidR="00B32629" w:rsidRPr="00DE4D92" w:rsidRDefault="00B32629" w:rsidP="00451E27">
            <w:pPr>
              <w:spacing w:after="40" w:line="240" w:lineRule="exact"/>
              <w:ind w:right="-108"/>
              <w:rPr>
                <w:rFonts w:asciiTheme="majorHAnsi" w:hAnsiTheme="majorHAnsi" w:cs="Arial"/>
                <w:color w:val="000000"/>
                <w:sz w:val="22"/>
                <w:szCs w:val="22"/>
              </w:rPr>
            </w:pPr>
            <w:r w:rsidRPr="00DE4D92">
              <w:rPr>
                <w:rFonts w:asciiTheme="majorHAnsi" w:hAnsiTheme="majorHAnsi" w:cs="Arial"/>
                <w:color w:val="000000"/>
                <w:sz w:val="22"/>
                <w:szCs w:val="22"/>
              </w:rPr>
              <w:t xml:space="preserve">– dane identyfikacyjne widocznych  BTS-ów i moc sygnału, </w:t>
            </w:r>
          </w:p>
          <w:p w:rsidR="00B32629" w:rsidRPr="00DE4D92" w:rsidRDefault="00B32629" w:rsidP="00451E27">
            <w:pPr>
              <w:spacing w:after="40" w:line="240" w:lineRule="exact"/>
              <w:ind w:right="-108"/>
              <w:rPr>
                <w:rFonts w:asciiTheme="majorHAnsi" w:hAnsiTheme="majorHAnsi" w:cs="Arial"/>
                <w:color w:val="000000"/>
                <w:sz w:val="22"/>
                <w:szCs w:val="22"/>
              </w:rPr>
            </w:pPr>
            <w:r w:rsidRPr="00DE4D92">
              <w:rPr>
                <w:rFonts w:asciiTheme="majorHAnsi" w:hAnsiTheme="majorHAnsi" w:cs="Arial"/>
                <w:color w:val="000000"/>
                <w:sz w:val="22"/>
                <w:szCs w:val="22"/>
              </w:rPr>
              <w:t xml:space="preserve">– dane identyfikacyjne </w:t>
            </w:r>
            <w:proofErr w:type="spellStart"/>
            <w:r w:rsidRPr="00DE4D92">
              <w:rPr>
                <w:rFonts w:asciiTheme="majorHAnsi" w:hAnsiTheme="majorHAnsi" w:cs="Arial"/>
                <w:color w:val="000000"/>
                <w:sz w:val="22"/>
                <w:szCs w:val="22"/>
              </w:rPr>
              <w:t>BTSa</w:t>
            </w:r>
            <w:proofErr w:type="spellEnd"/>
            <w:r w:rsidRPr="00DE4D92">
              <w:rPr>
                <w:rFonts w:asciiTheme="majorHAnsi" w:hAnsiTheme="majorHAnsi" w:cs="Arial"/>
                <w:color w:val="000000"/>
                <w:sz w:val="22"/>
                <w:szCs w:val="22"/>
              </w:rPr>
              <w:t xml:space="preserve">, do którego zalogowana jest karta, </w:t>
            </w:r>
          </w:p>
          <w:p w:rsidR="00B32629" w:rsidRPr="00DE4D92" w:rsidRDefault="00B32629" w:rsidP="00451E27">
            <w:pPr>
              <w:spacing w:after="40" w:line="240" w:lineRule="exact"/>
              <w:ind w:right="-108"/>
              <w:rPr>
                <w:rFonts w:asciiTheme="majorHAnsi" w:hAnsiTheme="majorHAnsi" w:cs="Arial"/>
                <w:color w:val="000000"/>
                <w:sz w:val="22"/>
                <w:szCs w:val="22"/>
              </w:rPr>
            </w:pPr>
            <w:r w:rsidRPr="00DE4D92">
              <w:rPr>
                <w:rFonts w:asciiTheme="majorHAnsi" w:hAnsiTheme="majorHAnsi" w:cs="Arial"/>
                <w:color w:val="000000"/>
                <w:sz w:val="22"/>
                <w:szCs w:val="22"/>
              </w:rPr>
              <w:t xml:space="preserve">– „n” ostatnich zdarzeń, </w:t>
            </w:r>
          </w:p>
          <w:p w:rsidR="00B32629" w:rsidRPr="00DE4D92" w:rsidRDefault="00B32629" w:rsidP="00451E27">
            <w:pPr>
              <w:spacing w:after="40" w:line="240" w:lineRule="exact"/>
              <w:ind w:right="-108"/>
              <w:rPr>
                <w:rFonts w:asciiTheme="majorHAnsi" w:hAnsiTheme="majorHAnsi" w:cs="Arial"/>
                <w:color w:val="000000"/>
                <w:sz w:val="22"/>
                <w:szCs w:val="22"/>
              </w:rPr>
            </w:pPr>
            <w:r w:rsidRPr="00DE4D92">
              <w:rPr>
                <w:rFonts w:asciiTheme="majorHAnsi" w:hAnsiTheme="majorHAnsi" w:cs="Arial"/>
                <w:color w:val="000000"/>
                <w:sz w:val="22"/>
                <w:szCs w:val="22"/>
              </w:rPr>
              <w:t xml:space="preserve">– czas i data w urządzeniu, </w:t>
            </w:r>
          </w:p>
          <w:p w:rsidR="00B32629" w:rsidRPr="00DE4D92" w:rsidRDefault="00B32629" w:rsidP="00451E27">
            <w:pPr>
              <w:spacing w:after="40" w:line="240" w:lineRule="exact"/>
              <w:ind w:right="-108"/>
              <w:rPr>
                <w:rFonts w:asciiTheme="majorHAnsi" w:hAnsiTheme="majorHAnsi" w:cs="Arial"/>
                <w:color w:val="000000"/>
                <w:sz w:val="22"/>
                <w:szCs w:val="22"/>
              </w:rPr>
            </w:pPr>
            <w:r w:rsidRPr="00DE4D92">
              <w:rPr>
                <w:rFonts w:asciiTheme="majorHAnsi" w:hAnsiTheme="majorHAnsi" w:cs="Arial"/>
                <w:color w:val="000000"/>
                <w:sz w:val="22"/>
                <w:szCs w:val="22"/>
              </w:rPr>
              <w:t xml:space="preserve">– numer seryjny urządzenia,  </w:t>
            </w:r>
          </w:p>
          <w:p w:rsidR="00B32629" w:rsidRPr="00DE4D92" w:rsidRDefault="00B32629" w:rsidP="00451E27">
            <w:pPr>
              <w:spacing w:after="40" w:line="240" w:lineRule="exact"/>
              <w:ind w:right="-108"/>
              <w:rPr>
                <w:rFonts w:asciiTheme="majorHAnsi" w:hAnsiTheme="majorHAnsi" w:cs="Arial"/>
                <w:color w:val="000000"/>
                <w:sz w:val="22"/>
                <w:szCs w:val="22"/>
              </w:rPr>
            </w:pPr>
            <w:r w:rsidRPr="00DE4D92">
              <w:rPr>
                <w:rFonts w:asciiTheme="majorHAnsi" w:hAnsiTheme="majorHAnsi" w:cs="Arial"/>
                <w:color w:val="000000"/>
                <w:sz w:val="22"/>
                <w:szCs w:val="22"/>
              </w:rPr>
              <w:t>– błędy krytyczne urządzenia</w:t>
            </w:r>
          </w:p>
          <w:p w:rsidR="00B32629" w:rsidRPr="00DE4D92" w:rsidRDefault="00B32629" w:rsidP="00451E27">
            <w:pPr>
              <w:spacing w:after="40" w:line="240" w:lineRule="exact"/>
              <w:ind w:right="-108"/>
              <w:rPr>
                <w:rFonts w:asciiTheme="majorHAnsi" w:hAnsiTheme="majorHAnsi" w:cs="Arial"/>
                <w:sz w:val="22"/>
                <w:szCs w:val="22"/>
              </w:rPr>
            </w:pPr>
            <w:r w:rsidRPr="00DE4D92">
              <w:rPr>
                <w:rFonts w:asciiTheme="majorHAnsi" w:hAnsiTheme="majorHAnsi" w:cs="Arial"/>
                <w:color w:val="000000"/>
                <w:sz w:val="22"/>
                <w:szCs w:val="22"/>
              </w:rPr>
              <w:t>- do serwera diagnostycznego protokołem UDP i usługą SMS (definiowany sposób przesyłania informacji wraz z parametrami konfiguracyjnymi).W przypadku przesyłania komunikatów przez usługę SMS MUSI być możliwość definiowania maksymalnej liczby wysyłanych komunikatów przez Terminal na dobę.(gdzie każde „n” jest definiowalną liczbą całkowitą przy parametryzacji urządzenia)Możliwość konfiguracji adresu IP i portu serwera diagnostycznego na który będą przesyłane pakiety kontrolne. Przesyłanie cyklicznie pakietów kontrolnych na potrzeby kontroli dostępności modułu komunikacyjnego w sieci APN (definiowany czas powtarzalności).</w:t>
            </w:r>
          </w:p>
        </w:tc>
      </w:tr>
    </w:tbl>
    <w:p w:rsidR="00B32629" w:rsidRPr="00DE4D92" w:rsidRDefault="00B32629" w:rsidP="00451E27">
      <w:pPr>
        <w:spacing w:line="240" w:lineRule="exact"/>
        <w:ind w:right="-82"/>
        <w:jc w:val="both"/>
        <w:rPr>
          <w:rFonts w:asciiTheme="majorHAnsi" w:hAnsiTheme="majorHAnsi" w:cs="Arial"/>
          <w:sz w:val="22"/>
          <w:szCs w:val="22"/>
        </w:rPr>
      </w:pPr>
    </w:p>
    <w:p w:rsidR="00B32629" w:rsidRPr="00DE4D92" w:rsidRDefault="00B32629" w:rsidP="00451E27">
      <w:pPr>
        <w:numPr>
          <w:ilvl w:val="1"/>
          <w:numId w:val="38"/>
        </w:numPr>
        <w:spacing w:after="120" w:line="240" w:lineRule="exact"/>
        <w:jc w:val="both"/>
        <w:rPr>
          <w:rFonts w:asciiTheme="majorHAnsi" w:hAnsiTheme="majorHAnsi" w:cs="Arial"/>
          <w:sz w:val="22"/>
          <w:szCs w:val="22"/>
        </w:rPr>
      </w:pPr>
      <w:r w:rsidRPr="00DE4D92">
        <w:rPr>
          <w:rFonts w:asciiTheme="majorHAnsi" w:hAnsiTheme="majorHAnsi" w:cs="Arial"/>
          <w:sz w:val="22"/>
          <w:szCs w:val="22"/>
        </w:rPr>
        <w:t>Wymagania w zakresie oprogramowania serwisowego:</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8068"/>
      </w:tblGrid>
      <w:tr w:rsidR="00B32629" w:rsidRPr="00DE4D92" w:rsidTr="006976E6">
        <w:trPr>
          <w:trHeight w:val="250"/>
        </w:trPr>
        <w:tc>
          <w:tcPr>
            <w:tcW w:w="572" w:type="dxa"/>
            <w:vAlign w:val="center"/>
          </w:tcPr>
          <w:p w:rsidR="00B32629" w:rsidRPr="00DE4D92" w:rsidRDefault="00B32629" w:rsidP="00451E27">
            <w:pPr>
              <w:spacing w:after="40" w:line="240" w:lineRule="exact"/>
              <w:jc w:val="both"/>
              <w:rPr>
                <w:rFonts w:asciiTheme="majorHAnsi" w:hAnsiTheme="majorHAnsi" w:cs="Arial"/>
                <w:b/>
                <w:sz w:val="22"/>
                <w:szCs w:val="22"/>
              </w:rPr>
            </w:pPr>
            <w:r w:rsidRPr="00DE4D92">
              <w:rPr>
                <w:rFonts w:asciiTheme="majorHAnsi" w:hAnsiTheme="majorHAnsi" w:cs="Arial"/>
                <w:b/>
                <w:sz w:val="22"/>
                <w:szCs w:val="22"/>
              </w:rPr>
              <w:t>L.p.</w:t>
            </w:r>
          </w:p>
        </w:tc>
        <w:tc>
          <w:tcPr>
            <w:tcW w:w="8068" w:type="dxa"/>
            <w:vAlign w:val="center"/>
          </w:tcPr>
          <w:p w:rsidR="00B32629" w:rsidRPr="00DE4D92" w:rsidRDefault="00B32629" w:rsidP="00451E27">
            <w:pPr>
              <w:spacing w:after="40" w:line="240" w:lineRule="exact"/>
              <w:jc w:val="center"/>
              <w:rPr>
                <w:rFonts w:asciiTheme="majorHAnsi" w:hAnsiTheme="majorHAnsi" w:cs="Arial"/>
                <w:b/>
                <w:sz w:val="22"/>
                <w:szCs w:val="22"/>
              </w:rPr>
            </w:pPr>
            <w:r w:rsidRPr="00DE4D92">
              <w:rPr>
                <w:rFonts w:asciiTheme="majorHAnsi" w:hAnsiTheme="majorHAnsi" w:cs="Arial"/>
                <w:b/>
                <w:sz w:val="22"/>
                <w:szCs w:val="22"/>
              </w:rPr>
              <w:t>Wyszczególnienie</w:t>
            </w:r>
          </w:p>
        </w:tc>
      </w:tr>
      <w:tr w:rsidR="00B32629" w:rsidRPr="00DE4D92" w:rsidTr="006976E6">
        <w:trPr>
          <w:trHeight w:val="426"/>
        </w:trPr>
        <w:tc>
          <w:tcPr>
            <w:tcW w:w="572" w:type="dxa"/>
            <w:vAlign w:val="center"/>
          </w:tcPr>
          <w:p w:rsidR="00B32629" w:rsidRPr="00DE4D92" w:rsidRDefault="00B32629" w:rsidP="00451E27">
            <w:pPr>
              <w:numPr>
                <w:ilvl w:val="0"/>
                <w:numId w:val="32"/>
              </w:numPr>
              <w:spacing w:after="40" w:line="240" w:lineRule="exact"/>
              <w:jc w:val="both"/>
              <w:rPr>
                <w:rFonts w:asciiTheme="majorHAnsi" w:hAnsiTheme="majorHAnsi" w:cs="Arial"/>
                <w:sz w:val="22"/>
                <w:szCs w:val="22"/>
              </w:rPr>
            </w:pPr>
          </w:p>
        </w:tc>
        <w:tc>
          <w:tcPr>
            <w:tcW w:w="8068" w:type="dxa"/>
            <w:vAlign w:val="center"/>
          </w:tcPr>
          <w:p w:rsidR="00B32629" w:rsidRPr="00DE4D92" w:rsidRDefault="00B32629" w:rsidP="00451E27">
            <w:pPr>
              <w:spacing w:after="40" w:line="240" w:lineRule="exact"/>
              <w:jc w:val="both"/>
              <w:rPr>
                <w:rFonts w:asciiTheme="majorHAnsi" w:hAnsiTheme="majorHAnsi" w:cs="Arial"/>
                <w:sz w:val="22"/>
                <w:szCs w:val="22"/>
              </w:rPr>
            </w:pPr>
            <w:r w:rsidRPr="00DE4D92">
              <w:rPr>
                <w:rFonts w:asciiTheme="majorHAnsi" w:hAnsiTheme="majorHAnsi" w:cs="Arial"/>
                <w:sz w:val="22"/>
                <w:szCs w:val="22"/>
              </w:rPr>
              <w:t>Oprogramowanie serwisowe do diagnostyki i parametryzacji w języku polskim</w:t>
            </w:r>
          </w:p>
        </w:tc>
      </w:tr>
      <w:tr w:rsidR="00B32629" w:rsidRPr="00DE4D92" w:rsidTr="006976E6">
        <w:tc>
          <w:tcPr>
            <w:tcW w:w="572" w:type="dxa"/>
            <w:vAlign w:val="center"/>
          </w:tcPr>
          <w:p w:rsidR="00B32629" w:rsidRPr="00DE4D92" w:rsidRDefault="00B32629" w:rsidP="00451E27">
            <w:pPr>
              <w:numPr>
                <w:ilvl w:val="0"/>
                <w:numId w:val="32"/>
              </w:numPr>
              <w:spacing w:after="40" w:line="240" w:lineRule="exact"/>
              <w:jc w:val="both"/>
              <w:rPr>
                <w:rFonts w:asciiTheme="majorHAnsi" w:hAnsiTheme="majorHAnsi" w:cs="Arial"/>
                <w:sz w:val="22"/>
                <w:szCs w:val="22"/>
              </w:rPr>
            </w:pPr>
          </w:p>
        </w:tc>
        <w:tc>
          <w:tcPr>
            <w:tcW w:w="8068" w:type="dxa"/>
            <w:vAlign w:val="center"/>
          </w:tcPr>
          <w:p w:rsidR="00B32629" w:rsidRPr="00DE4D92" w:rsidRDefault="00B32629" w:rsidP="00451E27">
            <w:pPr>
              <w:spacing w:after="40" w:line="240" w:lineRule="exact"/>
              <w:jc w:val="both"/>
              <w:rPr>
                <w:rFonts w:asciiTheme="majorHAnsi" w:hAnsiTheme="majorHAnsi" w:cs="Arial"/>
                <w:sz w:val="22"/>
                <w:szCs w:val="22"/>
              </w:rPr>
            </w:pPr>
            <w:r w:rsidRPr="00DE4D92">
              <w:rPr>
                <w:rFonts w:asciiTheme="majorHAnsi" w:hAnsiTheme="majorHAnsi" w:cs="Arial"/>
                <w:sz w:val="22"/>
                <w:szCs w:val="22"/>
              </w:rPr>
              <w:t>Środowisko pracy programu w systemie Windows XP oraz zapewnić możliwość pracy wyższych wersjach systemu Windows (np. Windows 7, Vista).</w:t>
            </w:r>
          </w:p>
        </w:tc>
      </w:tr>
      <w:tr w:rsidR="00B32629" w:rsidRPr="00DE4D92" w:rsidTr="006976E6">
        <w:trPr>
          <w:trHeight w:val="451"/>
        </w:trPr>
        <w:tc>
          <w:tcPr>
            <w:tcW w:w="572" w:type="dxa"/>
            <w:vAlign w:val="center"/>
          </w:tcPr>
          <w:p w:rsidR="00B32629" w:rsidRPr="00DE4D92" w:rsidRDefault="00B32629" w:rsidP="00451E27">
            <w:pPr>
              <w:numPr>
                <w:ilvl w:val="0"/>
                <w:numId w:val="32"/>
              </w:numPr>
              <w:spacing w:after="40" w:line="240" w:lineRule="exact"/>
              <w:jc w:val="both"/>
              <w:rPr>
                <w:rFonts w:asciiTheme="majorHAnsi" w:hAnsiTheme="majorHAnsi" w:cs="Arial"/>
                <w:sz w:val="22"/>
                <w:szCs w:val="22"/>
              </w:rPr>
            </w:pPr>
          </w:p>
        </w:tc>
        <w:tc>
          <w:tcPr>
            <w:tcW w:w="8068" w:type="dxa"/>
            <w:vAlign w:val="center"/>
          </w:tcPr>
          <w:p w:rsidR="00B32629" w:rsidRPr="00DE4D92" w:rsidRDefault="00B32629" w:rsidP="00451E27">
            <w:pPr>
              <w:spacing w:after="40" w:line="240" w:lineRule="exact"/>
              <w:jc w:val="both"/>
              <w:rPr>
                <w:rFonts w:asciiTheme="majorHAnsi" w:hAnsiTheme="majorHAnsi" w:cs="Arial"/>
                <w:sz w:val="22"/>
                <w:szCs w:val="22"/>
              </w:rPr>
            </w:pPr>
            <w:r w:rsidRPr="00DE4D92">
              <w:rPr>
                <w:rFonts w:asciiTheme="majorHAnsi" w:hAnsiTheme="majorHAnsi" w:cs="Arial"/>
                <w:sz w:val="22"/>
                <w:szCs w:val="22"/>
              </w:rPr>
              <w:t>Diagnostyka poziomu sygnału pracującego urządzenia</w:t>
            </w:r>
          </w:p>
        </w:tc>
      </w:tr>
      <w:tr w:rsidR="00B32629" w:rsidRPr="00DE4D92" w:rsidTr="006976E6">
        <w:tc>
          <w:tcPr>
            <w:tcW w:w="572" w:type="dxa"/>
            <w:vAlign w:val="center"/>
          </w:tcPr>
          <w:p w:rsidR="00B32629" w:rsidRPr="00DE4D92" w:rsidRDefault="00B32629" w:rsidP="00451E27">
            <w:pPr>
              <w:numPr>
                <w:ilvl w:val="0"/>
                <w:numId w:val="32"/>
              </w:numPr>
              <w:spacing w:after="40" w:line="240" w:lineRule="exact"/>
              <w:jc w:val="both"/>
              <w:rPr>
                <w:rFonts w:asciiTheme="majorHAnsi" w:hAnsiTheme="majorHAnsi" w:cs="Arial"/>
                <w:sz w:val="22"/>
                <w:szCs w:val="22"/>
              </w:rPr>
            </w:pPr>
          </w:p>
        </w:tc>
        <w:tc>
          <w:tcPr>
            <w:tcW w:w="8068" w:type="dxa"/>
            <w:vAlign w:val="center"/>
          </w:tcPr>
          <w:p w:rsidR="00B32629" w:rsidRPr="00DE4D92" w:rsidRDefault="00B32629" w:rsidP="00451E27">
            <w:pPr>
              <w:spacing w:after="40" w:line="240" w:lineRule="exact"/>
              <w:jc w:val="both"/>
              <w:rPr>
                <w:rFonts w:asciiTheme="majorHAnsi" w:hAnsiTheme="majorHAnsi" w:cs="Arial"/>
                <w:sz w:val="22"/>
                <w:szCs w:val="22"/>
              </w:rPr>
            </w:pPr>
            <w:r w:rsidRPr="00DE4D92">
              <w:rPr>
                <w:rFonts w:asciiTheme="majorHAnsi" w:hAnsiTheme="majorHAnsi" w:cs="Arial"/>
                <w:sz w:val="22"/>
                <w:szCs w:val="22"/>
              </w:rPr>
              <w:t>Śledzenie liczby i poziomu sygnału stacji bazowych</w:t>
            </w:r>
          </w:p>
        </w:tc>
      </w:tr>
      <w:tr w:rsidR="00B32629" w:rsidRPr="00DE4D92" w:rsidTr="006976E6">
        <w:tc>
          <w:tcPr>
            <w:tcW w:w="572" w:type="dxa"/>
            <w:vAlign w:val="center"/>
          </w:tcPr>
          <w:p w:rsidR="00B32629" w:rsidRPr="00DE4D92" w:rsidRDefault="00B32629" w:rsidP="00451E27">
            <w:pPr>
              <w:numPr>
                <w:ilvl w:val="0"/>
                <w:numId w:val="32"/>
              </w:numPr>
              <w:spacing w:after="40" w:line="240" w:lineRule="exact"/>
              <w:jc w:val="both"/>
              <w:rPr>
                <w:rFonts w:asciiTheme="majorHAnsi" w:hAnsiTheme="majorHAnsi" w:cs="Arial"/>
                <w:sz w:val="22"/>
                <w:szCs w:val="22"/>
              </w:rPr>
            </w:pPr>
          </w:p>
        </w:tc>
        <w:tc>
          <w:tcPr>
            <w:tcW w:w="8068" w:type="dxa"/>
            <w:vAlign w:val="center"/>
          </w:tcPr>
          <w:p w:rsidR="00B32629" w:rsidRPr="00DE4D92" w:rsidRDefault="00B32629" w:rsidP="00451E27">
            <w:pPr>
              <w:spacing w:after="40" w:line="240" w:lineRule="exact"/>
              <w:jc w:val="both"/>
              <w:rPr>
                <w:rFonts w:asciiTheme="majorHAnsi" w:hAnsiTheme="majorHAnsi" w:cs="Arial"/>
                <w:sz w:val="22"/>
                <w:szCs w:val="22"/>
              </w:rPr>
            </w:pPr>
            <w:r w:rsidRPr="00DE4D92">
              <w:rPr>
                <w:rFonts w:asciiTheme="majorHAnsi" w:hAnsiTheme="majorHAnsi" w:cs="Arial"/>
                <w:sz w:val="22"/>
                <w:szCs w:val="22"/>
              </w:rPr>
              <w:t>Zapisywanie konfiguracji modułu do pliku</w:t>
            </w:r>
          </w:p>
        </w:tc>
      </w:tr>
      <w:tr w:rsidR="00B32629" w:rsidRPr="00DE4D92" w:rsidTr="006976E6">
        <w:tc>
          <w:tcPr>
            <w:tcW w:w="572" w:type="dxa"/>
            <w:vAlign w:val="center"/>
          </w:tcPr>
          <w:p w:rsidR="00B32629" w:rsidRPr="00DE4D92" w:rsidRDefault="00B32629" w:rsidP="00451E27">
            <w:pPr>
              <w:numPr>
                <w:ilvl w:val="0"/>
                <w:numId w:val="32"/>
              </w:numPr>
              <w:spacing w:after="40" w:line="240" w:lineRule="exact"/>
              <w:jc w:val="both"/>
              <w:rPr>
                <w:rFonts w:asciiTheme="majorHAnsi" w:hAnsiTheme="majorHAnsi" w:cs="Arial"/>
                <w:sz w:val="22"/>
                <w:szCs w:val="22"/>
              </w:rPr>
            </w:pPr>
          </w:p>
        </w:tc>
        <w:tc>
          <w:tcPr>
            <w:tcW w:w="8068" w:type="dxa"/>
            <w:vAlign w:val="center"/>
          </w:tcPr>
          <w:p w:rsidR="00B32629" w:rsidRPr="00DE4D92" w:rsidRDefault="00B32629" w:rsidP="00451E27">
            <w:pPr>
              <w:spacing w:after="40" w:line="240" w:lineRule="exact"/>
              <w:jc w:val="both"/>
              <w:rPr>
                <w:rFonts w:asciiTheme="majorHAnsi" w:hAnsiTheme="majorHAnsi" w:cs="Arial"/>
                <w:sz w:val="22"/>
                <w:szCs w:val="22"/>
              </w:rPr>
            </w:pPr>
            <w:r w:rsidRPr="00DE4D92">
              <w:rPr>
                <w:rFonts w:asciiTheme="majorHAnsi" w:hAnsiTheme="majorHAnsi" w:cs="Arial"/>
                <w:sz w:val="22"/>
                <w:szCs w:val="22"/>
              </w:rPr>
              <w:t>Możliwość lokalnego i zdalnego odczytu, parametryzacji i diagnostyki</w:t>
            </w:r>
          </w:p>
        </w:tc>
      </w:tr>
      <w:tr w:rsidR="00B32629" w:rsidRPr="00DE4D92" w:rsidTr="006976E6">
        <w:tc>
          <w:tcPr>
            <w:tcW w:w="572" w:type="dxa"/>
            <w:vAlign w:val="center"/>
          </w:tcPr>
          <w:p w:rsidR="00B32629" w:rsidRPr="00DE4D92" w:rsidRDefault="00B32629" w:rsidP="00451E27">
            <w:pPr>
              <w:numPr>
                <w:ilvl w:val="0"/>
                <w:numId w:val="32"/>
              </w:numPr>
              <w:spacing w:after="40" w:line="240" w:lineRule="exact"/>
              <w:jc w:val="both"/>
              <w:rPr>
                <w:rFonts w:asciiTheme="majorHAnsi" w:hAnsiTheme="majorHAnsi" w:cs="Arial"/>
                <w:sz w:val="22"/>
                <w:szCs w:val="22"/>
              </w:rPr>
            </w:pPr>
          </w:p>
        </w:tc>
        <w:tc>
          <w:tcPr>
            <w:tcW w:w="8068" w:type="dxa"/>
            <w:vAlign w:val="center"/>
          </w:tcPr>
          <w:p w:rsidR="00B32629" w:rsidRPr="00DE4D92" w:rsidRDefault="00B32629" w:rsidP="00451E27">
            <w:pPr>
              <w:spacing w:after="40" w:line="240" w:lineRule="exact"/>
              <w:jc w:val="both"/>
              <w:rPr>
                <w:rFonts w:asciiTheme="majorHAnsi" w:hAnsiTheme="majorHAnsi" w:cs="Arial"/>
                <w:sz w:val="22"/>
                <w:szCs w:val="22"/>
              </w:rPr>
            </w:pPr>
            <w:r w:rsidRPr="00DE4D92">
              <w:rPr>
                <w:rFonts w:asciiTheme="majorHAnsi" w:hAnsiTheme="majorHAnsi" w:cs="Arial"/>
                <w:sz w:val="22"/>
                <w:szCs w:val="22"/>
              </w:rPr>
              <w:t>Wydruk konfiguracji modułu</w:t>
            </w:r>
          </w:p>
        </w:tc>
      </w:tr>
      <w:tr w:rsidR="00B32629" w:rsidRPr="00DE4D92" w:rsidTr="006976E6">
        <w:tc>
          <w:tcPr>
            <w:tcW w:w="572" w:type="dxa"/>
            <w:vAlign w:val="center"/>
          </w:tcPr>
          <w:p w:rsidR="00B32629" w:rsidRPr="00DE4D92" w:rsidRDefault="00B32629" w:rsidP="00451E27">
            <w:pPr>
              <w:numPr>
                <w:ilvl w:val="0"/>
                <w:numId w:val="32"/>
              </w:numPr>
              <w:spacing w:after="40" w:line="240" w:lineRule="exact"/>
              <w:jc w:val="both"/>
              <w:rPr>
                <w:rFonts w:asciiTheme="majorHAnsi" w:hAnsiTheme="majorHAnsi" w:cs="Arial"/>
                <w:sz w:val="22"/>
                <w:szCs w:val="22"/>
              </w:rPr>
            </w:pPr>
          </w:p>
        </w:tc>
        <w:tc>
          <w:tcPr>
            <w:tcW w:w="8068" w:type="dxa"/>
            <w:vAlign w:val="center"/>
          </w:tcPr>
          <w:p w:rsidR="00B32629" w:rsidRPr="00DE4D92" w:rsidRDefault="00B32629" w:rsidP="00451E27">
            <w:pPr>
              <w:spacing w:after="40" w:line="240" w:lineRule="exact"/>
              <w:jc w:val="both"/>
              <w:rPr>
                <w:rFonts w:asciiTheme="majorHAnsi" w:hAnsiTheme="majorHAnsi" w:cs="Arial"/>
                <w:sz w:val="22"/>
                <w:szCs w:val="22"/>
              </w:rPr>
            </w:pPr>
            <w:r w:rsidRPr="00DE4D92">
              <w:rPr>
                <w:rFonts w:asciiTheme="majorHAnsi" w:hAnsiTheme="majorHAnsi" w:cs="Arial"/>
                <w:sz w:val="22"/>
                <w:szCs w:val="22"/>
              </w:rPr>
              <w:t xml:space="preserve">Przewód serwisowy do modułu zakończony wtykiem USB 2.0 </w:t>
            </w:r>
          </w:p>
        </w:tc>
      </w:tr>
    </w:tbl>
    <w:p w:rsidR="00B32629" w:rsidRPr="00DE4D92" w:rsidRDefault="00B32629" w:rsidP="00451E27">
      <w:pPr>
        <w:spacing w:line="240" w:lineRule="exact"/>
        <w:ind w:left="180"/>
        <w:jc w:val="both"/>
        <w:rPr>
          <w:rFonts w:asciiTheme="majorHAnsi" w:hAnsiTheme="majorHAnsi" w:cs="Arial"/>
          <w:sz w:val="22"/>
          <w:szCs w:val="22"/>
        </w:rPr>
      </w:pPr>
    </w:p>
    <w:p w:rsidR="00B32629" w:rsidRPr="00DE4D92" w:rsidRDefault="00451E27" w:rsidP="00451E27">
      <w:pPr>
        <w:numPr>
          <w:ilvl w:val="1"/>
          <w:numId w:val="38"/>
        </w:numPr>
        <w:spacing w:after="120" w:line="240" w:lineRule="exact"/>
        <w:jc w:val="both"/>
        <w:rPr>
          <w:rFonts w:asciiTheme="majorHAnsi" w:hAnsiTheme="majorHAnsi" w:cs="Arial"/>
          <w:sz w:val="22"/>
          <w:szCs w:val="22"/>
        </w:rPr>
      </w:pPr>
      <w:r>
        <w:rPr>
          <w:rFonts w:asciiTheme="majorHAnsi" w:hAnsiTheme="majorHAnsi" w:cs="Arial"/>
          <w:sz w:val="22"/>
          <w:szCs w:val="22"/>
        </w:rPr>
        <w:t>Antena:</w:t>
      </w:r>
    </w:p>
    <w:tbl>
      <w:tblPr>
        <w:tblpPr w:leftFromText="141" w:rightFromText="141" w:vertAnchor="text" w:tblpY="1"/>
        <w:tblOverlap w:val="neve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8074"/>
      </w:tblGrid>
      <w:tr w:rsidR="00B32629" w:rsidRPr="00DE4D92" w:rsidTr="006976E6">
        <w:tc>
          <w:tcPr>
            <w:tcW w:w="567" w:type="dxa"/>
            <w:vAlign w:val="center"/>
          </w:tcPr>
          <w:p w:rsidR="00B32629" w:rsidRPr="00DE4D92" w:rsidRDefault="00B32629" w:rsidP="00451E27">
            <w:pPr>
              <w:spacing w:after="40" w:line="240" w:lineRule="exact"/>
              <w:ind w:right="-82"/>
              <w:jc w:val="both"/>
              <w:rPr>
                <w:rFonts w:asciiTheme="majorHAnsi" w:hAnsiTheme="majorHAnsi" w:cs="Arial"/>
                <w:b/>
                <w:sz w:val="22"/>
                <w:szCs w:val="22"/>
              </w:rPr>
            </w:pPr>
            <w:r w:rsidRPr="00DE4D92">
              <w:rPr>
                <w:rFonts w:asciiTheme="majorHAnsi" w:hAnsiTheme="majorHAnsi" w:cs="Arial"/>
                <w:b/>
                <w:sz w:val="22"/>
                <w:szCs w:val="22"/>
              </w:rPr>
              <w:t>L.p.</w:t>
            </w:r>
          </w:p>
        </w:tc>
        <w:tc>
          <w:tcPr>
            <w:tcW w:w="8100" w:type="dxa"/>
            <w:vAlign w:val="center"/>
          </w:tcPr>
          <w:p w:rsidR="00B32629" w:rsidRPr="00DE4D92" w:rsidRDefault="00B32629" w:rsidP="00451E27">
            <w:pPr>
              <w:spacing w:after="40" w:line="240" w:lineRule="exact"/>
              <w:jc w:val="center"/>
              <w:rPr>
                <w:rFonts w:asciiTheme="majorHAnsi" w:hAnsiTheme="majorHAnsi" w:cs="Arial"/>
                <w:b/>
                <w:sz w:val="22"/>
                <w:szCs w:val="22"/>
              </w:rPr>
            </w:pPr>
            <w:r w:rsidRPr="00DE4D92">
              <w:rPr>
                <w:rFonts w:asciiTheme="majorHAnsi" w:hAnsiTheme="majorHAnsi" w:cs="Arial"/>
                <w:b/>
                <w:sz w:val="22"/>
                <w:szCs w:val="22"/>
              </w:rPr>
              <w:t>Wyszczególnienie</w:t>
            </w:r>
          </w:p>
        </w:tc>
      </w:tr>
      <w:tr w:rsidR="00B32629" w:rsidRPr="00DE4D92" w:rsidTr="006976E6">
        <w:tc>
          <w:tcPr>
            <w:tcW w:w="567" w:type="dxa"/>
            <w:vAlign w:val="center"/>
          </w:tcPr>
          <w:p w:rsidR="00B32629" w:rsidRPr="00DE4D92" w:rsidRDefault="00B32629" w:rsidP="00451E27">
            <w:pPr>
              <w:numPr>
                <w:ilvl w:val="0"/>
                <w:numId w:val="31"/>
              </w:numPr>
              <w:spacing w:after="40" w:line="240" w:lineRule="exact"/>
              <w:ind w:right="-82"/>
              <w:jc w:val="both"/>
              <w:rPr>
                <w:rFonts w:asciiTheme="majorHAnsi" w:hAnsiTheme="majorHAnsi" w:cs="Arial"/>
                <w:sz w:val="22"/>
                <w:szCs w:val="22"/>
              </w:rPr>
            </w:pPr>
          </w:p>
        </w:tc>
        <w:tc>
          <w:tcPr>
            <w:tcW w:w="8100" w:type="dxa"/>
            <w:vAlign w:val="center"/>
          </w:tcPr>
          <w:p w:rsidR="00B32629" w:rsidRPr="00DE4D92" w:rsidRDefault="00B32629" w:rsidP="00451E27">
            <w:pPr>
              <w:spacing w:after="40" w:line="240" w:lineRule="exact"/>
              <w:jc w:val="both"/>
              <w:rPr>
                <w:rFonts w:asciiTheme="majorHAnsi" w:hAnsiTheme="majorHAnsi" w:cs="Arial"/>
                <w:sz w:val="22"/>
                <w:szCs w:val="22"/>
              </w:rPr>
            </w:pPr>
            <w:r w:rsidRPr="00DE4D92">
              <w:rPr>
                <w:rFonts w:asciiTheme="majorHAnsi" w:hAnsiTheme="majorHAnsi" w:cs="Arial"/>
                <w:sz w:val="22"/>
                <w:szCs w:val="22"/>
              </w:rPr>
              <w:t xml:space="preserve">Urządzenie powinno zawierać </w:t>
            </w:r>
            <w:r w:rsidR="00BB107E" w:rsidRPr="00DE4D92">
              <w:rPr>
                <w:rFonts w:asciiTheme="majorHAnsi" w:hAnsiTheme="majorHAnsi" w:cs="Arial"/>
                <w:sz w:val="22"/>
                <w:szCs w:val="22"/>
              </w:rPr>
              <w:t>w</w:t>
            </w:r>
            <w:r w:rsidRPr="00DE4D92">
              <w:rPr>
                <w:rFonts w:asciiTheme="majorHAnsi" w:hAnsiTheme="majorHAnsi" w:cs="Arial"/>
                <w:sz w:val="22"/>
                <w:szCs w:val="22"/>
              </w:rPr>
              <w:t xml:space="preserve">ewnętrzną antenę o zysku minimum </w:t>
            </w:r>
            <w:r w:rsidR="00BB107E" w:rsidRPr="00DE4D92">
              <w:rPr>
                <w:rFonts w:asciiTheme="majorHAnsi" w:hAnsiTheme="majorHAnsi" w:cs="Arial"/>
                <w:sz w:val="22"/>
                <w:szCs w:val="22"/>
              </w:rPr>
              <w:t>3</w:t>
            </w:r>
            <w:r w:rsidRPr="00DE4D92">
              <w:rPr>
                <w:rFonts w:asciiTheme="majorHAnsi" w:hAnsiTheme="majorHAnsi" w:cs="Arial"/>
                <w:sz w:val="22"/>
                <w:szCs w:val="22"/>
              </w:rPr>
              <w:t xml:space="preserve"> </w:t>
            </w:r>
            <w:proofErr w:type="spellStart"/>
            <w:r w:rsidRPr="00DE4D92">
              <w:rPr>
                <w:rFonts w:asciiTheme="majorHAnsi" w:hAnsiTheme="majorHAnsi" w:cs="Arial"/>
                <w:sz w:val="22"/>
                <w:szCs w:val="22"/>
              </w:rPr>
              <w:t>dBm</w:t>
            </w:r>
            <w:proofErr w:type="spellEnd"/>
            <w:r w:rsidR="007E7631" w:rsidRPr="00DE4D92">
              <w:rPr>
                <w:rFonts w:asciiTheme="majorHAnsi" w:hAnsiTheme="majorHAnsi" w:cs="Arial"/>
                <w:sz w:val="22"/>
                <w:szCs w:val="22"/>
              </w:rPr>
              <w:t xml:space="preserve"> ze stykiem SMA</w:t>
            </w:r>
          </w:p>
        </w:tc>
      </w:tr>
      <w:tr w:rsidR="00B32629" w:rsidRPr="00DE4D92" w:rsidTr="006976E6">
        <w:tc>
          <w:tcPr>
            <w:tcW w:w="567" w:type="dxa"/>
            <w:vAlign w:val="center"/>
          </w:tcPr>
          <w:p w:rsidR="00B32629" w:rsidRPr="00DE4D92" w:rsidRDefault="00B32629" w:rsidP="00451E27">
            <w:pPr>
              <w:numPr>
                <w:ilvl w:val="0"/>
                <w:numId w:val="31"/>
              </w:numPr>
              <w:spacing w:after="40" w:line="240" w:lineRule="exact"/>
              <w:ind w:right="-82"/>
              <w:jc w:val="both"/>
              <w:rPr>
                <w:rFonts w:asciiTheme="majorHAnsi" w:hAnsiTheme="majorHAnsi" w:cs="Arial"/>
                <w:sz w:val="22"/>
                <w:szCs w:val="22"/>
              </w:rPr>
            </w:pPr>
          </w:p>
        </w:tc>
        <w:tc>
          <w:tcPr>
            <w:tcW w:w="8100" w:type="dxa"/>
            <w:vAlign w:val="center"/>
          </w:tcPr>
          <w:p w:rsidR="00B32629" w:rsidRPr="00DE4D92" w:rsidRDefault="00BB107E" w:rsidP="00451E27">
            <w:pPr>
              <w:spacing w:after="40" w:line="240" w:lineRule="exact"/>
              <w:jc w:val="both"/>
              <w:rPr>
                <w:rFonts w:asciiTheme="majorHAnsi" w:hAnsiTheme="majorHAnsi" w:cs="Arial"/>
                <w:sz w:val="22"/>
                <w:szCs w:val="22"/>
              </w:rPr>
            </w:pPr>
            <w:r w:rsidRPr="00DE4D92">
              <w:rPr>
                <w:rFonts w:asciiTheme="majorHAnsi" w:hAnsiTheme="majorHAnsi" w:cs="Arial"/>
                <w:sz w:val="22"/>
                <w:szCs w:val="22"/>
              </w:rPr>
              <w:t>Urządzenie powinno posiadać złącze SMA pozwalające na podłączenie anteny zewnętrznej</w:t>
            </w:r>
          </w:p>
        </w:tc>
      </w:tr>
      <w:tr w:rsidR="00B32629" w:rsidRPr="00DE4D92" w:rsidTr="006976E6">
        <w:tc>
          <w:tcPr>
            <w:tcW w:w="567" w:type="dxa"/>
            <w:vAlign w:val="center"/>
          </w:tcPr>
          <w:p w:rsidR="00B32629" w:rsidRPr="00DE4D92" w:rsidRDefault="00B32629" w:rsidP="00451E27">
            <w:pPr>
              <w:numPr>
                <w:ilvl w:val="0"/>
                <w:numId w:val="31"/>
              </w:numPr>
              <w:spacing w:after="40" w:line="240" w:lineRule="exact"/>
              <w:ind w:right="-82"/>
              <w:jc w:val="both"/>
              <w:rPr>
                <w:rFonts w:asciiTheme="majorHAnsi" w:hAnsiTheme="majorHAnsi" w:cs="Arial"/>
                <w:sz w:val="22"/>
                <w:szCs w:val="22"/>
              </w:rPr>
            </w:pPr>
          </w:p>
        </w:tc>
        <w:tc>
          <w:tcPr>
            <w:tcW w:w="8100" w:type="dxa"/>
            <w:vAlign w:val="center"/>
          </w:tcPr>
          <w:p w:rsidR="00B32629" w:rsidRPr="00DE4D92" w:rsidRDefault="00B32629" w:rsidP="00451E27">
            <w:pPr>
              <w:spacing w:after="40" w:line="240" w:lineRule="exact"/>
              <w:jc w:val="both"/>
              <w:rPr>
                <w:rFonts w:asciiTheme="majorHAnsi" w:hAnsiTheme="majorHAnsi" w:cs="Arial"/>
                <w:sz w:val="22"/>
                <w:szCs w:val="22"/>
              </w:rPr>
            </w:pPr>
          </w:p>
        </w:tc>
      </w:tr>
    </w:tbl>
    <w:p w:rsidR="00B32629" w:rsidRPr="00DE4D92" w:rsidRDefault="00B32629" w:rsidP="00451E27">
      <w:pPr>
        <w:spacing w:line="240" w:lineRule="exact"/>
        <w:jc w:val="both"/>
        <w:rPr>
          <w:rFonts w:asciiTheme="majorHAnsi" w:hAnsiTheme="majorHAnsi" w:cs="Arial"/>
          <w:sz w:val="22"/>
          <w:szCs w:val="22"/>
        </w:rPr>
      </w:pPr>
    </w:p>
    <w:p w:rsidR="00B32629" w:rsidRPr="00DE4D92" w:rsidRDefault="00B32629" w:rsidP="00451E27">
      <w:pPr>
        <w:numPr>
          <w:ilvl w:val="1"/>
          <w:numId w:val="38"/>
        </w:numPr>
        <w:spacing w:after="120" w:line="240" w:lineRule="exact"/>
        <w:jc w:val="both"/>
        <w:rPr>
          <w:rFonts w:asciiTheme="majorHAnsi" w:hAnsiTheme="majorHAnsi" w:cs="Arial"/>
          <w:sz w:val="22"/>
          <w:szCs w:val="22"/>
        </w:rPr>
      </w:pPr>
      <w:r w:rsidRPr="00DE4D92">
        <w:rPr>
          <w:rFonts w:asciiTheme="majorHAnsi" w:hAnsiTheme="majorHAnsi" w:cs="Arial"/>
          <w:sz w:val="22"/>
          <w:szCs w:val="22"/>
        </w:rPr>
        <w:t>Wymagania pozostałe:</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8068"/>
      </w:tblGrid>
      <w:tr w:rsidR="00B32629" w:rsidRPr="00DE4D92" w:rsidTr="006976E6">
        <w:tc>
          <w:tcPr>
            <w:tcW w:w="572" w:type="dxa"/>
            <w:vAlign w:val="center"/>
          </w:tcPr>
          <w:p w:rsidR="00B32629" w:rsidRPr="00DE4D92" w:rsidRDefault="00B32629" w:rsidP="00451E27">
            <w:pPr>
              <w:spacing w:after="40" w:line="240" w:lineRule="exact"/>
              <w:jc w:val="both"/>
              <w:rPr>
                <w:rFonts w:asciiTheme="majorHAnsi" w:hAnsiTheme="majorHAnsi" w:cs="Arial"/>
                <w:b/>
                <w:sz w:val="22"/>
                <w:szCs w:val="22"/>
              </w:rPr>
            </w:pPr>
            <w:r w:rsidRPr="00DE4D92">
              <w:rPr>
                <w:rFonts w:asciiTheme="majorHAnsi" w:hAnsiTheme="majorHAnsi" w:cs="Arial"/>
                <w:b/>
                <w:sz w:val="22"/>
                <w:szCs w:val="22"/>
              </w:rPr>
              <w:t>L.p.</w:t>
            </w:r>
          </w:p>
        </w:tc>
        <w:tc>
          <w:tcPr>
            <w:tcW w:w="8068" w:type="dxa"/>
            <w:vAlign w:val="center"/>
          </w:tcPr>
          <w:p w:rsidR="00B32629" w:rsidRPr="00DE4D92" w:rsidRDefault="00B32629" w:rsidP="00451E27">
            <w:pPr>
              <w:spacing w:after="40" w:line="240" w:lineRule="exact"/>
              <w:jc w:val="center"/>
              <w:rPr>
                <w:rFonts w:asciiTheme="majorHAnsi" w:hAnsiTheme="majorHAnsi" w:cs="Arial"/>
                <w:b/>
                <w:sz w:val="22"/>
                <w:szCs w:val="22"/>
              </w:rPr>
            </w:pPr>
            <w:r w:rsidRPr="00DE4D92">
              <w:rPr>
                <w:rFonts w:asciiTheme="majorHAnsi" w:hAnsiTheme="majorHAnsi" w:cs="Arial"/>
                <w:b/>
                <w:sz w:val="22"/>
                <w:szCs w:val="22"/>
              </w:rPr>
              <w:t>Wyszczególnienie</w:t>
            </w:r>
          </w:p>
        </w:tc>
      </w:tr>
      <w:tr w:rsidR="00B32629" w:rsidRPr="00DE4D92" w:rsidTr="006976E6">
        <w:tc>
          <w:tcPr>
            <w:tcW w:w="572" w:type="dxa"/>
            <w:vAlign w:val="center"/>
          </w:tcPr>
          <w:p w:rsidR="00B32629" w:rsidRPr="00DE4D92" w:rsidRDefault="00B32629" w:rsidP="00451E27">
            <w:pPr>
              <w:numPr>
                <w:ilvl w:val="0"/>
                <w:numId w:val="34"/>
              </w:numPr>
              <w:spacing w:after="40" w:line="240" w:lineRule="exact"/>
              <w:jc w:val="both"/>
              <w:rPr>
                <w:rFonts w:asciiTheme="majorHAnsi" w:hAnsiTheme="majorHAnsi" w:cs="Arial"/>
                <w:sz w:val="22"/>
                <w:szCs w:val="22"/>
              </w:rPr>
            </w:pPr>
          </w:p>
        </w:tc>
        <w:tc>
          <w:tcPr>
            <w:tcW w:w="8068" w:type="dxa"/>
            <w:vAlign w:val="center"/>
          </w:tcPr>
          <w:p w:rsidR="00B32629" w:rsidRPr="00DE4D92" w:rsidRDefault="00B32629" w:rsidP="00451E27">
            <w:pPr>
              <w:spacing w:after="40" w:line="240" w:lineRule="exact"/>
              <w:jc w:val="both"/>
              <w:rPr>
                <w:rFonts w:asciiTheme="majorHAnsi" w:hAnsiTheme="majorHAnsi" w:cs="Arial"/>
                <w:sz w:val="22"/>
                <w:szCs w:val="22"/>
              </w:rPr>
            </w:pPr>
            <w:r w:rsidRPr="00DE4D92">
              <w:rPr>
                <w:rFonts w:asciiTheme="majorHAnsi" w:hAnsiTheme="majorHAnsi" w:cs="Arial"/>
                <w:sz w:val="22"/>
                <w:szCs w:val="22"/>
              </w:rPr>
              <w:t xml:space="preserve">Oznaczenia na tabliczce znamionowej powinny zawierać: znak lub nazwę wytwórcy, oznaczenia typu modułu, numer fabryczny, </w:t>
            </w:r>
          </w:p>
        </w:tc>
      </w:tr>
      <w:tr w:rsidR="00B32629" w:rsidRPr="00DE4D92" w:rsidTr="006976E6">
        <w:tc>
          <w:tcPr>
            <w:tcW w:w="572" w:type="dxa"/>
            <w:vAlign w:val="center"/>
          </w:tcPr>
          <w:p w:rsidR="00B32629" w:rsidRPr="00DE4D92" w:rsidRDefault="00B32629" w:rsidP="00451E27">
            <w:pPr>
              <w:numPr>
                <w:ilvl w:val="0"/>
                <w:numId w:val="34"/>
              </w:numPr>
              <w:spacing w:after="40" w:line="240" w:lineRule="exact"/>
              <w:jc w:val="both"/>
              <w:rPr>
                <w:rFonts w:asciiTheme="majorHAnsi" w:hAnsiTheme="majorHAnsi" w:cs="Arial"/>
                <w:sz w:val="22"/>
                <w:szCs w:val="22"/>
              </w:rPr>
            </w:pPr>
          </w:p>
        </w:tc>
        <w:tc>
          <w:tcPr>
            <w:tcW w:w="8068" w:type="dxa"/>
            <w:vAlign w:val="center"/>
          </w:tcPr>
          <w:p w:rsidR="00B32629" w:rsidRPr="00DE4D92" w:rsidRDefault="00B32629" w:rsidP="00451E27">
            <w:pPr>
              <w:spacing w:after="40" w:line="240" w:lineRule="exact"/>
              <w:jc w:val="both"/>
              <w:rPr>
                <w:rFonts w:asciiTheme="majorHAnsi" w:hAnsiTheme="majorHAnsi" w:cs="Arial"/>
                <w:sz w:val="22"/>
                <w:szCs w:val="22"/>
              </w:rPr>
            </w:pPr>
            <w:r w:rsidRPr="00DE4D92">
              <w:rPr>
                <w:rFonts w:asciiTheme="majorHAnsi" w:hAnsiTheme="majorHAnsi" w:cs="Arial"/>
                <w:sz w:val="22"/>
                <w:szCs w:val="22"/>
              </w:rPr>
              <w:t>Schemat połączenia elektrycznego opisany na obudowie lub osłonie listwy zaciskowej</w:t>
            </w:r>
          </w:p>
        </w:tc>
      </w:tr>
      <w:tr w:rsidR="00B32629" w:rsidRPr="00DE4D92" w:rsidTr="006976E6">
        <w:tc>
          <w:tcPr>
            <w:tcW w:w="572" w:type="dxa"/>
          </w:tcPr>
          <w:p w:rsidR="00B32629" w:rsidRPr="00DE4D92" w:rsidRDefault="00B32629" w:rsidP="00451E27">
            <w:pPr>
              <w:numPr>
                <w:ilvl w:val="0"/>
                <w:numId w:val="34"/>
              </w:numPr>
              <w:spacing w:after="40" w:line="240" w:lineRule="exact"/>
              <w:jc w:val="both"/>
              <w:rPr>
                <w:rFonts w:asciiTheme="majorHAnsi" w:hAnsiTheme="majorHAnsi" w:cs="Arial"/>
                <w:sz w:val="22"/>
                <w:szCs w:val="22"/>
              </w:rPr>
            </w:pPr>
          </w:p>
        </w:tc>
        <w:tc>
          <w:tcPr>
            <w:tcW w:w="8068" w:type="dxa"/>
          </w:tcPr>
          <w:p w:rsidR="00B32629" w:rsidRPr="00DE4D92" w:rsidRDefault="00B32629" w:rsidP="00451E27">
            <w:pPr>
              <w:spacing w:after="40" w:line="240" w:lineRule="exact"/>
              <w:jc w:val="both"/>
              <w:rPr>
                <w:rFonts w:asciiTheme="majorHAnsi" w:hAnsiTheme="majorHAnsi" w:cs="Arial"/>
                <w:sz w:val="22"/>
                <w:szCs w:val="22"/>
              </w:rPr>
            </w:pPr>
            <w:r w:rsidRPr="00DE4D92">
              <w:rPr>
                <w:rFonts w:asciiTheme="majorHAnsi" w:hAnsiTheme="majorHAnsi" w:cs="Arial"/>
                <w:sz w:val="22"/>
                <w:szCs w:val="22"/>
              </w:rPr>
              <w:t>Instrukcja obsługi napisana w języku polskim</w:t>
            </w:r>
          </w:p>
        </w:tc>
      </w:tr>
      <w:tr w:rsidR="00B32629" w:rsidRPr="00DE4D92" w:rsidTr="006976E6">
        <w:tc>
          <w:tcPr>
            <w:tcW w:w="572" w:type="dxa"/>
          </w:tcPr>
          <w:p w:rsidR="00B32629" w:rsidRPr="00DE4D92" w:rsidRDefault="00B32629" w:rsidP="00451E27">
            <w:pPr>
              <w:keepLines/>
              <w:numPr>
                <w:ilvl w:val="0"/>
                <w:numId w:val="34"/>
              </w:numPr>
              <w:spacing w:after="40" w:line="240" w:lineRule="exact"/>
              <w:jc w:val="both"/>
              <w:rPr>
                <w:rFonts w:asciiTheme="majorHAnsi" w:hAnsiTheme="majorHAnsi" w:cs="Arial"/>
                <w:sz w:val="22"/>
                <w:szCs w:val="22"/>
              </w:rPr>
            </w:pPr>
          </w:p>
        </w:tc>
        <w:tc>
          <w:tcPr>
            <w:tcW w:w="8068" w:type="dxa"/>
          </w:tcPr>
          <w:p w:rsidR="00B32629" w:rsidRPr="00DE4D92" w:rsidRDefault="00B32629" w:rsidP="00451E27">
            <w:pPr>
              <w:keepLines/>
              <w:spacing w:after="40" w:line="240" w:lineRule="exact"/>
              <w:jc w:val="both"/>
              <w:rPr>
                <w:rFonts w:asciiTheme="majorHAnsi" w:hAnsiTheme="majorHAnsi" w:cs="Arial"/>
                <w:sz w:val="22"/>
                <w:szCs w:val="22"/>
              </w:rPr>
            </w:pPr>
            <w:r w:rsidRPr="00DE4D92">
              <w:rPr>
                <w:rFonts w:asciiTheme="majorHAnsi" w:hAnsiTheme="majorHAnsi" w:cs="Arial"/>
                <w:sz w:val="22"/>
                <w:szCs w:val="22"/>
              </w:rPr>
              <w:t>Urządzenie powinno w zestawie zawierać zestaw przewodów wraz ze złączami do zasilania modułu oraz interfejsu szeregowego.</w:t>
            </w:r>
          </w:p>
        </w:tc>
      </w:tr>
    </w:tbl>
    <w:p w:rsidR="00B32629" w:rsidRPr="00DE4D92" w:rsidRDefault="00B32629" w:rsidP="00451E27">
      <w:pPr>
        <w:spacing w:line="240" w:lineRule="exact"/>
        <w:ind w:left="180"/>
        <w:jc w:val="both"/>
        <w:rPr>
          <w:rFonts w:asciiTheme="majorHAnsi" w:hAnsiTheme="majorHAnsi" w:cs="Arial"/>
          <w:b/>
          <w:sz w:val="22"/>
          <w:szCs w:val="22"/>
        </w:rPr>
      </w:pPr>
    </w:p>
    <w:p w:rsidR="00B32629" w:rsidRPr="00DE4D92" w:rsidRDefault="00B32629" w:rsidP="00451E27">
      <w:pPr>
        <w:numPr>
          <w:ilvl w:val="1"/>
          <w:numId w:val="38"/>
        </w:numPr>
        <w:spacing w:after="120" w:line="240" w:lineRule="exact"/>
        <w:jc w:val="both"/>
        <w:rPr>
          <w:rFonts w:asciiTheme="majorHAnsi" w:hAnsiTheme="majorHAnsi" w:cs="Arial"/>
          <w:sz w:val="22"/>
          <w:szCs w:val="22"/>
        </w:rPr>
      </w:pPr>
      <w:r w:rsidRPr="00DE4D92">
        <w:rPr>
          <w:rFonts w:asciiTheme="majorHAnsi" w:hAnsiTheme="majorHAnsi" w:cs="Arial"/>
          <w:sz w:val="22"/>
          <w:szCs w:val="22"/>
        </w:rPr>
        <w:t xml:space="preserve">W raz z urządzeniami Oferent zobowiązany jest dostarczyć  aplikację  do monitorowania modemów komunikacyjnych wykorzystywanych do zdalnego odczytu. </w:t>
      </w:r>
    </w:p>
    <w:p w:rsidR="00B32629" w:rsidRPr="00DE4D92" w:rsidRDefault="00B32629" w:rsidP="00451E27">
      <w:pPr>
        <w:spacing w:after="40" w:line="240" w:lineRule="exact"/>
        <w:ind w:left="851"/>
        <w:jc w:val="both"/>
        <w:rPr>
          <w:rFonts w:asciiTheme="majorHAnsi" w:hAnsiTheme="majorHAnsi" w:cs="Arial"/>
          <w:sz w:val="22"/>
          <w:szCs w:val="22"/>
        </w:rPr>
      </w:pPr>
      <w:r w:rsidRPr="00DE4D92">
        <w:rPr>
          <w:rFonts w:asciiTheme="majorHAnsi" w:hAnsiTheme="majorHAnsi" w:cs="Arial"/>
          <w:sz w:val="22"/>
          <w:szCs w:val="22"/>
          <w:u w:val="single"/>
        </w:rPr>
        <w:t>Wymagania ogólne</w:t>
      </w:r>
      <w:r w:rsidRPr="00DE4D92">
        <w:rPr>
          <w:rFonts w:asciiTheme="majorHAnsi" w:hAnsiTheme="majorHAnsi" w:cs="Arial"/>
          <w:sz w:val="22"/>
          <w:szCs w:val="22"/>
        </w:rPr>
        <w:t>:</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Środowisko pracy oprogramowania: Windows</w:t>
      </w:r>
      <w:r w:rsidR="0085427F" w:rsidRPr="00DE4D92">
        <w:rPr>
          <w:rFonts w:asciiTheme="majorHAnsi" w:hAnsiTheme="majorHAnsi" w:cs="Arial"/>
          <w:sz w:val="22"/>
          <w:szCs w:val="22"/>
        </w:rPr>
        <w:t xml:space="preserve"> Server 2003 lub wyższy, Linux</w:t>
      </w:r>
      <w:r w:rsidRPr="00DE4D92">
        <w:rPr>
          <w:rFonts w:asciiTheme="majorHAnsi" w:hAnsiTheme="majorHAnsi" w:cs="Arial"/>
          <w:sz w:val="22"/>
          <w:szCs w:val="22"/>
        </w:rPr>
        <w:t>.</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Interfejs użytkownika końcowego  w języku polskim.</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 xml:space="preserve">Możliwość monitorowania do </w:t>
      </w:r>
      <w:r w:rsidR="0085427F" w:rsidRPr="00DE4D92">
        <w:rPr>
          <w:rFonts w:asciiTheme="majorHAnsi" w:hAnsiTheme="majorHAnsi" w:cs="Arial"/>
          <w:sz w:val="22"/>
          <w:szCs w:val="22"/>
        </w:rPr>
        <w:t>50 </w:t>
      </w:r>
      <w:r w:rsidRPr="00DE4D92">
        <w:rPr>
          <w:rFonts w:asciiTheme="majorHAnsi" w:hAnsiTheme="majorHAnsi" w:cs="Arial"/>
          <w:sz w:val="22"/>
          <w:szCs w:val="22"/>
        </w:rPr>
        <w:t>000 modemów komunikacyjnych</w:t>
      </w:r>
      <w:r w:rsidR="0085427F" w:rsidRPr="00DE4D92">
        <w:rPr>
          <w:rFonts w:asciiTheme="majorHAnsi" w:hAnsiTheme="majorHAnsi" w:cs="Arial"/>
          <w:sz w:val="22"/>
          <w:szCs w:val="22"/>
        </w:rPr>
        <w:t xml:space="preserve"> z mo</w:t>
      </w:r>
      <w:r w:rsidR="00917208" w:rsidRPr="00DE4D92">
        <w:rPr>
          <w:rFonts w:asciiTheme="majorHAnsi" w:hAnsiTheme="majorHAnsi" w:cs="Arial"/>
          <w:sz w:val="22"/>
          <w:szCs w:val="22"/>
        </w:rPr>
        <w:t>ż</w:t>
      </w:r>
      <w:r w:rsidR="0085427F" w:rsidRPr="00DE4D92">
        <w:rPr>
          <w:rFonts w:asciiTheme="majorHAnsi" w:hAnsiTheme="majorHAnsi" w:cs="Arial"/>
          <w:sz w:val="22"/>
          <w:szCs w:val="22"/>
        </w:rPr>
        <w:t>liwością rozbudowy do 120 000 modemów.</w:t>
      </w:r>
      <w:r w:rsidRPr="00DE4D92">
        <w:rPr>
          <w:rFonts w:asciiTheme="majorHAnsi" w:hAnsiTheme="majorHAnsi" w:cs="Arial"/>
          <w:sz w:val="22"/>
          <w:szCs w:val="22"/>
        </w:rPr>
        <w:t>.</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 xml:space="preserve">Współpraca z środowiskiem bazodanowym Microsoft SQL </w:t>
      </w:r>
      <w:proofErr w:type="spellStart"/>
      <w:r w:rsidRPr="00DE4D92">
        <w:rPr>
          <w:rFonts w:asciiTheme="majorHAnsi" w:hAnsiTheme="majorHAnsi" w:cs="Arial"/>
          <w:sz w:val="22"/>
          <w:szCs w:val="22"/>
        </w:rPr>
        <w:t>Server</w:t>
      </w:r>
      <w:r w:rsidR="00BB107E" w:rsidRPr="00DE4D92">
        <w:rPr>
          <w:rFonts w:asciiTheme="majorHAnsi" w:hAnsiTheme="majorHAnsi" w:cs="Arial"/>
          <w:sz w:val="22"/>
          <w:szCs w:val="22"/>
        </w:rPr>
        <w:t>lub</w:t>
      </w:r>
      <w:proofErr w:type="spellEnd"/>
      <w:r w:rsidR="00BB107E" w:rsidRPr="00DE4D92">
        <w:rPr>
          <w:rFonts w:asciiTheme="majorHAnsi" w:hAnsiTheme="majorHAnsi" w:cs="Arial"/>
          <w:sz w:val="22"/>
          <w:szCs w:val="22"/>
        </w:rPr>
        <w:t xml:space="preserve"> </w:t>
      </w:r>
      <w:proofErr w:type="spellStart"/>
      <w:r w:rsidR="00BB107E" w:rsidRPr="00DE4D92">
        <w:rPr>
          <w:rFonts w:asciiTheme="majorHAnsi" w:hAnsiTheme="majorHAnsi" w:cs="Arial"/>
          <w:sz w:val="22"/>
          <w:szCs w:val="22"/>
        </w:rPr>
        <w:t>Oracle</w:t>
      </w:r>
      <w:proofErr w:type="spellEnd"/>
      <w:r w:rsidR="00BB107E" w:rsidRPr="00DE4D92">
        <w:rPr>
          <w:rFonts w:asciiTheme="majorHAnsi" w:hAnsiTheme="majorHAnsi" w:cs="Arial"/>
          <w:sz w:val="22"/>
          <w:szCs w:val="22"/>
        </w:rPr>
        <w:t xml:space="preserve"> </w:t>
      </w:r>
      <w:r w:rsidRPr="00DE4D92">
        <w:rPr>
          <w:rFonts w:asciiTheme="majorHAnsi" w:hAnsiTheme="majorHAnsi" w:cs="Arial"/>
          <w:sz w:val="22"/>
          <w:szCs w:val="22"/>
        </w:rPr>
        <w:t>.</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Możliwość monitorowania (przynajmniej częściowego) pracy urządzeń wielu producentów.</w:t>
      </w:r>
    </w:p>
    <w:p w:rsidR="00B32629" w:rsidRPr="00DE4D92" w:rsidRDefault="00B32629" w:rsidP="00451E27">
      <w:pPr>
        <w:numPr>
          <w:ilvl w:val="0"/>
          <w:numId w:val="36"/>
        </w:numPr>
        <w:spacing w:after="120" w:line="240" w:lineRule="exact"/>
        <w:jc w:val="both"/>
        <w:rPr>
          <w:rFonts w:asciiTheme="majorHAnsi" w:hAnsiTheme="majorHAnsi" w:cs="Arial"/>
          <w:sz w:val="22"/>
          <w:szCs w:val="22"/>
        </w:rPr>
      </w:pPr>
      <w:r w:rsidRPr="00DE4D92">
        <w:rPr>
          <w:rFonts w:asciiTheme="majorHAnsi" w:hAnsiTheme="majorHAnsi" w:cs="Arial"/>
          <w:sz w:val="22"/>
          <w:szCs w:val="22"/>
        </w:rPr>
        <w:t>Gromadzenie skumulowanych statystyk odnośnie sumarycznej ilości zdarzeń (braki odpowiedzi, resety, awarie) występujących w całej puli urządzeń oraz z podziałem na grupy. Statystyki godzinowe, dzienne, miesięczne i roczne.</w:t>
      </w:r>
    </w:p>
    <w:p w:rsidR="00B32629" w:rsidRPr="00DE4D92" w:rsidRDefault="00B32629" w:rsidP="00451E27">
      <w:pPr>
        <w:spacing w:after="40" w:line="240" w:lineRule="exact"/>
        <w:ind w:left="851"/>
        <w:jc w:val="both"/>
        <w:rPr>
          <w:rFonts w:asciiTheme="majorHAnsi" w:hAnsiTheme="majorHAnsi" w:cs="Arial"/>
          <w:sz w:val="22"/>
          <w:szCs w:val="22"/>
          <w:u w:val="single"/>
        </w:rPr>
      </w:pPr>
      <w:r w:rsidRPr="00DE4D92">
        <w:rPr>
          <w:rFonts w:asciiTheme="majorHAnsi" w:hAnsiTheme="majorHAnsi" w:cs="Arial"/>
          <w:sz w:val="22"/>
          <w:szCs w:val="22"/>
          <w:u w:val="single"/>
        </w:rPr>
        <w:t>Zakres funkcji diagnostycznych:</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Monitorowanie dostępności dowolnych modemów komunikacyjnych z wykorzystaniem pakietów ICMP (ping).</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 xml:space="preserve">Możliwość automatycznego bez kosztowego resetowania oferowanych modemów za pośrednictwem usług oferowanych przez operatora GSM.  </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 xml:space="preserve">Funkcja restartu urządzenia powinna być realizowana za pośrednictwem dostarczonego modemu GSM podłączonego do komputera poprzez RS232 lub USB. </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Funkcja automatycznego zdalnego odczytu numeru IMEI oraz wersji oprogramowania oferowanych modemów komunikacyjnych.</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Automatyczne testowanie komunikacji między aplikacją diagnostyczną a APN.</w:t>
      </w:r>
    </w:p>
    <w:p w:rsidR="00B32629" w:rsidRPr="00DE4D92" w:rsidRDefault="00B32629" w:rsidP="00451E27">
      <w:pPr>
        <w:numPr>
          <w:ilvl w:val="0"/>
          <w:numId w:val="36"/>
        </w:numPr>
        <w:spacing w:after="120" w:line="240" w:lineRule="exact"/>
        <w:jc w:val="both"/>
        <w:rPr>
          <w:rFonts w:asciiTheme="majorHAnsi" w:hAnsiTheme="majorHAnsi" w:cs="Arial"/>
          <w:sz w:val="22"/>
          <w:szCs w:val="22"/>
        </w:rPr>
      </w:pPr>
      <w:r w:rsidRPr="00DE4D92">
        <w:rPr>
          <w:rFonts w:asciiTheme="majorHAnsi" w:hAnsiTheme="majorHAnsi" w:cs="Arial"/>
          <w:sz w:val="22"/>
          <w:szCs w:val="22"/>
        </w:rPr>
        <w:t>Możliwość pracy usług diagnostycznych bez zalogowania operatora do Windows (praca jako usługi systemu operacyjnego).</w:t>
      </w:r>
    </w:p>
    <w:p w:rsidR="00B32629" w:rsidRPr="00DE4D92" w:rsidRDefault="00B32629" w:rsidP="00451E27">
      <w:pPr>
        <w:spacing w:after="40" w:line="240" w:lineRule="exact"/>
        <w:ind w:left="851"/>
        <w:jc w:val="both"/>
        <w:rPr>
          <w:rFonts w:asciiTheme="majorHAnsi" w:hAnsiTheme="majorHAnsi" w:cs="Arial"/>
          <w:sz w:val="22"/>
          <w:szCs w:val="22"/>
          <w:u w:val="single"/>
        </w:rPr>
      </w:pPr>
      <w:r w:rsidRPr="00DE4D92">
        <w:rPr>
          <w:rFonts w:asciiTheme="majorHAnsi" w:hAnsiTheme="majorHAnsi" w:cs="Arial"/>
          <w:sz w:val="22"/>
          <w:szCs w:val="22"/>
          <w:u w:val="single"/>
        </w:rPr>
        <w:t>Funkcje administracyjne systemu:</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Aktualna statystyka wszystkich urządzeń w postaci czytelnej informacji o ilości aktualnie sprawnych i uszkodzonych modemów (sprawne, nie odpowiadające, zresetowane, nie działające mimo resetu).</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Możliwość generowania okresowych raportów.</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Możliwość uruchomienia aplikacji do konfiguracji bądź aktualizacji oprogramowania z poziomu aplikacji monitorującej.</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Możliwość importu listy urządzeń z plików programu Microsoft Excel.</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Możliwość ręcznego dodawania/usuwania monitorowanych urządzeń.</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Wbudowana wyszukiwarka urządzeń w bazie danych.</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Możliwość czasowego wyłączania diagnostyki dla wybranego urządzenia.</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Możliwość ręcznego uruchomienia funkcji diagnostycznej dla wybranego urządzenia na życzenie.</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Możliwość definiowania aktywnych funkcji diagnostycznych dla poszczególnych typów modemów komunikacyjnych.</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Możliwość globalnego włączenia/wyłączenia wybranych usług diagnostycznych.</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Możliwość przeglądania statystyk dla każdego z urządzeń.</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Możliwość eksportu logów do postaci tekstowej.</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Możliwość przeglądania dziennika zdarzeń aplikacji dla każdego z urządzeń.</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 xml:space="preserve">Dziennik zdarzeń powinien zawierać przynajmniej takie zdarzenia jak:  </w:t>
      </w:r>
    </w:p>
    <w:p w:rsidR="00B32629" w:rsidRPr="00DE4D92" w:rsidRDefault="00B32629" w:rsidP="00451E27">
      <w:pPr>
        <w:pStyle w:val="Akapitzlist6"/>
        <w:numPr>
          <w:ilvl w:val="1"/>
          <w:numId w:val="35"/>
        </w:numPr>
        <w:spacing w:line="240" w:lineRule="exact"/>
        <w:ind w:left="1418" w:hanging="284"/>
        <w:jc w:val="both"/>
        <w:rPr>
          <w:rFonts w:asciiTheme="majorHAnsi" w:hAnsiTheme="majorHAnsi" w:cs="Arial"/>
        </w:rPr>
      </w:pPr>
      <w:r w:rsidRPr="00DE4D92">
        <w:rPr>
          <w:rFonts w:asciiTheme="majorHAnsi" w:hAnsiTheme="majorHAnsi" w:cs="Arial"/>
        </w:rPr>
        <w:t>Odpowiedź/brak odpowiedzi na pakiet kontrolny,</w:t>
      </w:r>
    </w:p>
    <w:p w:rsidR="00B32629" w:rsidRPr="00DE4D92" w:rsidRDefault="00B32629" w:rsidP="00451E27">
      <w:pPr>
        <w:pStyle w:val="Akapitzlist6"/>
        <w:numPr>
          <w:ilvl w:val="1"/>
          <w:numId w:val="35"/>
        </w:numPr>
        <w:spacing w:line="240" w:lineRule="exact"/>
        <w:ind w:left="1418" w:hanging="284"/>
        <w:jc w:val="both"/>
        <w:rPr>
          <w:rFonts w:asciiTheme="majorHAnsi" w:hAnsiTheme="majorHAnsi" w:cs="Arial"/>
        </w:rPr>
      </w:pPr>
      <w:r w:rsidRPr="00DE4D92">
        <w:rPr>
          <w:rFonts w:asciiTheme="majorHAnsi" w:hAnsiTheme="majorHAnsi" w:cs="Arial"/>
        </w:rPr>
        <w:t>udana/nieudana  próba restartu urządzenia,</w:t>
      </w:r>
    </w:p>
    <w:p w:rsidR="00B32629" w:rsidRPr="00DE4D92" w:rsidRDefault="00B32629" w:rsidP="00451E27">
      <w:pPr>
        <w:pStyle w:val="Akapitzlist6"/>
        <w:numPr>
          <w:ilvl w:val="1"/>
          <w:numId w:val="35"/>
        </w:numPr>
        <w:spacing w:after="120" w:line="240" w:lineRule="exact"/>
        <w:ind w:left="1418" w:hanging="284"/>
        <w:jc w:val="both"/>
        <w:rPr>
          <w:rFonts w:asciiTheme="majorHAnsi" w:hAnsiTheme="majorHAnsi" w:cs="Arial"/>
        </w:rPr>
      </w:pPr>
      <w:r w:rsidRPr="00DE4D92">
        <w:rPr>
          <w:rFonts w:asciiTheme="majorHAnsi" w:hAnsiTheme="majorHAnsi" w:cs="Arial"/>
        </w:rPr>
        <w:t>udana/nieudana próba pobrania wersji oprogramowania i numeru IMEI.</w:t>
      </w:r>
    </w:p>
    <w:p w:rsidR="00B32629" w:rsidRPr="00DE4D92" w:rsidRDefault="00B32629" w:rsidP="00451E27">
      <w:pPr>
        <w:spacing w:after="40" w:line="240" w:lineRule="exact"/>
        <w:ind w:left="851"/>
        <w:jc w:val="both"/>
        <w:rPr>
          <w:rFonts w:asciiTheme="majorHAnsi" w:hAnsiTheme="majorHAnsi" w:cs="Arial"/>
          <w:sz w:val="22"/>
          <w:szCs w:val="22"/>
          <w:u w:val="single"/>
        </w:rPr>
      </w:pPr>
      <w:r w:rsidRPr="00DE4D92">
        <w:rPr>
          <w:rFonts w:asciiTheme="majorHAnsi" w:hAnsiTheme="majorHAnsi" w:cs="Arial"/>
          <w:sz w:val="22"/>
          <w:szCs w:val="22"/>
          <w:u w:val="single"/>
        </w:rPr>
        <w:t>Konfiguracja:</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Odstępy między kolejnymi kontrolami.</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Ilość prób w kontroli.</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Ilość jednoczenie kontrolowanych urządzeń (kontrola wielowątkowa).</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Minimalny odstęp między próbami restartu.</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Ilość prób wykonania funkcji diagnostycznej przed informacją o błędzie urządzenia.</w:t>
      </w:r>
    </w:p>
    <w:p w:rsidR="00B32629" w:rsidRPr="00DE4D92" w:rsidRDefault="00B32629" w:rsidP="00451E27">
      <w:pPr>
        <w:numPr>
          <w:ilvl w:val="0"/>
          <w:numId w:val="36"/>
        </w:numPr>
        <w:spacing w:after="40" w:line="240" w:lineRule="exact"/>
        <w:jc w:val="both"/>
        <w:rPr>
          <w:rFonts w:asciiTheme="majorHAnsi" w:hAnsiTheme="majorHAnsi" w:cs="Arial"/>
          <w:sz w:val="22"/>
          <w:szCs w:val="22"/>
        </w:rPr>
      </w:pPr>
      <w:r w:rsidRPr="00DE4D92">
        <w:rPr>
          <w:rFonts w:asciiTheme="majorHAnsi" w:hAnsiTheme="majorHAnsi" w:cs="Arial"/>
          <w:sz w:val="22"/>
          <w:szCs w:val="22"/>
        </w:rPr>
        <w:t>Możliwość konfiguracji właściwości pakietu kontrolnego ICMP (</w:t>
      </w:r>
      <w:proofErr w:type="spellStart"/>
      <w:r w:rsidRPr="00DE4D92">
        <w:rPr>
          <w:rFonts w:asciiTheme="majorHAnsi" w:hAnsiTheme="majorHAnsi" w:cs="Arial"/>
          <w:sz w:val="22"/>
          <w:szCs w:val="22"/>
        </w:rPr>
        <w:t>time</w:t>
      </w:r>
      <w:proofErr w:type="spellEnd"/>
      <w:r w:rsidRPr="00DE4D92">
        <w:rPr>
          <w:rFonts w:asciiTheme="majorHAnsi" w:hAnsiTheme="majorHAnsi" w:cs="Arial"/>
          <w:sz w:val="22"/>
          <w:szCs w:val="22"/>
        </w:rPr>
        <w:t xml:space="preserve"> out, wielkość pakietu).</w:t>
      </w:r>
    </w:p>
    <w:p w:rsidR="00B32629" w:rsidRPr="00DE4D92" w:rsidRDefault="00B32629" w:rsidP="00451E27">
      <w:pPr>
        <w:numPr>
          <w:ilvl w:val="0"/>
          <w:numId w:val="36"/>
        </w:numPr>
        <w:spacing w:after="120" w:line="240" w:lineRule="exact"/>
        <w:ind w:left="1135" w:hanging="284"/>
        <w:jc w:val="both"/>
        <w:rPr>
          <w:rFonts w:asciiTheme="majorHAnsi" w:hAnsiTheme="majorHAnsi" w:cs="Arial"/>
          <w:sz w:val="22"/>
          <w:szCs w:val="22"/>
        </w:rPr>
      </w:pPr>
      <w:r w:rsidRPr="00DE4D92">
        <w:rPr>
          <w:rFonts w:asciiTheme="majorHAnsi" w:hAnsiTheme="majorHAnsi" w:cs="Arial"/>
          <w:sz w:val="22"/>
          <w:szCs w:val="22"/>
        </w:rPr>
        <w:t>Parametry podłączonego modemu GSM (port, prędkość, PIN).</w:t>
      </w:r>
    </w:p>
    <w:p w:rsidR="00B32629" w:rsidRPr="00DE4D92" w:rsidRDefault="00B32629" w:rsidP="00451E27">
      <w:pPr>
        <w:numPr>
          <w:ilvl w:val="1"/>
          <w:numId w:val="38"/>
        </w:numPr>
        <w:spacing w:after="120" w:line="240" w:lineRule="exact"/>
        <w:jc w:val="both"/>
        <w:rPr>
          <w:rFonts w:asciiTheme="majorHAnsi" w:hAnsiTheme="majorHAnsi" w:cs="Arial"/>
          <w:sz w:val="22"/>
          <w:szCs w:val="22"/>
        </w:rPr>
      </w:pPr>
      <w:r w:rsidRPr="00DE4D92">
        <w:rPr>
          <w:rFonts w:asciiTheme="majorHAnsi" w:hAnsiTheme="majorHAnsi" w:cs="Arial"/>
          <w:sz w:val="22"/>
          <w:szCs w:val="22"/>
        </w:rPr>
        <w:t>Wraz z urządzeniami Oferent zobowiązany jest dostarczyć:</w:t>
      </w:r>
    </w:p>
    <w:p w:rsidR="00B32629" w:rsidRPr="00DE4D92" w:rsidRDefault="00B32629" w:rsidP="00451E27">
      <w:pPr>
        <w:numPr>
          <w:ilvl w:val="1"/>
          <w:numId w:val="29"/>
        </w:numPr>
        <w:tabs>
          <w:tab w:val="clear" w:pos="1260"/>
        </w:tabs>
        <w:spacing w:after="40" w:line="240" w:lineRule="exact"/>
        <w:ind w:left="1135" w:hanging="284"/>
        <w:jc w:val="both"/>
        <w:rPr>
          <w:rFonts w:asciiTheme="majorHAnsi" w:hAnsiTheme="majorHAnsi" w:cs="Arial"/>
          <w:sz w:val="22"/>
          <w:szCs w:val="22"/>
        </w:rPr>
      </w:pPr>
      <w:r w:rsidRPr="00DE4D92">
        <w:rPr>
          <w:rFonts w:asciiTheme="majorHAnsi" w:hAnsiTheme="majorHAnsi" w:cs="Arial"/>
          <w:sz w:val="22"/>
          <w:szCs w:val="22"/>
        </w:rPr>
        <w:t>deklaracje zgodności CE.</w:t>
      </w:r>
    </w:p>
    <w:p w:rsidR="00B32629" w:rsidRPr="00DE4D92" w:rsidRDefault="00B32629" w:rsidP="00451E27">
      <w:pPr>
        <w:numPr>
          <w:ilvl w:val="1"/>
          <w:numId w:val="29"/>
        </w:numPr>
        <w:tabs>
          <w:tab w:val="clear" w:pos="1260"/>
        </w:tabs>
        <w:spacing w:after="40" w:line="240" w:lineRule="exact"/>
        <w:ind w:left="1135" w:hanging="284"/>
        <w:jc w:val="both"/>
        <w:rPr>
          <w:rFonts w:asciiTheme="majorHAnsi" w:hAnsiTheme="majorHAnsi" w:cs="Arial"/>
          <w:sz w:val="22"/>
          <w:szCs w:val="22"/>
        </w:rPr>
      </w:pPr>
      <w:r w:rsidRPr="00DE4D92">
        <w:rPr>
          <w:rFonts w:asciiTheme="majorHAnsi" w:hAnsiTheme="majorHAnsi" w:cs="Arial"/>
          <w:sz w:val="22"/>
          <w:szCs w:val="22"/>
        </w:rPr>
        <w:t>bezterminową licencję dla 300 użytkowników programu serwisowego do lokalnej i zdalnej parametryzacji i diagnostyki oraz wyposażenie dodatkowe.</w:t>
      </w:r>
    </w:p>
    <w:p w:rsidR="00B32629" w:rsidRPr="00DE4D92" w:rsidRDefault="00B32629" w:rsidP="00451E27">
      <w:pPr>
        <w:numPr>
          <w:ilvl w:val="1"/>
          <w:numId w:val="29"/>
        </w:numPr>
        <w:tabs>
          <w:tab w:val="clear" w:pos="1260"/>
        </w:tabs>
        <w:spacing w:after="40" w:line="240" w:lineRule="exact"/>
        <w:ind w:left="1135" w:hanging="284"/>
        <w:jc w:val="both"/>
        <w:rPr>
          <w:rFonts w:asciiTheme="majorHAnsi" w:hAnsiTheme="majorHAnsi" w:cs="Arial"/>
          <w:sz w:val="22"/>
          <w:szCs w:val="22"/>
        </w:rPr>
      </w:pPr>
      <w:r w:rsidRPr="00DE4D92">
        <w:rPr>
          <w:rFonts w:asciiTheme="majorHAnsi" w:hAnsiTheme="majorHAnsi" w:cs="Arial"/>
          <w:sz w:val="22"/>
          <w:szCs w:val="22"/>
        </w:rPr>
        <w:t>instrukcję obsługi napisaną w języku polskim.</w:t>
      </w:r>
    </w:p>
    <w:p w:rsidR="00B32629" w:rsidRPr="00DE4D92" w:rsidRDefault="00B32629" w:rsidP="00451E27">
      <w:pPr>
        <w:numPr>
          <w:ilvl w:val="1"/>
          <w:numId w:val="29"/>
        </w:numPr>
        <w:tabs>
          <w:tab w:val="clear" w:pos="1260"/>
        </w:tabs>
        <w:spacing w:after="40" w:line="240" w:lineRule="exact"/>
        <w:ind w:left="1135" w:hanging="284"/>
        <w:jc w:val="both"/>
        <w:rPr>
          <w:rFonts w:asciiTheme="majorHAnsi" w:hAnsiTheme="majorHAnsi" w:cs="Arial"/>
          <w:sz w:val="22"/>
          <w:szCs w:val="22"/>
        </w:rPr>
      </w:pPr>
      <w:r w:rsidRPr="00DE4D92">
        <w:rPr>
          <w:rFonts w:asciiTheme="majorHAnsi" w:hAnsiTheme="majorHAnsi" w:cs="Arial"/>
          <w:sz w:val="22"/>
          <w:szCs w:val="22"/>
        </w:rPr>
        <w:t>płytę CD z instalatorem programu serwisowego w 10 egzemplarzach.</w:t>
      </w:r>
    </w:p>
    <w:p w:rsidR="00B32629" w:rsidRPr="00DE4D92" w:rsidRDefault="00B32629" w:rsidP="00451E27">
      <w:pPr>
        <w:numPr>
          <w:ilvl w:val="1"/>
          <w:numId w:val="29"/>
        </w:numPr>
        <w:tabs>
          <w:tab w:val="clear" w:pos="1260"/>
        </w:tabs>
        <w:spacing w:after="120" w:line="240" w:lineRule="exact"/>
        <w:ind w:left="1135" w:hanging="284"/>
        <w:jc w:val="both"/>
        <w:rPr>
          <w:rFonts w:asciiTheme="majorHAnsi" w:hAnsiTheme="majorHAnsi" w:cs="Arial"/>
          <w:sz w:val="22"/>
          <w:szCs w:val="22"/>
        </w:rPr>
      </w:pPr>
      <w:r w:rsidRPr="00DE4D92">
        <w:rPr>
          <w:rFonts w:asciiTheme="majorHAnsi" w:hAnsiTheme="majorHAnsi" w:cs="Arial"/>
          <w:sz w:val="22"/>
          <w:szCs w:val="22"/>
        </w:rPr>
        <w:t>przewody serwisowe.</w:t>
      </w:r>
    </w:p>
    <w:p w:rsidR="00B32629" w:rsidRPr="00DE4D92" w:rsidRDefault="00B32629" w:rsidP="00451E27">
      <w:pPr>
        <w:numPr>
          <w:ilvl w:val="1"/>
          <w:numId w:val="38"/>
        </w:numPr>
        <w:spacing w:after="120" w:line="240" w:lineRule="exact"/>
        <w:jc w:val="both"/>
        <w:rPr>
          <w:rFonts w:asciiTheme="majorHAnsi" w:hAnsiTheme="majorHAnsi" w:cs="Arial"/>
          <w:sz w:val="22"/>
          <w:szCs w:val="22"/>
        </w:rPr>
      </w:pPr>
      <w:r w:rsidRPr="00DE4D92">
        <w:rPr>
          <w:rFonts w:asciiTheme="majorHAnsi" w:hAnsiTheme="majorHAnsi" w:cs="Arial"/>
          <w:sz w:val="22"/>
          <w:szCs w:val="22"/>
        </w:rPr>
        <w:t>Wykonawca zobowiązuje się do zainstalowania i uruchomienia na uzgodnionym sprzęcie komputerowym opisanego powyżej oprogramowania.</w:t>
      </w:r>
    </w:p>
    <w:p w:rsidR="00D066FB" w:rsidRPr="00DE4D92" w:rsidRDefault="00D066FB" w:rsidP="00451E27">
      <w:pPr>
        <w:widowControl w:val="0"/>
        <w:spacing w:before="40" w:after="40" w:line="240" w:lineRule="exact"/>
        <w:jc w:val="both"/>
        <w:rPr>
          <w:rFonts w:asciiTheme="majorHAnsi" w:hAnsiTheme="majorHAnsi" w:cstheme="minorHAnsi"/>
          <w:b/>
          <w:sz w:val="22"/>
          <w:szCs w:val="22"/>
        </w:rPr>
      </w:pPr>
    </w:p>
    <w:p w:rsidR="00D47123" w:rsidRPr="00DE4D92" w:rsidRDefault="00534CA3" w:rsidP="00451E27">
      <w:pPr>
        <w:pStyle w:val="Akapitzlist"/>
        <w:widowControl w:val="0"/>
        <w:numPr>
          <w:ilvl w:val="0"/>
          <w:numId w:val="8"/>
        </w:numPr>
        <w:spacing w:before="40" w:after="40" w:line="240" w:lineRule="exact"/>
        <w:ind w:left="709" w:hanging="709"/>
        <w:jc w:val="both"/>
        <w:rPr>
          <w:rFonts w:asciiTheme="majorHAnsi" w:hAnsiTheme="majorHAnsi" w:cstheme="minorHAnsi"/>
          <w:b/>
        </w:rPr>
      </w:pPr>
      <w:r w:rsidRPr="00DE4D92">
        <w:rPr>
          <w:rFonts w:asciiTheme="majorHAnsi" w:hAnsiTheme="majorHAnsi" w:cstheme="minorHAnsi"/>
          <w:b/>
        </w:rPr>
        <w:t>KODY OBIS</w:t>
      </w:r>
      <w:r w:rsidR="006F639D" w:rsidRPr="00DE4D92">
        <w:rPr>
          <w:rFonts w:asciiTheme="majorHAnsi" w:hAnsiTheme="majorHAnsi" w:cstheme="minorHAnsi"/>
          <w:b/>
        </w:rPr>
        <w:fldChar w:fldCharType="begin"/>
      </w:r>
      <w:r w:rsidR="00C83E9C" w:rsidRPr="00DE4D92">
        <w:rPr>
          <w:rFonts w:asciiTheme="majorHAnsi" w:hAnsiTheme="majorHAnsi"/>
        </w:rPr>
        <w:instrText xml:space="preserve"> TC "</w:instrText>
      </w:r>
      <w:bookmarkStart w:id="41" w:name="_Toc338543891"/>
      <w:r w:rsidR="00C83E9C" w:rsidRPr="00DE4D92">
        <w:rPr>
          <w:rFonts w:asciiTheme="majorHAnsi" w:hAnsiTheme="majorHAnsi" w:cstheme="minorHAnsi"/>
          <w:b/>
        </w:rPr>
        <w:instrText>KODY OBIS</w:instrText>
      </w:r>
      <w:bookmarkEnd w:id="41"/>
      <w:r w:rsidR="00C83E9C" w:rsidRPr="00DE4D92">
        <w:rPr>
          <w:rFonts w:asciiTheme="majorHAnsi" w:hAnsiTheme="majorHAnsi"/>
        </w:rPr>
        <w:instrText xml:space="preserve">" \f C \l "1" </w:instrText>
      </w:r>
      <w:r w:rsidR="006F639D" w:rsidRPr="00DE4D92">
        <w:rPr>
          <w:rFonts w:asciiTheme="majorHAnsi" w:hAnsiTheme="majorHAnsi" w:cstheme="minorHAnsi"/>
          <w:b/>
        </w:rPr>
        <w:fldChar w:fldCharType="end"/>
      </w:r>
    </w:p>
    <w:p w:rsidR="00D47123" w:rsidRPr="00DE4D92" w:rsidRDefault="00D47123" w:rsidP="00451E27">
      <w:pPr>
        <w:widowControl w:val="0"/>
        <w:spacing w:before="40" w:after="40" w:line="240" w:lineRule="exact"/>
        <w:ind w:left="357"/>
        <w:jc w:val="both"/>
        <w:rPr>
          <w:rFonts w:asciiTheme="majorHAnsi" w:hAnsiTheme="majorHAnsi" w:cstheme="minorHAnsi"/>
          <w:bCs/>
          <w:sz w:val="22"/>
          <w:szCs w:val="22"/>
        </w:rPr>
      </w:pPr>
      <w:r w:rsidRPr="00DE4D92">
        <w:rPr>
          <w:rFonts w:asciiTheme="majorHAnsi" w:hAnsiTheme="majorHAnsi" w:cstheme="minorHAnsi"/>
          <w:bCs/>
          <w:sz w:val="22"/>
          <w:szCs w:val="22"/>
        </w:rPr>
        <w:t>Kody OBIS powinny być tożsame z używanymi przez ENERGA-OPERATOR S.A., tzn.:</w:t>
      </w:r>
    </w:p>
    <w:p w:rsidR="00D47123" w:rsidRPr="00DE4D92" w:rsidRDefault="00D47123" w:rsidP="00451E27">
      <w:pPr>
        <w:pStyle w:val="Akapitzlist"/>
        <w:widowControl w:val="0"/>
        <w:numPr>
          <w:ilvl w:val="0"/>
          <w:numId w:val="24"/>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Odczytywane dane dla odbiorców</w:t>
      </w:r>
      <w:bookmarkStart w:id="42" w:name="_Toc229800377"/>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43" w:name="_Toc338543892"/>
      <w:r w:rsidR="00C83E9C" w:rsidRPr="00DE4D92">
        <w:rPr>
          <w:rFonts w:asciiTheme="majorHAnsi" w:hAnsiTheme="majorHAnsi" w:cstheme="minorHAnsi"/>
          <w:b/>
          <w:color w:val="000000"/>
        </w:rPr>
        <w:instrText>Odczytywane dane dla odbiorców</w:instrText>
      </w:r>
      <w:bookmarkEnd w:id="43"/>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r w:rsidRPr="00DE4D92">
        <w:rPr>
          <w:rFonts w:asciiTheme="majorHAnsi" w:hAnsiTheme="majorHAnsi" w:cstheme="minorHAnsi"/>
          <w:b/>
          <w:color w:val="000000"/>
        </w:rPr>
        <w:t>:</w:t>
      </w:r>
    </w:p>
    <w:p w:rsidR="00D47123" w:rsidRPr="00DE4D92" w:rsidRDefault="00D47123" w:rsidP="00451E27">
      <w:pPr>
        <w:pStyle w:val="Akapitzlist"/>
        <w:widowControl w:val="0"/>
        <w:numPr>
          <w:ilvl w:val="1"/>
          <w:numId w:val="5"/>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Dane profilu obciążenia</w:t>
      </w:r>
      <w:bookmarkEnd w:id="42"/>
      <w:r w:rsidRPr="00DE4D92">
        <w:rPr>
          <w:rFonts w:asciiTheme="majorHAnsi" w:hAnsiTheme="majorHAnsi" w:cstheme="minorHAnsi"/>
          <w:b/>
          <w:color w:val="000000"/>
        </w:rPr>
        <w:t>:</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44" w:name="_Toc338543893"/>
      <w:r w:rsidR="00C83E9C" w:rsidRPr="00DE4D92">
        <w:rPr>
          <w:rFonts w:asciiTheme="majorHAnsi" w:hAnsiTheme="majorHAnsi" w:cstheme="minorHAnsi"/>
          <w:b/>
          <w:color w:val="000000"/>
        </w:rPr>
        <w:instrText>Dane profilu obciążenia</w:instrText>
      </w:r>
      <w:bookmarkEnd w:id="44"/>
      <w:r w:rsidR="00C83E9C" w:rsidRPr="00DE4D92">
        <w:rPr>
          <w:rFonts w:asciiTheme="majorHAnsi" w:hAnsiTheme="majorHAnsi"/>
        </w:rPr>
        <w:instrText xml:space="preserve">" \f C \l "3" </w:instrText>
      </w:r>
      <w:r w:rsidR="006F639D" w:rsidRPr="00DE4D92">
        <w:rPr>
          <w:rFonts w:asciiTheme="majorHAnsi" w:hAnsiTheme="majorHAnsi" w:cstheme="minorHAnsi"/>
          <w:b/>
          <w:color w:val="000000"/>
        </w:rPr>
        <w:fldChar w:fldCharType="end"/>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1985"/>
        <w:gridCol w:w="1276"/>
        <w:gridCol w:w="2268"/>
      </w:tblGrid>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A+</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obciążenia</w:t>
            </w:r>
            <w:proofErr w:type="spellEnd"/>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1.8.0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energii</w:t>
            </w:r>
            <w:proofErr w:type="spellEnd"/>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Ri</w:t>
            </w:r>
            <w:proofErr w:type="spellEnd"/>
            <w:r w:rsidRPr="00DE4D92">
              <w:rPr>
                <w:rFonts w:asciiTheme="majorHAnsi" w:hAnsiTheme="majorHAnsi" w:cstheme="minorHAnsi"/>
                <w:color w:val="000000"/>
                <w:sz w:val="22"/>
                <w:szCs w:val="22"/>
                <w:lang w:val="en-GB"/>
              </w:rPr>
              <w: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obciążenia</w:t>
            </w:r>
            <w:proofErr w:type="spellEnd"/>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5.8.0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energii</w:t>
            </w:r>
            <w:proofErr w:type="spellEnd"/>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Rc</w:t>
            </w:r>
            <w:proofErr w:type="spellEnd"/>
            <w:r w:rsidRPr="00DE4D92">
              <w:rPr>
                <w:rFonts w:asciiTheme="majorHAnsi" w:hAnsiTheme="majorHAnsi" w:cstheme="minorHAnsi"/>
                <w:color w:val="000000"/>
                <w:sz w:val="22"/>
                <w:szCs w:val="22"/>
                <w:lang w:val="en-GB"/>
              </w:rPr>
              <w: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obciążenia</w:t>
            </w:r>
            <w:proofErr w:type="spellEnd"/>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8.8.0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energii</w:t>
            </w:r>
            <w:proofErr w:type="spellEnd"/>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U1</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obciążenia</w:t>
            </w:r>
            <w:proofErr w:type="spellEnd"/>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32.7.0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napięcia</w:t>
            </w:r>
            <w:proofErr w:type="spellEnd"/>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U2</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obciążenia</w:t>
            </w:r>
            <w:proofErr w:type="spellEnd"/>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52.7.0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napięcia</w:t>
            </w:r>
            <w:proofErr w:type="spellEnd"/>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U3</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obciążenia</w:t>
            </w:r>
            <w:proofErr w:type="spellEnd"/>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72.7.0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napięcia</w:t>
            </w:r>
            <w:proofErr w:type="spellEnd"/>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I1</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obciążenia</w:t>
            </w:r>
            <w:proofErr w:type="spellEnd"/>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31.7.0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prądu</w:t>
            </w:r>
            <w:proofErr w:type="spellEnd"/>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I2</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obciążenia</w:t>
            </w:r>
            <w:proofErr w:type="spellEnd"/>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51.7.0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prądu</w:t>
            </w:r>
            <w:proofErr w:type="spellEnd"/>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I3</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obciążenia</w:t>
            </w:r>
            <w:proofErr w:type="spellEnd"/>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r w:rsidRPr="00DE4D92">
              <w:rPr>
                <w:rFonts w:asciiTheme="majorHAnsi" w:hAnsiTheme="majorHAnsi" w:cstheme="minorHAnsi"/>
                <w:color w:val="000000"/>
                <w:sz w:val="22"/>
                <w:szCs w:val="22"/>
                <w:lang w:val="en-GB"/>
              </w:rPr>
              <w:t>71.7.0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lang w:val="en-GB"/>
              </w:rPr>
            </w:pPr>
            <w:proofErr w:type="spellStart"/>
            <w:r w:rsidRPr="00DE4D92">
              <w:rPr>
                <w:rFonts w:asciiTheme="majorHAnsi" w:hAnsiTheme="majorHAnsi" w:cstheme="minorHAnsi"/>
                <w:color w:val="000000"/>
                <w:sz w:val="22"/>
                <w:szCs w:val="22"/>
                <w:lang w:val="en-GB"/>
              </w:rPr>
              <w:t>Profil</w:t>
            </w:r>
            <w:proofErr w:type="spellEnd"/>
            <w:r w:rsidRPr="00DE4D92">
              <w:rPr>
                <w:rFonts w:asciiTheme="majorHAnsi" w:hAnsiTheme="majorHAnsi" w:cstheme="minorHAnsi"/>
                <w:color w:val="000000"/>
                <w:sz w:val="22"/>
                <w:szCs w:val="22"/>
                <w:lang w:val="en-GB"/>
              </w:rPr>
              <w:t xml:space="preserve"> </w:t>
            </w:r>
            <w:proofErr w:type="spellStart"/>
            <w:r w:rsidRPr="00DE4D92">
              <w:rPr>
                <w:rFonts w:asciiTheme="majorHAnsi" w:hAnsiTheme="majorHAnsi" w:cstheme="minorHAnsi"/>
                <w:color w:val="000000"/>
                <w:sz w:val="22"/>
                <w:szCs w:val="22"/>
                <w:lang w:val="en-GB"/>
              </w:rPr>
              <w:t>prądu</w:t>
            </w:r>
            <w:proofErr w:type="spellEnd"/>
          </w:p>
        </w:tc>
      </w:tr>
    </w:tbl>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
    <w:p w:rsidR="00D47123" w:rsidRPr="00DE4D92" w:rsidRDefault="00D47123" w:rsidP="00451E27">
      <w:pPr>
        <w:pStyle w:val="Akapitzlist"/>
        <w:widowControl w:val="0"/>
        <w:numPr>
          <w:ilvl w:val="1"/>
          <w:numId w:val="5"/>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Dane rozliczeniowe</w:t>
      </w:r>
      <w:bookmarkStart w:id="45" w:name="_Toc229800379"/>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46" w:name="_Toc338543894"/>
      <w:r w:rsidR="00C83E9C" w:rsidRPr="00DE4D92">
        <w:rPr>
          <w:rFonts w:asciiTheme="majorHAnsi" w:hAnsiTheme="majorHAnsi" w:cstheme="minorHAnsi"/>
          <w:b/>
          <w:color w:val="000000"/>
        </w:rPr>
        <w:instrText>Dane rozliczeniowe</w:instrText>
      </w:r>
      <w:bookmarkEnd w:id="46"/>
      <w:r w:rsidR="00C83E9C" w:rsidRPr="00DE4D92">
        <w:rPr>
          <w:rFonts w:asciiTheme="majorHAnsi" w:hAnsiTheme="majorHAnsi"/>
        </w:rPr>
        <w:instrText xml:space="preserve">" \f C \l "3" </w:instrText>
      </w:r>
      <w:r w:rsidR="006F639D" w:rsidRPr="00DE4D92">
        <w:rPr>
          <w:rFonts w:asciiTheme="majorHAnsi" w:hAnsiTheme="majorHAnsi" w:cstheme="minorHAnsi"/>
          <w:b/>
          <w:color w:val="000000"/>
        </w:rPr>
        <w:fldChar w:fldCharType="end"/>
      </w:r>
      <w:r w:rsidRPr="00DE4D92">
        <w:rPr>
          <w:rFonts w:asciiTheme="majorHAnsi" w:hAnsiTheme="majorHAnsi" w:cstheme="minorHAnsi"/>
          <w:b/>
          <w:color w:val="000000"/>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1985"/>
        <w:gridCol w:w="1276"/>
        <w:gridCol w:w="2268"/>
      </w:tblGrid>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Data i czas</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1.0.0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Licznik resetów</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0.1.0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HIST T1</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1.8.1*</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HIST T2</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1.8.2*</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HIST T3</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1.8.3*</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HIST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Sumaryczna</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Pmax</w:t>
            </w:r>
            <w:proofErr w:type="spellEnd"/>
            <w:r w:rsidRPr="00DE4D92">
              <w:rPr>
                <w:rFonts w:asciiTheme="majorHAnsi" w:hAnsiTheme="majorHAnsi" w:cstheme="minorHAnsi"/>
                <w:color w:val="000000"/>
                <w:sz w:val="22"/>
                <w:szCs w:val="22"/>
              </w:rPr>
              <w:t xml:space="preserve"> HIST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1.6.0*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Pmax</w:t>
            </w:r>
            <w:proofErr w:type="spellEnd"/>
            <w:r w:rsidRPr="00DE4D92">
              <w:rPr>
                <w:rFonts w:asciiTheme="majorHAnsi" w:hAnsiTheme="majorHAnsi" w:cstheme="minorHAnsi"/>
                <w:color w:val="000000"/>
                <w:sz w:val="22"/>
                <w:szCs w:val="22"/>
              </w:rPr>
              <w:t xml:space="preserve"> HIST CZAS</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1.6.0</w:t>
            </w:r>
            <w:r w:rsidR="000369E3" w:rsidRPr="00DE4D92">
              <w:rPr>
                <w:rFonts w:asciiTheme="majorHAnsi" w:hAnsiTheme="majorHAnsi" w:cstheme="minorHAnsi"/>
                <w:color w:val="000000"/>
                <w:sz w:val="22"/>
                <w:szCs w:val="22"/>
              </w:rPr>
              <w:t>*VV</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 HIST T1</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5.8.1*</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 HIST T2</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5.8.2*</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 HIST T3</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5.8.3*</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 HIST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 HIST T1</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8.8.1*</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 HIST T2</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8.8.2*</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 HIST T3</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8.8.3*</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 HIST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bookmarkStart w:id="47" w:name="_Hlk297534186"/>
            <w:bookmarkStart w:id="48" w:name="_Hlk297534306"/>
            <w:r w:rsidRPr="00DE4D92">
              <w:rPr>
                <w:rFonts w:asciiTheme="majorHAnsi" w:hAnsiTheme="majorHAnsi" w:cstheme="minorHAnsi"/>
                <w:color w:val="000000"/>
                <w:sz w:val="22"/>
                <w:szCs w:val="22"/>
              </w:rPr>
              <w:t>U2h</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 xml:space="preserve">Rozliczenie </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83.8.6</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bookmarkEnd w:id="47"/>
      <w:tr w:rsidR="00D47123" w:rsidRPr="00DE4D92" w:rsidTr="00D47123">
        <w:trPr>
          <w:trHeight w:hRule="exact" w:val="284"/>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I2h</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 xml:space="preserve">Rozliczenie </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83.8.3</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bookmarkEnd w:id="48"/>
    </w:tbl>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1985"/>
        <w:gridCol w:w="1276"/>
        <w:gridCol w:w="2268"/>
      </w:tblGrid>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KOD BLEDU</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F.F</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NR RESETU</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0.1.0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NR RESETU HIST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0.1.0 VV</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
        </w:tc>
      </w:tr>
      <w:tr w:rsidR="000369E3" w:rsidRPr="00DE4D92" w:rsidTr="00D47123">
        <w:trPr>
          <w:trHeight w:val="255"/>
          <w:jc w:val="center"/>
        </w:trPr>
        <w:tc>
          <w:tcPr>
            <w:tcW w:w="2693" w:type="dxa"/>
            <w:shd w:val="clear" w:color="auto" w:fill="auto"/>
            <w:noWrap/>
            <w:vAlign w:val="bottom"/>
          </w:tcPr>
          <w:p w:rsidR="000369E3" w:rsidRPr="00DE4D92" w:rsidRDefault="000369E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AKTUALNY CZAS</w:t>
            </w:r>
          </w:p>
        </w:tc>
        <w:tc>
          <w:tcPr>
            <w:tcW w:w="1985" w:type="dxa"/>
            <w:shd w:val="clear" w:color="auto" w:fill="auto"/>
            <w:noWrap/>
            <w:vAlign w:val="bottom"/>
          </w:tcPr>
          <w:p w:rsidR="000369E3" w:rsidRPr="00DE4D92" w:rsidRDefault="000369E3" w:rsidP="00451E27">
            <w:pPr>
              <w:widowControl w:val="0"/>
              <w:spacing w:before="40" w:after="40" w:line="240" w:lineRule="exact"/>
              <w:rPr>
                <w:rFonts w:asciiTheme="majorHAnsi" w:hAnsiTheme="majorHAnsi" w:cstheme="minorHAnsi"/>
                <w:color w:val="000000"/>
                <w:sz w:val="22"/>
                <w:szCs w:val="22"/>
              </w:rPr>
            </w:pPr>
          </w:p>
        </w:tc>
        <w:tc>
          <w:tcPr>
            <w:tcW w:w="1276" w:type="dxa"/>
            <w:shd w:val="clear" w:color="auto" w:fill="auto"/>
            <w:noWrap/>
            <w:vAlign w:val="bottom"/>
          </w:tcPr>
          <w:p w:rsidR="000369E3"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0.9.1</w:t>
            </w:r>
          </w:p>
        </w:tc>
        <w:tc>
          <w:tcPr>
            <w:tcW w:w="2268" w:type="dxa"/>
            <w:shd w:val="clear" w:color="auto" w:fill="auto"/>
            <w:noWrap/>
            <w:vAlign w:val="bottom"/>
          </w:tcPr>
          <w:p w:rsidR="000369E3"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AKTUALNA DATA</w:t>
            </w:r>
          </w:p>
        </w:tc>
        <w:tc>
          <w:tcPr>
            <w:tcW w:w="1985" w:type="dxa"/>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p>
        </w:tc>
        <w:tc>
          <w:tcPr>
            <w:tcW w:w="1276" w:type="dxa"/>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0.9.2</w:t>
            </w:r>
          </w:p>
        </w:tc>
        <w:tc>
          <w:tcPr>
            <w:tcW w:w="2268" w:type="dxa"/>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CZAS ZAM. OR</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0.1.2</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NUMER LICZNIKA</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C.1.0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TARYFA</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0.2.2</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I1 CHW</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31.7.0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I2 CHW</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51.7.0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I3 CHW</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71.7.0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U1 CHW</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32.7.0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U2 CHW</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52.7.0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U3 CHW</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72.7.0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T1</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1.8.1</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T2</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1.8.2</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T3</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1.8.3</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 T1</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5.8.1</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 T2</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5.8.2</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 T3</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5.8.3</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 T1</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8.8.1</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 T2</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8.8.2</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 T3</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8.8.3</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Pmax</w:t>
            </w:r>
            <w:proofErr w:type="spellEnd"/>
            <w:r w:rsidRPr="00DE4D92">
              <w:rPr>
                <w:rFonts w:asciiTheme="majorHAnsi" w:hAnsiTheme="majorHAnsi" w:cstheme="minorHAnsi"/>
                <w:color w:val="000000"/>
                <w:sz w:val="22"/>
                <w:szCs w:val="22"/>
              </w:rPr>
              <w: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1.6.0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bl>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
    <w:p w:rsidR="00D47123" w:rsidRPr="00DE4D92" w:rsidRDefault="00D47123" w:rsidP="00451E27">
      <w:pPr>
        <w:pStyle w:val="Akapitzlist"/>
        <w:widowControl w:val="0"/>
        <w:numPr>
          <w:ilvl w:val="0"/>
          <w:numId w:val="5"/>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Odczytywane dane dla wytwórcó</w:t>
      </w:r>
      <w:bookmarkStart w:id="49" w:name="_Toc229800380"/>
      <w:bookmarkEnd w:id="45"/>
      <w:r w:rsidRPr="00DE4D92">
        <w:rPr>
          <w:rFonts w:asciiTheme="majorHAnsi" w:hAnsiTheme="majorHAnsi" w:cstheme="minorHAnsi"/>
          <w:b/>
          <w:color w:val="000000"/>
        </w:rPr>
        <w:t>w</w:t>
      </w:r>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50" w:name="_Toc338543895"/>
      <w:r w:rsidR="00C83E9C" w:rsidRPr="00DE4D92">
        <w:rPr>
          <w:rFonts w:asciiTheme="majorHAnsi" w:hAnsiTheme="majorHAnsi" w:cstheme="minorHAnsi"/>
          <w:b/>
          <w:color w:val="000000"/>
        </w:rPr>
        <w:instrText>Odczytywane dane dla wytwórców</w:instrText>
      </w:r>
      <w:bookmarkEnd w:id="50"/>
      <w:r w:rsidR="00C83E9C" w:rsidRPr="00DE4D92">
        <w:rPr>
          <w:rFonts w:asciiTheme="majorHAnsi" w:hAnsiTheme="majorHAnsi"/>
        </w:rPr>
        <w:instrText xml:space="preserve">" \f C \l "2" </w:instrText>
      </w:r>
      <w:r w:rsidR="006F639D" w:rsidRPr="00DE4D92">
        <w:rPr>
          <w:rFonts w:asciiTheme="majorHAnsi" w:hAnsiTheme="majorHAnsi" w:cstheme="minorHAnsi"/>
          <w:b/>
          <w:color w:val="000000"/>
        </w:rPr>
        <w:fldChar w:fldCharType="end"/>
      </w:r>
    </w:p>
    <w:p w:rsidR="00D47123" w:rsidRPr="00DE4D92" w:rsidRDefault="00D47123" w:rsidP="00451E27">
      <w:pPr>
        <w:pStyle w:val="Akapitzlist"/>
        <w:widowControl w:val="0"/>
        <w:numPr>
          <w:ilvl w:val="1"/>
          <w:numId w:val="5"/>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Dane profilu obciążenia</w:t>
      </w:r>
      <w:bookmarkStart w:id="51" w:name="_Toc229800381"/>
      <w:bookmarkEnd w:id="49"/>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52" w:name="_Toc338543896"/>
      <w:r w:rsidR="00C83E9C" w:rsidRPr="00DE4D92">
        <w:rPr>
          <w:rFonts w:asciiTheme="majorHAnsi" w:hAnsiTheme="majorHAnsi" w:cstheme="minorHAnsi"/>
          <w:b/>
          <w:color w:val="000000"/>
        </w:rPr>
        <w:instrText>Dane profilu obciążenia</w:instrText>
      </w:r>
      <w:bookmarkEnd w:id="52"/>
      <w:r w:rsidR="00C83E9C" w:rsidRPr="00DE4D92">
        <w:rPr>
          <w:rFonts w:asciiTheme="majorHAnsi" w:hAnsiTheme="majorHAnsi"/>
        </w:rPr>
        <w:instrText xml:space="preserve">" \f C \l "3" </w:instrText>
      </w:r>
      <w:r w:rsidR="006F639D" w:rsidRPr="00DE4D92">
        <w:rPr>
          <w:rFonts w:asciiTheme="majorHAnsi" w:hAnsiTheme="majorHAnsi" w:cstheme="minorHAnsi"/>
          <w:b/>
          <w:color w:val="000000"/>
        </w:rPr>
        <w:fldChar w:fldCharType="end"/>
      </w:r>
      <w:r w:rsidRPr="00DE4D92">
        <w:rPr>
          <w:rFonts w:asciiTheme="majorHAnsi" w:hAnsiTheme="majorHAnsi" w:cstheme="minorHAnsi"/>
          <w:b/>
          <w:color w:val="000000"/>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1985"/>
        <w:gridCol w:w="1276"/>
        <w:gridCol w:w="2268"/>
      </w:tblGrid>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obciążenia</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energii</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obciążenia</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2.8.0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energii</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obciążenia</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energii</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obciążenia</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6.8.0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energii</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obciążenia</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7.8.0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energii</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obciążenia</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energii</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U1</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obciążenia</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32.7.0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napięcia</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U2</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obciążenia</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52.7.0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napięcia</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U3</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obciążenia</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72.7.0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napięcia</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I1</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obciążenia</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31.7.0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prądu</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I2</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obciążenia</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51.7.0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prądu</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I3</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obciążenia</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71.7.0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Profil prądu</w:t>
            </w:r>
          </w:p>
        </w:tc>
      </w:tr>
    </w:tbl>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
    <w:p w:rsidR="00D47123" w:rsidRPr="00DE4D92" w:rsidRDefault="00D47123" w:rsidP="00451E27">
      <w:pPr>
        <w:pStyle w:val="Akapitzlist"/>
        <w:widowControl w:val="0"/>
        <w:numPr>
          <w:ilvl w:val="1"/>
          <w:numId w:val="5"/>
        </w:numPr>
        <w:spacing w:before="40" w:after="40" w:line="240" w:lineRule="exact"/>
        <w:jc w:val="both"/>
        <w:rPr>
          <w:rFonts w:asciiTheme="majorHAnsi" w:hAnsiTheme="majorHAnsi" w:cstheme="minorHAnsi"/>
          <w:b/>
          <w:color w:val="000000"/>
        </w:rPr>
      </w:pPr>
      <w:r w:rsidRPr="00DE4D92">
        <w:rPr>
          <w:rFonts w:asciiTheme="majorHAnsi" w:hAnsiTheme="majorHAnsi" w:cstheme="minorHAnsi"/>
          <w:b/>
          <w:color w:val="000000"/>
        </w:rPr>
        <w:t>Dane rozliczeniowe</w:t>
      </w:r>
      <w:bookmarkEnd w:id="51"/>
      <w:r w:rsidR="006F639D" w:rsidRPr="00DE4D92">
        <w:rPr>
          <w:rFonts w:asciiTheme="majorHAnsi" w:hAnsiTheme="majorHAnsi" w:cstheme="minorHAnsi"/>
          <w:b/>
          <w:color w:val="000000"/>
        </w:rPr>
        <w:fldChar w:fldCharType="begin"/>
      </w:r>
      <w:r w:rsidR="00C83E9C" w:rsidRPr="00DE4D92">
        <w:rPr>
          <w:rFonts w:asciiTheme="majorHAnsi" w:hAnsiTheme="majorHAnsi"/>
        </w:rPr>
        <w:instrText xml:space="preserve"> TC "</w:instrText>
      </w:r>
      <w:bookmarkStart w:id="53" w:name="_Toc338543897"/>
      <w:r w:rsidR="00C83E9C" w:rsidRPr="00DE4D92">
        <w:rPr>
          <w:rFonts w:asciiTheme="majorHAnsi" w:hAnsiTheme="majorHAnsi" w:cstheme="minorHAnsi"/>
          <w:b/>
          <w:color w:val="000000"/>
        </w:rPr>
        <w:instrText>Dane rozliczeniowe</w:instrText>
      </w:r>
      <w:bookmarkEnd w:id="53"/>
      <w:r w:rsidR="00C83E9C" w:rsidRPr="00DE4D92">
        <w:rPr>
          <w:rFonts w:asciiTheme="majorHAnsi" w:hAnsiTheme="majorHAnsi"/>
        </w:rPr>
        <w:instrText xml:space="preserve">" \f C \l "3" </w:instrText>
      </w:r>
      <w:r w:rsidR="006F639D" w:rsidRPr="00DE4D92">
        <w:rPr>
          <w:rFonts w:asciiTheme="majorHAnsi" w:hAnsiTheme="majorHAnsi" w:cstheme="minorHAnsi"/>
          <w:b/>
          <w:color w:val="000000"/>
        </w:rPr>
        <w:fldChar w:fldCharType="end"/>
      </w:r>
      <w:r w:rsidRPr="00DE4D92">
        <w:rPr>
          <w:rFonts w:asciiTheme="majorHAnsi" w:hAnsiTheme="majorHAnsi" w:cstheme="minorHAnsi"/>
          <w:b/>
          <w:color w:val="000000"/>
        </w:rPr>
        <w:t>:</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3"/>
        <w:gridCol w:w="1985"/>
        <w:gridCol w:w="1276"/>
        <w:gridCol w:w="2268"/>
      </w:tblGrid>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Data i czas</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1.0.0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Licznik resetów</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0.1.0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HIST T1</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1.8.1*</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HIST T2</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1.8.2*</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HIST T3</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1.8.3*</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HIST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Sumaryczna</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Pmax</w:t>
            </w:r>
            <w:proofErr w:type="spellEnd"/>
            <w:r w:rsidRPr="00DE4D92">
              <w:rPr>
                <w:rFonts w:asciiTheme="majorHAnsi" w:hAnsiTheme="majorHAnsi" w:cstheme="minorHAnsi"/>
                <w:color w:val="000000"/>
                <w:sz w:val="22"/>
                <w:szCs w:val="22"/>
              </w:rPr>
              <w:t xml:space="preserve"> HIST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1.6.0*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Pmax</w:t>
            </w:r>
            <w:proofErr w:type="spellEnd"/>
            <w:r w:rsidRPr="00DE4D92">
              <w:rPr>
                <w:rFonts w:asciiTheme="majorHAnsi" w:hAnsiTheme="majorHAnsi" w:cstheme="minorHAnsi"/>
                <w:color w:val="000000"/>
                <w:sz w:val="22"/>
                <w:szCs w:val="22"/>
              </w:rPr>
              <w:t xml:space="preserve"> HIST CZAS</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1.6.0</w:t>
            </w:r>
            <w:r w:rsidR="000369E3" w:rsidRPr="00DE4D92">
              <w:rPr>
                <w:rFonts w:asciiTheme="majorHAnsi" w:hAnsiTheme="majorHAnsi" w:cstheme="minorHAnsi"/>
                <w:color w:val="000000"/>
                <w:sz w:val="22"/>
                <w:szCs w:val="22"/>
              </w:rPr>
              <w:t>*VV</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HIST T1</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2.8.1*</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HIST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2.8.0*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Sumaryczna</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 HIST T1</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5.8.1*</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 HIST T2</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5.8.2*</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 HIST T3</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5.8.3*</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 HIST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 HIST T1</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8.8.1*</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 HIST T2</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8.8.2*</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 HIST T3</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8.8.3*</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 HIST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 HIST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7.8.0*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 HIST</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6.8.0*</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U2h</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 xml:space="preserve">Rozliczenie </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1-1:83.8.6</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r w:rsidR="00D47123" w:rsidRPr="00DE4D92" w:rsidTr="00D47123">
        <w:trPr>
          <w:trHeight w:val="255"/>
          <w:jc w:val="center"/>
        </w:trPr>
        <w:tc>
          <w:tcPr>
            <w:tcW w:w="2693"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I2h</w:t>
            </w:r>
          </w:p>
        </w:tc>
        <w:tc>
          <w:tcPr>
            <w:tcW w:w="1985"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 xml:space="preserve">Rozliczenie </w:t>
            </w:r>
          </w:p>
        </w:tc>
        <w:tc>
          <w:tcPr>
            <w:tcW w:w="1276"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1-1:83.8.3</w:t>
            </w:r>
          </w:p>
        </w:tc>
        <w:tc>
          <w:tcPr>
            <w:tcW w:w="2268" w:type="dxa"/>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historyczne</w:t>
            </w:r>
          </w:p>
        </w:tc>
      </w:tr>
    </w:tbl>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
    <w:tbl>
      <w:tblPr>
        <w:tblW w:w="8222" w:type="dxa"/>
        <w:jc w:val="center"/>
        <w:tblCellMar>
          <w:left w:w="70" w:type="dxa"/>
          <w:right w:w="70" w:type="dxa"/>
        </w:tblCellMar>
        <w:tblLook w:val="0000" w:firstRow="0" w:lastRow="0" w:firstColumn="0" w:lastColumn="0" w:noHBand="0" w:noVBand="0"/>
      </w:tblPr>
      <w:tblGrid>
        <w:gridCol w:w="2693"/>
        <w:gridCol w:w="1985"/>
        <w:gridCol w:w="1276"/>
        <w:gridCol w:w="2268"/>
      </w:tblGrid>
      <w:tr w:rsidR="00D47123"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KOD BLEDU</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F.F</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NR RESETU</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0.1.0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D47123"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NR RESETU HIST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0.1.0 VV</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47123" w:rsidRPr="00DE4D92" w:rsidRDefault="00D47123" w:rsidP="00451E27">
            <w:pPr>
              <w:widowControl w:val="0"/>
              <w:spacing w:before="40" w:after="40" w:line="240" w:lineRule="exact"/>
              <w:rPr>
                <w:rFonts w:asciiTheme="majorHAnsi" w:hAnsiTheme="majorHAnsi" w:cstheme="minorHAnsi"/>
                <w:color w:val="000000"/>
                <w:sz w:val="22"/>
                <w:szCs w:val="22"/>
              </w:rPr>
            </w:pP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AKTUALNY CZAS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0.9.1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AKTUALNA DATA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0.9.2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CZAS ZAM. OR</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0.1.2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NUMER LICZNIKA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C.1.0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TARYFA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0.2.2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I1 CHW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31.7.0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I2 CHW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51.7.0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I3 CHW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71.7.0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U1 CHW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32.7.0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U2 CHW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52.7.0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U3 CHW</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72.7.0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 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 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 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 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Ri</w:t>
            </w:r>
            <w:proofErr w:type="spellEnd"/>
            <w:r w:rsidRPr="00DE4D92">
              <w:rPr>
                <w:rFonts w:asciiTheme="majorHAnsi" w:hAnsiTheme="majorHAnsi" w:cstheme="minorHAnsi"/>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5.8.0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 T1</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8.8.1</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 T2</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8.8.2</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 T3</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8.8.3</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DE4D9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Rc</w:t>
            </w:r>
            <w:proofErr w:type="spellEnd"/>
            <w:r w:rsidRPr="00DE4D92">
              <w:rPr>
                <w:rFonts w:asciiTheme="majorHAnsi" w:hAnsiTheme="majorHAnsi" w:cstheme="minorHAnsi"/>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8.8.0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r w:rsidR="004D76A8" w:rsidRPr="00A00352" w:rsidTr="00D47123">
        <w:trPr>
          <w:trHeight w:val="255"/>
          <w:jc w:val="center"/>
        </w:trPr>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proofErr w:type="spellStart"/>
            <w:r w:rsidRPr="00DE4D92">
              <w:rPr>
                <w:rFonts w:asciiTheme="majorHAnsi" w:hAnsiTheme="majorHAnsi" w:cstheme="minorHAnsi"/>
                <w:color w:val="000000"/>
                <w:sz w:val="22"/>
                <w:szCs w:val="22"/>
              </w:rPr>
              <w:t>Pmax</w:t>
            </w:r>
            <w:proofErr w:type="spellEnd"/>
            <w:r w:rsidRPr="00DE4D92">
              <w:rPr>
                <w:rFonts w:asciiTheme="majorHAnsi" w:hAnsiTheme="majorHAnsi" w:cstheme="minorHAnsi"/>
                <w:color w:val="000000"/>
                <w:sz w:val="22"/>
                <w:szCs w:val="22"/>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Rozliczenie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DE4D9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1.6.0</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D76A8" w:rsidRPr="00A00352" w:rsidRDefault="004D76A8" w:rsidP="00451E27">
            <w:pPr>
              <w:widowControl w:val="0"/>
              <w:spacing w:before="40" w:after="40" w:line="240" w:lineRule="exact"/>
              <w:rPr>
                <w:rFonts w:asciiTheme="majorHAnsi" w:hAnsiTheme="majorHAnsi" w:cstheme="minorHAnsi"/>
                <w:color w:val="000000"/>
                <w:sz w:val="22"/>
                <w:szCs w:val="22"/>
              </w:rPr>
            </w:pPr>
            <w:r w:rsidRPr="00DE4D92">
              <w:rPr>
                <w:rFonts w:asciiTheme="majorHAnsi" w:hAnsiTheme="majorHAnsi" w:cstheme="minorHAnsi"/>
                <w:color w:val="000000"/>
                <w:sz w:val="22"/>
                <w:szCs w:val="22"/>
              </w:rPr>
              <w:t>Dane chwilowe</w:t>
            </w:r>
          </w:p>
        </w:tc>
      </w:tr>
    </w:tbl>
    <w:p w:rsidR="00D47123" w:rsidRPr="00A00352" w:rsidRDefault="00D47123" w:rsidP="00451E27">
      <w:pPr>
        <w:widowControl w:val="0"/>
        <w:spacing w:before="40" w:after="40" w:line="240" w:lineRule="exact"/>
        <w:rPr>
          <w:rFonts w:asciiTheme="majorHAnsi" w:hAnsiTheme="majorHAnsi" w:cstheme="minorHAnsi"/>
          <w:color w:val="000000"/>
          <w:sz w:val="22"/>
          <w:szCs w:val="22"/>
        </w:rPr>
      </w:pPr>
    </w:p>
    <w:sectPr w:rsidR="00D47123" w:rsidRPr="00A00352" w:rsidSect="005F4CA6">
      <w:headerReference w:type="default" r:id="rId9"/>
      <w:footerReference w:type="default" r:id="rId10"/>
      <w:pgSz w:w="11906" w:h="16838" w:code="9"/>
      <w:pgMar w:top="1276" w:right="851" w:bottom="567"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8B" w:rsidRDefault="00DF398B">
      <w:r>
        <w:separator/>
      </w:r>
    </w:p>
  </w:endnote>
  <w:endnote w:type="continuationSeparator" w:id="0">
    <w:p w:rsidR="00DF398B" w:rsidRDefault="00DF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980" w:rsidRPr="00B92677" w:rsidRDefault="007E0980" w:rsidP="00B92677">
    <w:pPr>
      <w:pStyle w:val="Stopka"/>
      <w:pBdr>
        <w:top w:val="single" w:sz="4" w:space="1" w:color="auto"/>
      </w:pBdr>
      <w:spacing w:before="60"/>
      <w:jc w:val="right"/>
      <w:rPr>
        <w:rFonts w:asciiTheme="majorHAnsi" w:hAnsiTheme="majorHAnsi" w:cs="Arial"/>
        <w:b/>
        <w:i/>
        <w:sz w:val="16"/>
        <w:szCs w:val="16"/>
      </w:rPr>
    </w:pPr>
    <w:r w:rsidRPr="00B92677">
      <w:rPr>
        <w:rFonts w:asciiTheme="majorHAnsi" w:hAnsiTheme="majorHAnsi" w:cs="Arial"/>
        <w:b/>
        <w:i/>
        <w:sz w:val="16"/>
        <w:szCs w:val="16"/>
      </w:rPr>
      <w:t xml:space="preserve">                                                                          ENERGA –OPERATOR SA</w:t>
    </w:r>
    <w:r>
      <w:rPr>
        <w:rFonts w:asciiTheme="majorHAnsi" w:hAnsiTheme="majorHAnsi" w:cs="Arial"/>
        <w:b/>
        <w:i/>
        <w:sz w:val="16"/>
        <w:szCs w:val="16"/>
      </w:rPr>
      <w:t xml:space="preserve"> </w:t>
    </w:r>
    <w:r>
      <w:rPr>
        <w:rFonts w:asciiTheme="majorHAnsi" w:hAnsiTheme="majorHAnsi" w:cs="Arial"/>
        <w:b/>
        <w:i/>
        <w:sz w:val="16"/>
        <w:szCs w:val="16"/>
      </w:rPr>
      <w:tab/>
    </w:r>
    <w:r w:rsidRPr="00B92677">
      <w:rPr>
        <w:rFonts w:asciiTheme="majorHAnsi" w:hAnsiTheme="majorHAnsi" w:cs="Arial"/>
        <w:b/>
        <w:i/>
        <w:sz w:val="16"/>
        <w:szCs w:val="16"/>
      </w:rPr>
      <w:t xml:space="preserve">   </w:t>
    </w:r>
    <w:r>
      <w:rPr>
        <w:rFonts w:asciiTheme="majorHAnsi" w:hAnsiTheme="majorHAnsi" w:cs="Arial"/>
        <w:b/>
        <w:i/>
        <w:sz w:val="16"/>
        <w:szCs w:val="16"/>
      </w:rPr>
      <w:tab/>
    </w:r>
    <w:r w:rsidRPr="00B92677">
      <w:rPr>
        <w:rFonts w:asciiTheme="majorHAnsi" w:hAnsiTheme="majorHAnsi" w:cs="Arial"/>
        <w:b/>
        <w:i/>
        <w:sz w:val="16"/>
        <w:szCs w:val="16"/>
      </w:rPr>
      <w:t xml:space="preserve">                                                                  </w:t>
    </w:r>
    <w:r w:rsidRPr="00B92677">
      <w:rPr>
        <w:rFonts w:asciiTheme="majorHAnsi" w:hAnsiTheme="majorHAnsi" w:cs="Arial"/>
        <w:i/>
        <w:sz w:val="16"/>
        <w:szCs w:val="16"/>
      </w:rPr>
      <w:t xml:space="preserve">  </w:t>
    </w:r>
    <w:r w:rsidRPr="00B92677">
      <w:rPr>
        <w:rStyle w:val="Numerstrony"/>
        <w:rFonts w:asciiTheme="majorHAnsi" w:hAnsiTheme="majorHAnsi" w:cs="Arial"/>
        <w:i/>
        <w:iCs/>
        <w:sz w:val="16"/>
        <w:szCs w:val="16"/>
      </w:rPr>
      <w:fldChar w:fldCharType="begin"/>
    </w:r>
    <w:r w:rsidRPr="00B92677">
      <w:rPr>
        <w:rStyle w:val="Numerstrony"/>
        <w:rFonts w:asciiTheme="majorHAnsi" w:hAnsiTheme="majorHAnsi" w:cs="Arial"/>
        <w:i/>
        <w:iCs/>
        <w:sz w:val="16"/>
        <w:szCs w:val="16"/>
      </w:rPr>
      <w:instrText xml:space="preserve"> PAGE </w:instrText>
    </w:r>
    <w:r w:rsidRPr="00B92677">
      <w:rPr>
        <w:rStyle w:val="Numerstrony"/>
        <w:rFonts w:asciiTheme="majorHAnsi" w:hAnsiTheme="majorHAnsi" w:cs="Arial"/>
        <w:i/>
        <w:iCs/>
        <w:sz w:val="16"/>
        <w:szCs w:val="16"/>
      </w:rPr>
      <w:fldChar w:fldCharType="separate"/>
    </w:r>
    <w:r w:rsidR="00D3278B">
      <w:rPr>
        <w:rStyle w:val="Numerstrony"/>
        <w:rFonts w:asciiTheme="majorHAnsi" w:hAnsiTheme="majorHAnsi" w:cs="Arial"/>
        <w:i/>
        <w:iCs/>
        <w:noProof/>
        <w:sz w:val="16"/>
        <w:szCs w:val="16"/>
      </w:rPr>
      <w:t>3</w:t>
    </w:r>
    <w:r w:rsidRPr="00B92677">
      <w:rPr>
        <w:rStyle w:val="Numerstrony"/>
        <w:rFonts w:asciiTheme="majorHAnsi" w:hAnsiTheme="majorHAnsi" w:cs="Arial"/>
        <w:i/>
        <w:iCs/>
        <w:sz w:val="16"/>
        <w:szCs w:val="16"/>
      </w:rPr>
      <w:fldChar w:fldCharType="end"/>
    </w:r>
    <w:r w:rsidRPr="00B92677">
      <w:rPr>
        <w:rStyle w:val="Numerstrony"/>
        <w:rFonts w:asciiTheme="majorHAnsi" w:hAnsiTheme="majorHAnsi" w:cs="Arial"/>
        <w:i/>
        <w:iCs/>
        <w:sz w:val="16"/>
        <w:szCs w:val="16"/>
      </w:rPr>
      <w:t>/</w:t>
    </w:r>
    <w:r w:rsidRPr="00B92677">
      <w:rPr>
        <w:rStyle w:val="Numerstrony"/>
        <w:rFonts w:asciiTheme="majorHAnsi" w:hAnsiTheme="majorHAnsi" w:cs="Arial"/>
        <w:i/>
        <w:iCs/>
        <w:sz w:val="16"/>
        <w:szCs w:val="16"/>
      </w:rPr>
      <w:fldChar w:fldCharType="begin"/>
    </w:r>
    <w:r w:rsidRPr="00B92677">
      <w:rPr>
        <w:rStyle w:val="Numerstrony"/>
        <w:rFonts w:asciiTheme="majorHAnsi" w:hAnsiTheme="majorHAnsi" w:cs="Arial"/>
        <w:i/>
        <w:iCs/>
        <w:sz w:val="16"/>
        <w:szCs w:val="16"/>
      </w:rPr>
      <w:instrText xml:space="preserve"> NUMPAGES </w:instrText>
    </w:r>
    <w:r w:rsidRPr="00B92677">
      <w:rPr>
        <w:rStyle w:val="Numerstrony"/>
        <w:rFonts w:asciiTheme="majorHAnsi" w:hAnsiTheme="majorHAnsi" w:cs="Arial"/>
        <w:i/>
        <w:iCs/>
        <w:sz w:val="16"/>
        <w:szCs w:val="16"/>
      </w:rPr>
      <w:fldChar w:fldCharType="separate"/>
    </w:r>
    <w:r w:rsidR="00D3278B">
      <w:rPr>
        <w:rStyle w:val="Numerstrony"/>
        <w:rFonts w:asciiTheme="majorHAnsi" w:hAnsiTheme="majorHAnsi" w:cs="Arial"/>
        <w:i/>
        <w:iCs/>
        <w:noProof/>
        <w:sz w:val="16"/>
        <w:szCs w:val="16"/>
      </w:rPr>
      <w:t>23</w:t>
    </w:r>
    <w:r w:rsidRPr="00B92677">
      <w:rPr>
        <w:rStyle w:val="Numerstrony"/>
        <w:rFonts w:asciiTheme="majorHAnsi" w:hAnsiTheme="majorHAnsi" w:cs="Arial"/>
        <w:i/>
        <w:i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8B" w:rsidRDefault="00DF398B">
      <w:r>
        <w:separator/>
      </w:r>
    </w:p>
  </w:footnote>
  <w:footnote w:type="continuationSeparator" w:id="0">
    <w:p w:rsidR="00DF398B" w:rsidRDefault="00DF39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980" w:rsidRPr="00B92677" w:rsidRDefault="007E0980" w:rsidP="00564FF5">
    <w:pPr>
      <w:pStyle w:val="Nagwek"/>
      <w:pBdr>
        <w:bottom w:val="single" w:sz="4" w:space="1" w:color="auto"/>
      </w:pBdr>
      <w:spacing w:before="60"/>
      <w:ind w:left="301" w:hanging="301"/>
      <w:jc w:val="right"/>
      <w:rPr>
        <w:rFonts w:asciiTheme="majorHAnsi" w:hAnsiTheme="majorHAnsi" w:cs="Arial"/>
        <w:i/>
        <w:sz w:val="14"/>
        <w:szCs w:val="14"/>
      </w:rPr>
    </w:pPr>
    <w:r w:rsidRPr="00B92677">
      <w:rPr>
        <w:rFonts w:asciiTheme="majorHAnsi" w:hAnsiTheme="majorHAnsi"/>
        <w:noProof/>
        <w:sz w:val="14"/>
        <w:szCs w:val="14"/>
      </w:rPr>
      <w:drawing>
        <wp:anchor distT="0" distB="0" distL="114300" distR="114300" simplePos="0" relativeHeight="251659264" behindDoc="0" locked="0" layoutInCell="1" allowOverlap="1" wp14:anchorId="5F87B154" wp14:editId="73AACC90">
          <wp:simplePos x="0" y="0"/>
          <wp:positionH relativeFrom="column">
            <wp:posOffset>-271780</wp:posOffset>
          </wp:positionH>
          <wp:positionV relativeFrom="paragraph">
            <wp:posOffset>-134620</wp:posOffset>
          </wp:positionV>
          <wp:extent cx="1257300" cy="476250"/>
          <wp:effectExtent l="0" t="0" r="0" b="0"/>
          <wp:wrapTight wrapText="bothSides">
            <wp:wrapPolygon edited="0">
              <wp:start x="0" y="0"/>
              <wp:lineTo x="0" y="20736"/>
              <wp:lineTo x="21273" y="20736"/>
              <wp:lineTo x="21273" y="0"/>
              <wp:lineTo x="0" y="0"/>
            </wp:wrapPolygon>
          </wp:wrapTight>
          <wp:docPr id="2" name="Obraz 36" descr="operator-znak-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operator-znak-naglowek"/>
                  <pic:cNvPicPr>
                    <a:picLocks noChangeAspect="1" noChangeArrowheads="1"/>
                  </pic:cNvPicPr>
                </pic:nvPicPr>
                <pic:blipFill>
                  <a:blip r:embed="rId1"/>
                  <a:srcRect/>
                  <a:stretch>
                    <a:fillRect/>
                  </a:stretch>
                </pic:blipFill>
                <pic:spPr bwMode="auto">
                  <a:xfrm>
                    <a:off x="0" y="0"/>
                    <a:ext cx="1257300" cy="476250"/>
                  </a:xfrm>
                  <a:prstGeom prst="rect">
                    <a:avLst/>
                  </a:prstGeom>
                  <a:noFill/>
                </pic:spPr>
              </pic:pic>
            </a:graphicData>
          </a:graphic>
        </wp:anchor>
      </w:drawing>
    </w:r>
    <w:r w:rsidRPr="00B92677">
      <w:rPr>
        <w:rFonts w:asciiTheme="majorHAnsi" w:hAnsiTheme="majorHAnsi" w:cs="Arial"/>
        <w:i/>
        <w:sz w:val="14"/>
        <w:szCs w:val="14"/>
      </w:rPr>
      <w:t xml:space="preserve">Załącznik nr 3 do wzoru umowy                                                    </w:t>
    </w:r>
  </w:p>
  <w:p w:rsidR="007E0980" w:rsidRPr="00B92677" w:rsidRDefault="007E0980" w:rsidP="00564FF5">
    <w:pPr>
      <w:pStyle w:val="Nagwek"/>
      <w:pBdr>
        <w:bottom w:val="single" w:sz="4" w:space="1" w:color="auto"/>
      </w:pBdr>
      <w:ind w:left="301" w:hanging="301"/>
      <w:jc w:val="right"/>
      <w:rPr>
        <w:rFonts w:asciiTheme="majorHAnsi" w:hAnsiTheme="majorHAnsi" w:cs="Arial"/>
        <w:i/>
        <w:sz w:val="14"/>
        <w:szCs w:val="14"/>
      </w:rPr>
    </w:pPr>
    <w:r w:rsidRPr="00B92677">
      <w:rPr>
        <w:rFonts w:asciiTheme="majorHAnsi" w:hAnsiTheme="majorHAnsi" w:cs="Arial"/>
        <w:i/>
        <w:sz w:val="14"/>
        <w:szCs w:val="14"/>
      </w:rPr>
      <w:t xml:space="preserve">Wykaz i Opis Produktów </w:t>
    </w:r>
  </w:p>
  <w:p w:rsidR="007E0980" w:rsidRPr="00B92677" w:rsidRDefault="007E0980" w:rsidP="00564FF5">
    <w:pPr>
      <w:pStyle w:val="Nagwek"/>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36E"/>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C525ED"/>
    <w:multiLevelType w:val="hybridMultilevel"/>
    <w:tmpl w:val="EBCA45F2"/>
    <w:lvl w:ilvl="0" w:tplc="BAD0649C">
      <w:start w:val="1"/>
      <w:numFmt w:val="upperRoman"/>
      <w:lvlText w:val="%1."/>
      <w:lvlJc w:val="left"/>
      <w:pPr>
        <w:ind w:left="163" w:hanging="720"/>
      </w:pPr>
      <w:rPr>
        <w:rFonts w:cs="Times New Roman" w:hint="default"/>
        <w:sz w:val="26"/>
        <w:szCs w:val="26"/>
      </w:rPr>
    </w:lvl>
    <w:lvl w:ilvl="1" w:tplc="04150019">
      <w:start w:val="1"/>
      <w:numFmt w:val="lowerLetter"/>
      <w:lvlText w:val="%2."/>
      <w:lvlJc w:val="left"/>
      <w:pPr>
        <w:ind w:left="523" w:hanging="360"/>
      </w:pPr>
    </w:lvl>
    <w:lvl w:ilvl="2" w:tplc="0415001B" w:tentative="1">
      <w:start w:val="1"/>
      <w:numFmt w:val="lowerRoman"/>
      <w:lvlText w:val="%3."/>
      <w:lvlJc w:val="right"/>
      <w:pPr>
        <w:ind w:left="1243" w:hanging="180"/>
      </w:pPr>
    </w:lvl>
    <w:lvl w:ilvl="3" w:tplc="0415000F" w:tentative="1">
      <w:start w:val="1"/>
      <w:numFmt w:val="decimal"/>
      <w:lvlText w:val="%4."/>
      <w:lvlJc w:val="left"/>
      <w:pPr>
        <w:ind w:left="1963" w:hanging="360"/>
      </w:pPr>
    </w:lvl>
    <w:lvl w:ilvl="4" w:tplc="04150019" w:tentative="1">
      <w:start w:val="1"/>
      <w:numFmt w:val="lowerLetter"/>
      <w:lvlText w:val="%5."/>
      <w:lvlJc w:val="left"/>
      <w:pPr>
        <w:ind w:left="2683" w:hanging="360"/>
      </w:pPr>
    </w:lvl>
    <w:lvl w:ilvl="5" w:tplc="0415001B" w:tentative="1">
      <w:start w:val="1"/>
      <w:numFmt w:val="lowerRoman"/>
      <w:lvlText w:val="%6."/>
      <w:lvlJc w:val="right"/>
      <w:pPr>
        <w:ind w:left="3403" w:hanging="180"/>
      </w:pPr>
    </w:lvl>
    <w:lvl w:ilvl="6" w:tplc="0415000F" w:tentative="1">
      <w:start w:val="1"/>
      <w:numFmt w:val="decimal"/>
      <w:lvlText w:val="%7."/>
      <w:lvlJc w:val="left"/>
      <w:pPr>
        <w:ind w:left="4123" w:hanging="360"/>
      </w:pPr>
    </w:lvl>
    <w:lvl w:ilvl="7" w:tplc="04150019" w:tentative="1">
      <w:start w:val="1"/>
      <w:numFmt w:val="lowerLetter"/>
      <w:lvlText w:val="%8."/>
      <w:lvlJc w:val="left"/>
      <w:pPr>
        <w:ind w:left="4843" w:hanging="360"/>
      </w:pPr>
    </w:lvl>
    <w:lvl w:ilvl="8" w:tplc="0415001B" w:tentative="1">
      <w:start w:val="1"/>
      <w:numFmt w:val="lowerRoman"/>
      <w:lvlText w:val="%9."/>
      <w:lvlJc w:val="right"/>
      <w:pPr>
        <w:ind w:left="5563" w:hanging="180"/>
      </w:pPr>
    </w:lvl>
  </w:abstractNum>
  <w:abstractNum w:abstractNumId="2">
    <w:nsid w:val="08A30B2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A4526B2"/>
    <w:multiLevelType w:val="multilevel"/>
    <w:tmpl w:val="C9929FBA"/>
    <w:lvl w:ilvl="0">
      <w:start w:val="1"/>
      <w:numFmt w:val="decimal"/>
      <w:lvlText w:val="%1)"/>
      <w:lvlJc w:val="left"/>
      <w:pPr>
        <w:ind w:left="360" w:hanging="360"/>
      </w:pPr>
      <w:rPr>
        <w:b w:val="0"/>
      </w:rPr>
    </w:lvl>
    <w:lvl w:ilvl="1">
      <w:start w:val="1"/>
      <w:numFmt w:val="lowerLetter"/>
      <w:lvlText w:val="%2)"/>
      <w:lvlJc w:val="left"/>
      <w:pPr>
        <w:ind w:left="720" w:hanging="360"/>
      </w:pPr>
      <w:rPr>
        <w:sz w:val="18"/>
        <w:szCs w:val="1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D7865B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EB72B3"/>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57B3D92"/>
    <w:multiLevelType w:val="hybridMultilevel"/>
    <w:tmpl w:val="7DA23F88"/>
    <w:lvl w:ilvl="0" w:tplc="B180F3D6">
      <w:start w:val="1"/>
      <w:numFmt w:val="decimal"/>
      <w:lvlText w:val="%1."/>
      <w:lvlJc w:val="left"/>
      <w:pPr>
        <w:tabs>
          <w:tab w:val="num" w:pos="360"/>
        </w:tabs>
        <w:ind w:left="360" w:hanging="360"/>
      </w:pPr>
      <w:rPr>
        <w:sz w:val="20"/>
        <w:szCs w:val="20"/>
      </w:rPr>
    </w:lvl>
    <w:lvl w:ilvl="1" w:tplc="EC307226">
      <w:numFmt w:val="none"/>
      <w:lvlText w:val=""/>
      <w:lvlJc w:val="left"/>
      <w:pPr>
        <w:tabs>
          <w:tab w:val="num" w:pos="360"/>
        </w:tabs>
      </w:pPr>
    </w:lvl>
    <w:lvl w:ilvl="2" w:tplc="8D964DC2">
      <w:numFmt w:val="none"/>
      <w:lvlText w:val=""/>
      <w:lvlJc w:val="left"/>
      <w:pPr>
        <w:tabs>
          <w:tab w:val="num" w:pos="360"/>
        </w:tabs>
      </w:pPr>
    </w:lvl>
    <w:lvl w:ilvl="3" w:tplc="8CDC5B36">
      <w:numFmt w:val="none"/>
      <w:lvlText w:val=""/>
      <w:lvlJc w:val="left"/>
      <w:pPr>
        <w:tabs>
          <w:tab w:val="num" w:pos="360"/>
        </w:tabs>
      </w:pPr>
    </w:lvl>
    <w:lvl w:ilvl="4" w:tplc="C3F080C2">
      <w:numFmt w:val="none"/>
      <w:lvlText w:val=""/>
      <w:lvlJc w:val="left"/>
      <w:pPr>
        <w:tabs>
          <w:tab w:val="num" w:pos="360"/>
        </w:tabs>
      </w:pPr>
    </w:lvl>
    <w:lvl w:ilvl="5" w:tplc="126E8A3E">
      <w:numFmt w:val="none"/>
      <w:lvlText w:val=""/>
      <w:lvlJc w:val="left"/>
      <w:pPr>
        <w:tabs>
          <w:tab w:val="num" w:pos="360"/>
        </w:tabs>
      </w:pPr>
    </w:lvl>
    <w:lvl w:ilvl="6" w:tplc="DDB88E7A">
      <w:numFmt w:val="none"/>
      <w:lvlText w:val=""/>
      <w:lvlJc w:val="left"/>
      <w:pPr>
        <w:tabs>
          <w:tab w:val="num" w:pos="360"/>
        </w:tabs>
      </w:pPr>
    </w:lvl>
    <w:lvl w:ilvl="7" w:tplc="58262114">
      <w:numFmt w:val="none"/>
      <w:lvlText w:val=""/>
      <w:lvlJc w:val="left"/>
      <w:pPr>
        <w:tabs>
          <w:tab w:val="num" w:pos="360"/>
        </w:tabs>
      </w:pPr>
    </w:lvl>
    <w:lvl w:ilvl="8" w:tplc="58369CAE">
      <w:numFmt w:val="none"/>
      <w:lvlText w:val=""/>
      <w:lvlJc w:val="left"/>
      <w:pPr>
        <w:tabs>
          <w:tab w:val="num" w:pos="360"/>
        </w:tabs>
      </w:pPr>
    </w:lvl>
  </w:abstractNum>
  <w:abstractNum w:abstractNumId="7">
    <w:nsid w:val="1B41419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13357C6"/>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82D01D0"/>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BE47793"/>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184786"/>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B06384"/>
    <w:multiLevelType w:val="hybridMultilevel"/>
    <w:tmpl w:val="302C8050"/>
    <w:lvl w:ilvl="0" w:tplc="04150001">
      <w:start w:val="1"/>
      <w:numFmt w:val="bullet"/>
      <w:lvlText w:val=""/>
      <w:lvlJc w:val="left"/>
      <w:pPr>
        <w:ind w:left="493" w:hanging="360"/>
      </w:pPr>
      <w:rPr>
        <w:rFonts w:ascii="Symbol" w:hAnsi="Symbol" w:hint="default"/>
      </w:rPr>
    </w:lvl>
    <w:lvl w:ilvl="1" w:tplc="04150003" w:tentative="1">
      <w:start w:val="1"/>
      <w:numFmt w:val="bullet"/>
      <w:lvlText w:val="o"/>
      <w:lvlJc w:val="left"/>
      <w:pPr>
        <w:ind w:left="1213" w:hanging="360"/>
      </w:pPr>
      <w:rPr>
        <w:rFonts w:ascii="Courier New" w:hAnsi="Courier New" w:cs="Courier New" w:hint="default"/>
      </w:rPr>
    </w:lvl>
    <w:lvl w:ilvl="2" w:tplc="04150005" w:tentative="1">
      <w:start w:val="1"/>
      <w:numFmt w:val="bullet"/>
      <w:lvlText w:val=""/>
      <w:lvlJc w:val="left"/>
      <w:pPr>
        <w:ind w:left="1933" w:hanging="360"/>
      </w:pPr>
      <w:rPr>
        <w:rFonts w:ascii="Wingdings" w:hAnsi="Wingdings" w:hint="default"/>
      </w:rPr>
    </w:lvl>
    <w:lvl w:ilvl="3" w:tplc="04150001" w:tentative="1">
      <w:start w:val="1"/>
      <w:numFmt w:val="bullet"/>
      <w:lvlText w:val=""/>
      <w:lvlJc w:val="left"/>
      <w:pPr>
        <w:ind w:left="2653" w:hanging="360"/>
      </w:pPr>
      <w:rPr>
        <w:rFonts w:ascii="Symbol" w:hAnsi="Symbol" w:hint="default"/>
      </w:rPr>
    </w:lvl>
    <w:lvl w:ilvl="4" w:tplc="04150003" w:tentative="1">
      <w:start w:val="1"/>
      <w:numFmt w:val="bullet"/>
      <w:lvlText w:val="o"/>
      <w:lvlJc w:val="left"/>
      <w:pPr>
        <w:ind w:left="3373" w:hanging="360"/>
      </w:pPr>
      <w:rPr>
        <w:rFonts w:ascii="Courier New" w:hAnsi="Courier New" w:cs="Courier New" w:hint="default"/>
      </w:rPr>
    </w:lvl>
    <w:lvl w:ilvl="5" w:tplc="04150005" w:tentative="1">
      <w:start w:val="1"/>
      <w:numFmt w:val="bullet"/>
      <w:lvlText w:val=""/>
      <w:lvlJc w:val="left"/>
      <w:pPr>
        <w:ind w:left="4093" w:hanging="360"/>
      </w:pPr>
      <w:rPr>
        <w:rFonts w:ascii="Wingdings" w:hAnsi="Wingdings" w:hint="default"/>
      </w:rPr>
    </w:lvl>
    <w:lvl w:ilvl="6" w:tplc="04150001" w:tentative="1">
      <w:start w:val="1"/>
      <w:numFmt w:val="bullet"/>
      <w:lvlText w:val=""/>
      <w:lvlJc w:val="left"/>
      <w:pPr>
        <w:ind w:left="4813" w:hanging="360"/>
      </w:pPr>
      <w:rPr>
        <w:rFonts w:ascii="Symbol" w:hAnsi="Symbol" w:hint="default"/>
      </w:rPr>
    </w:lvl>
    <w:lvl w:ilvl="7" w:tplc="04150003" w:tentative="1">
      <w:start w:val="1"/>
      <w:numFmt w:val="bullet"/>
      <w:lvlText w:val="o"/>
      <w:lvlJc w:val="left"/>
      <w:pPr>
        <w:ind w:left="5533" w:hanging="360"/>
      </w:pPr>
      <w:rPr>
        <w:rFonts w:ascii="Courier New" w:hAnsi="Courier New" w:cs="Courier New" w:hint="default"/>
      </w:rPr>
    </w:lvl>
    <w:lvl w:ilvl="8" w:tplc="04150005" w:tentative="1">
      <w:start w:val="1"/>
      <w:numFmt w:val="bullet"/>
      <w:lvlText w:val=""/>
      <w:lvlJc w:val="left"/>
      <w:pPr>
        <w:ind w:left="6253" w:hanging="360"/>
      </w:pPr>
      <w:rPr>
        <w:rFonts w:ascii="Wingdings" w:hAnsi="Wingdings" w:hint="default"/>
      </w:rPr>
    </w:lvl>
  </w:abstractNum>
  <w:abstractNum w:abstractNumId="13">
    <w:nsid w:val="2F144EBF"/>
    <w:multiLevelType w:val="hybridMultilevel"/>
    <w:tmpl w:val="6E46FA5E"/>
    <w:lvl w:ilvl="0" w:tplc="04150001">
      <w:start w:val="1"/>
      <w:numFmt w:val="bullet"/>
      <w:lvlText w:val=""/>
      <w:lvlJc w:val="left"/>
      <w:pPr>
        <w:tabs>
          <w:tab w:val="num" w:pos="360"/>
        </w:tabs>
        <w:ind w:left="360" w:hanging="360"/>
      </w:pPr>
      <w:rPr>
        <w:rFonts w:ascii="Symbol" w:hAnsi="Symbol" w:hint="default"/>
      </w:rPr>
    </w:lvl>
    <w:lvl w:ilvl="1" w:tplc="04150005">
      <w:start w:val="1"/>
      <w:numFmt w:val="bullet"/>
      <w:lvlText w:val=""/>
      <w:lvlJc w:val="left"/>
      <w:pPr>
        <w:tabs>
          <w:tab w:val="num" w:pos="1080"/>
        </w:tabs>
        <w:ind w:left="1080" w:hanging="360"/>
      </w:pPr>
      <w:rPr>
        <w:rFonts w:ascii="Wingdings" w:hAnsi="Wingdings"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31C2203F"/>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5567175"/>
    <w:multiLevelType w:val="hybridMultilevel"/>
    <w:tmpl w:val="C6508910"/>
    <w:lvl w:ilvl="0" w:tplc="04150001">
      <w:start w:val="1"/>
      <w:numFmt w:val="bullet"/>
      <w:lvlText w:val=""/>
      <w:lvlJc w:val="left"/>
      <w:pPr>
        <w:ind w:left="720" w:hanging="360"/>
      </w:pPr>
      <w:rPr>
        <w:rFonts w:ascii="Symbol" w:hAnsi="Symbol" w:hint="default"/>
      </w:rPr>
    </w:lvl>
    <w:lvl w:ilvl="1" w:tplc="2598B510">
      <w:start w:val="1"/>
      <w:numFmt w:val="bullet"/>
      <w:lvlText w:val="o"/>
      <w:lvlJc w:val="left"/>
      <w:pPr>
        <w:tabs>
          <w:tab w:val="num" w:pos="1134"/>
        </w:tabs>
        <w:ind w:left="1134" w:hanging="283"/>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6190C42"/>
    <w:multiLevelType w:val="multilevel"/>
    <w:tmpl w:val="89BC56F8"/>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063781"/>
    <w:multiLevelType w:val="multilevel"/>
    <w:tmpl w:val="0102FDC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BEE6213"/>
    <w:multiLevelType w:val="multilevel"/>
    <w:tmpl w:val="6B3442D2"/>
    <w:lvl w:ilvl="0">
      <w:start w:val="1"/>
      <w:numFmt w:val="decimal"/>
      <w:lvlText w:val="%1."/>
      <w:lvlJc w:val="left"/>
      <w:pPr>
        <w:tabs>
          <w:tab w:val="num" w:pos="360"/>
        </w:tabs>
        <w:ind w:left="360" w:hanging="360"/>
      </w:pPr>
      <w:rPr>
        <w:sz w:val="20"/>
        <w:szCs w:val="20"/>
      </w:rPr>
    </w:lvl>
    <w:lvl w:ilvl="1">
      <w:start w:val="13"/>
      <w:numFmt w:val="decimal"/>
      <w:isLgl/>
      <w:lvlText w:val="%1.%2"/>
      <w:lvlJc w:val="left"/>
      <w:pPr>
        <w:tabs>
          <w:tab w:val="num" w:pos="1191"/>
        </w:tabs>
        <w:ind w:left="1191" w:hanging="471"/>
      </w:pPr>
      <w:rPr>
        <w:rFonts w:hint="default"/>
        <w:color w:val="auto"/>
      </w:rPr>
    </w:lvl>
    <w:lvl w:ilvl="2">
      <w:start w:val="1"/>
      <w:numFmt w:val="decimal"/>
      <w:isLgl/>
      <w:lvlText w:val="%1.%2.%3"/>
      <w:lvlJc w:val="left"/>
      <w:pPr>
        <w:tabs>
          <w:tab w:val="num" w:pos="2160"/>
        </w:tabs>
        <w:ind w:left="2160" w:hanging="720"/>
      </w:pPr>
      <w:rPr>
        <w:rFonts w:hint="default"/>
        <w:color w:val="auto"/>
      </w:rPr>
    </w:lvl>
    <w:lvl w:ilvl="3">
      <w:start w:val="1"/>
      <w:numFmt w:val="decimal"/>
      <w:isLgl/>
      <w:lvlText w:val="%1.%2.%3.%4"/>
      <w:lvlJc w:val="left"/>
      <w:pPr>
        <w:tabs>
          <w:tab w:val="num" w:pos="2880"/>
        </w:tabs>
        <w:ind w:left="2880" w:hanging="720"/>
      </w:pPr>
      <w:rPr>
        <w:rFonts w:hint="default"/>
        <w:color w:val="auto"/>
      </w:rPr>
    </w:lvl>
    <w:lvl w:ilvl="4">
      <w:start w:val="1"/>
      <w:numFmt w:val="decimal"/>
      <w:isLgl/>
      <w:lvlText w:val="%1.%2.%3.%4.%5"/>
      <w:lvlJc w:val="left"/>
      <w:pPr>
        <w:tabs>
          <w:tab w:val="num" w:pos="3960"/>
        </w:tabs>
        <w:ind w:left="3960" w:hanging="1080"/>
      </w:pPr>
      <w:rPr>
        <w:rFonts w:hint="default"/>
        <w:color w:val="auto"/>
      </w:rPr>
    </w:lvl>
    <w:lvl w:ilvl="5">
      <w:start w:val="1"/>
      <w:numFmt w:val="decimal"/>
      <w:isLgl/>
      <w:lvlText w:val="%1.%2.%3.%4.%5.%6"/>
      <w:lvlJc w:val="left"/>
      <w:pPr>
        <w:tabs>
          <w:tab w:val="num" w:pos="4680"/>
        </w:tabs>
        <w:ind w:left="4680" w:hanging="1080"/>
      </w:pPr>
      <w:rPr>
        <w:rFonts w:hint="default"/>
        <w:color w:val="auto"/>
      </w:rPr>
    </w:lvl>
    <w:lvl w:ilvl="6">
      <w:start w:val="1"/>
      <w:numFmt w:val="decimal"/>
      <w:isLgl/>
      <w:lvlText w:val="%1.%2.%3.%4.%5.%6.%7"/>
      <w:lvlJc w:val="left"/>
      <w:pPr>
        <w:tabs>
          <w:tab w:val="num" w:pos="5760"/>
        </w:tabs>
        <w:ind w:left="5760" w:hanging="1440"/>
      </w:pPr>
      <w:rPr>
        <w:rFonts w:hint="default"/>
        <w:color w:val="auto"/>
      </w:rPr>
    </w:lvl>
    <w:lvl w:ilvl="7">
      <w:start w:val="1"/>
      <w:numFmt w:val="decimal"/>
      <w:isLgl/>
      <w:lvlText w:val="%1.%2.%3.%4.%5.%6.%7.%8"/>
      <w:lvlJc w:val="left"/>
      <w:pPr>
        <w:tabs>
          <w:tab w:val="num" w:pos="6480"/>
        </w:tabs>
        <w:ind w:left="6480" w:hanging="1440"/>
      </w:pPr>
      <w:rPr>
        <w:rFonts w:hint="default"/>
        <w:color w:val="auto"/>
      </w:rPr>
    </w:lvl>
    <w:lvl w:ilvl="8">
      <w:start w:val="1"/>
      <w:numFmt w:val="decimal"/>
      <w:isLgl/>
      <w:lvlText w:val="%1.%2.%3.%4.%5.%6.%7.%8.%9"/>
      <w:lvlJc w:val="left"/>
      <w:pPr>
        <w:tabs>
          <w:tab w:val="num" w:pos="7560"/>
        </w:tabs>
        <w:ind w:left="7560" w:hanging="1800"/>
      </w:pPr>
      <w:rPr>
        <w:rFonts w:hint="default"/>
        <w:color w:val="auto"/>
      </w:rPr>
    </w:lvl>
  </w:abstractNum>
  <w:abstractNum w:abstractNumId="19">
    <w:nsid w:val="41046822"/>
    <w:multiLevelType w:val="hybridMultilevel"/>
    <w:tmpl w:val="5E488696"/>
    <w:lvl w:ilvl="0" w:tplc="AA6C76D6">
      <w:start w:val="1"/>
      <w:numFmt w:val="lowerLetter"/>
      <w:lvlText w:val="%1)"/>
      <w:lvlJc w:val="left"/>
      <w:pPr>
        <w:tabs>
          <w:tab w:val="num" w:pos="720"/>
        </w:tabs>
        <w:ind w:left="720" w:hanging="360"/>
      </w:pPr>
      <w:rPr>
        <w:rFonts w:hint="default"/>
        <w:b w:val="0"/>
      </w:rPr>
    </w:lvl>
    <w:lvl w:ilvl="1" w:tplc="0A862CA8">
      <w:start w:val="1"/>
      <w:numFmt w:val="lowerLetter"/>
      <w:lvlText w:val="%2)"/>
      <w:lvlJc w:val="left"/>
      <w:pPr>
        <w:tabs>
          <w:tab w:val="num" w:pos="1260"/>
        </w:tabs>
        <w:ind w:left="1260" w:hanging="360"/>
      </w:pPr>
      <w:rPr>
        <w:rFonts w:hint="default"/>
        <w:b w:val="0"/>
      </w:rPr>
    </w:lvl>
    <w:lvl w:ilvl="2" w:tplc="C066B0B2">
      <w:start w:val="1"/>
      <w:numFmt w:val="none"/>
      <w:lvlText w:val="3.9"/>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2737E08"/>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34B59B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44A02E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47C19DC"/>
    <w:multiLevelType w:val="multilevel"/>
    <w:tmpl w:val="3F4C9A3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6851E95"/>
    <w:multiLevelType w:val="multilevel"/>
    <w:tmpl w:val="401E084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6A7486A"/>
    <w:multiLevelType w:val="multilevel"/>
    <w:tmpl w:val="92CC21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26">
    <w:nsid w:val="4B9965DD"/>
    <w:multiLevelType w:val="hybridMultilevel"/>
    <w:tmpl w:val="4F5045D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51A14557"/>
    <w:multiLevelType w:val="hybridMultilevel"/>
    <w:tmpl w:val="9E4AFC0E"/>
    <w:lvl w:ilvl="0" w:tplc="D8C6DFFC">
      <w:start w:val="7"/>
      <w:numFmt w:val="bullet"/>
      <w:lvlText w:val=""/>
      <w:lvlJc w:val="left"/>
      <w:pPr>
        <w:tabs>
          <w:tab w:val="num" w:pos="1134"/>
        </w:tabs>
        <w:ind w:left="1134" w:hanging="283"/>
      </w:pPr>
      <w:rPr>
        <w:rFonts w:ascii="Wingdings" w:hAnsi="Wingdings" w:hint="default"/>
        <w:sz w:val="2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559E4DA7"/>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5C821F3"/>
    <w:multiLevelType w:val="hybridMultilevel"/>
    <w:tmpl w:val="4DE81B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A1D55DB"/>
    <w:multiLevelType w:val="hybridMultilevel"/>
    <w:tmpl w:val="ECC60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D3037A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2622477"/>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E057569"/>
    <w:multiLevelType w:val="hybridMultilevel"/>
    <w:tmpl w:val="FCE0D660"/>
    <w:lvl w:ilvl="0" w:tplc="3FEA6F9A">
      <w:start w:val="1"/>
      <w:numFmt w:val="decimal"/>
      <w:lvlText w:val="%1."/>
      <w:lvlJc w:val="left"/>
      <w:pPr>
        <w:tabs>
          <w:tab w:val="num" w:pos="360"/>
        </w:tabs>
        <w:ind w:left="360" w:hanging="360"/>
      </w:pPr>
      <w:rPr>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E8E1B1E"/>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F0E4A60"/>
    <w:multiLevelType w:val="multilevel"/>
    <w:tmpl w:val="913057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6F4733AE"/>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FD470DA"/>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0442478"/>
    <w:multiLevelType w:val="hybridMultilevel"/>
    <w:tmpl w:val="E4123D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1132D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12C7A01"/>
    <w:multiLevelType w:val="multilevel"/>
    <w:tmpl w:val="D702ED1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21C6DF0"/>
    <w:multiLevelType w:val="multilevel"/>
    <w:tmpl w:val="D702ED10"/>
    <w:lvl w:ilvl="0">
      <w:start w:val="1"/>
      <w:numFmt w:val="decimal"/>
      <w:lvlText w:val="%1)"/>
      <w:lvlJc w:val="left"/>
      <w:pPr>
        <w:ind w:left="800" w:hanging="360"/>
      </w:pPr>
      <w:rPr>
        <w:b w:val="0"/>
      </w:rPr>
    </w:lvl>
    <w:lvl w:ilvl="1">
      <w:start w:val="1"/>
      <w:numFmt w:val="lowerLetter"/>
      <w:lvlText w:val="%2)"/>
      <w:lvlJc w:val="left"/>
      <w:pPr>
        <w:ind w:left="3905" w:hanging="360"/>
      </w:pPr>
    </w:lvl>
    <w:lvl w:ilvl="2">
      <w:start w:val="1"/>
      <w:numFmt w:val="lowerRoman"/>
      <w:lvlText w:val="%3)"/>
      <w:lvlJc w:val="left"/>
      <w:pPr>
        <w:ind w:left="1520" w:hanging="360"/>
      </w:pPr>
    </w:lvl>
    <w:lvl w:ilvl="3">
      <w:start w:val="1"/>
      <w:numFmt w:val="decimal"/>
      <w:lvlText w:val="(%4)"/>
      <w:lvlJc w:val="left"/>
      <w:pPr>
        <w:ind w:left="1880" w:hanging="360"/>
      </w:pPr>
    </w:lvl>
    <w:lvl w:ilvl="4">
      <w:start w:val="1"/>
      <w:numFmt w:val="lowerLetter"/>
      <w:lvlText w:val="(%5)"/>
      <w:lvlJc w:val="left"/>
      <w:pPr>
        <w:ind w:left="2240" w:hanging="360"/>
      </w:pPr>
    </w:lvl>
    <w:lvl w:ilvl="5">
      <w:start w:val="1"/>
      <w:numFmt w:val="lowerRoman"/>
      <w:lvlText w:val="(%6)"/>
      <w:lvlJc w:val="left"/>
      <w:pPr>
        <w:ind w:left="2600" w:hanging="360"/>
      </w:pPr>
    </w:lvl>
    <w:lvl w:ilvl="6">
      <w:start w:val="1"/>
      <w:numFmt w:val="decimal"/>
      <w:lvlText w:val="%7."/>
      <w:lvlJc w:val="left"/>
      <w:pPr>
        <w:ind w:left="2960" w:hanging="360"/>
      </w:pPr>
    </w:lvl>
    <w:lvl w:ilvl="7">
      <w:start w:val="1"/>
      <w:numFmt w:val="lowerLetter"/>
      <w:lvlText w:val="%8."/>
      <w:lvlJc w:val="left"/>
      <w:pPr>
        <w:ind w:left="3320" w:hanging="360"/>
      </w:pPr>
    </w:lvl>
    <w:lvl w:ilvl="8">
      <w:start w:val="1"/>
      <w:numFmt w:val="lowerRoman"/>
      <w:lvlText w:val="%9."/>
      <w:lvlJc w:val="left"/>
      <w:pPr>
        <w:ind w:left="3680" w:hanging="360"/>
      </w:pPr>
    </w:lvl>
  </w:abstractNum>
  <w:abstractNum w:abstractNumId="42">
    <w:nsid w:val="75422A1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3"/>
  </w:num>
  <w:num w:numId="2">
    <w:abstractNumId w:val="41"/>
  </w:num>
  <w:num w:numId="3">
    <w:abstractNumId w:val="28"/>
  </w:num>
  <w:num w:numId="4">
    <w:abstractNumId w:val="10"/>
  </w:num>
  <w:num w:numId="5">
    <w:abstractNumId w:val="16"/>
  </w:num>
  <w:num w:numId="6">
    <w:abstractNumId w:val="39"/>
  </w:num>
  <w:num w:numId="7">
    <w:abstractNumId w:val="42"/>
  </w:num>
  <w:num w:numId="8">
    <w:abstractNumId w:val="1"/>
  </w:num>
  <w:num w:numId="9">
    <w:abstractNumId w:val="0"/>
  </w:num>
  <w:num w:numId="10">
    <w:abstractNumId w:val="40"/>
  </w:num>
  <w:num w:numId="11">
    <w:abstractNumId w:val="5"/>
  </w:num>
  <w:num w:numId="12">
    <w:abstractNumId w:val="36"/>
  </w:num>
  <w:num w:numId="13">
    <w:abstractNumId w:val="9"/>
  </w:num>
  <w:num w:numId="14">
    <w:abstractNumId w:val="14"/>
  </w:num>
  <w:num w:numId="15">
    <w:abstractNumId w:val="20"/>
  </w:num>
  <w:num w:numId="16">
    <w:abstractNumId w:val="34"/>
  </w:num>
  <w:num w:numId="17">
    <w:abstractNumId w:val="11"/>
  </w:num>
  <w:num w:numId="18">
    <w:abstractNumId w:val="3"/>
  </w:num>
  <w:num w:numId="19">
    <w:abstractNumId w:val="13"/>
  </w:num>
  <w:num w:numId="20">
    <w:abstractNumId w:val="24"/>
  </w:num>
  <w:num w:numId="21">
    <w:abstractNumId w:val="12"/>
  </w:num>
  <w:num w:numId="22">
    <w:abstractNumId w:val="8"/>
  </w:num>
  <w:num w:numId="23">
    <w:abstractNumId w:val="32"/>
  </w:num>
  <w:num w:numId="24">
    <w:abstractNumId w:val="37"/>
  </w:num>
  <w:num w:numId="25">
    <w:abstractNumId w:val="22"/>
  </w:num>
  <w:num w:numId="26">
    <w:abstractNumId w:val="4"/>
  </w:num>
  <w:num w:numId="27">
    <w:abstractNumId w:val="21"/>
  </w:num>
  <w:num w:numId="28">
    <w:abstractNumId w:val="29"/>
  </w:num>
  <w:num w:numId="29">
    <w:abstractNumId w:val="19"/>
  </w:num>
  <w:num w:numId="30">
    <w:abstractNumId w:val="26"/>
  </w:num>
  <w:num w:numId="31">
    <w:abstractNumId w:val="6"/>
  </w:num>
  <w:num w:numId="32">
    <w:abstractNumId w:val="18"/>
  </w:num>
  <w:num w:numId="33">
    <w:abstractNumId w:val="30"/>
  </w:num>
  <w:num w:numId="34">
    <w:abstractNumId w:val="33"/>
  </w:num>
  <w:num w:numId="35">
    <w:abstractNumId w:val="15"/>
  </w:num>
  <w:num w:numId="36">
    <w:abstractNumId w:val="27"/>
  </w:num>
  <w:num w:numId="37">
    <w:abstractNumId w:val="25"/>
  </w:num>
  <w:num w:numId="38">
    <w:abstractNumId w:val="31"/>
  </w:num>
  <w:num w:numId="39">
    <w:abstractNumId w:val="7"/>
  </w:num>
  <w:num w:numId="40">
    <w:abstractNumId w:val="35"/>
  </w:num>
  <w:num w:numId="41">
    <w:abstractNumId w:val="17"/>
  </w:num>
  <w:num w:numId="42">
    <w:abstractNumId w:val="2"/>
  </w:num>
  <w:num w:numId="43">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autoHyphenation/>
  <w:hyphenationZone w:val="14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7C"/>
    <w:rsid w:val="0000266E"/>
    <w:rsid w:val="000041AB"/>
    <w:rsid w:val="000063F7"/>
    <w:rsid w:val="000069F6"/>
    <w:rsid w:val="00015BC1"/>
    <w:rsid w:val="00017293"/>
    <w:rsid w:val="000217DC"/>
    <w:rsid w:val="00021EEF"/>
    <w:rsid w:val="0002440B"/>
    <w:rsid w:val="00024644"/>
    <w:rsid w:val="00030A8E"/>
    <w:rsid w:val="00032D74"/>
    <w:rsid w:val="00033588"/>
    <w:rsid w:val="00035910"/>
    <w:rsid w:val="000369E3"/>
    <w:rsid w:val="00036E9D"/>
    <w:rsid w:val="000409C0"/>
    <w:rsid w:val="000445B7"/>
    <w:rsid w:val="00047C38"/>
    <w:rsid w:val="000501DB"/>
    <w:rsid w:val="00052322"/>
    <w:rsid w:val="0005463C"/>
    <w:rsid w:val="0005507D"/>
    <w:rsid w:val="00060A3A"/>
    <w:rsid w:val="000616EB"/>
    <w:rsid w:val="0006199B"/>
    <w:rsid w:val="00062F89"/>
    <w:rsid w:val="00064F36"/>
    <w:rsid w:val="00071891"/>
    <w:rsid w:val="00071BC4"/>
    <w:rsid w:val="00071DDE"/>
    <w:rsid w:val="00076139"/>
    <w:rsid w:val="00076D46"/>
    <w:rsid w:val="000811E0"/>
    <w:rsid w:val="000812BE"/>
    <w:rsid w:val="00081FE1"/>
    <w:rsid w:val="00082638"/>
    <w:rsid w:val="000834A8"/>
    <w:rsid w:val="00083EF6"/>
    <w:rsid w:val="000845C8"/>
    <w:rsid w:val="000849AF"/>
    <w:rsid w:val="000859A5"/>
    <w:rsid w:val="00086A29"/>
    <w:rsid w:val="00091E4D"/>
    <w:rsid w:val="000921B9"/>
    <w:rsid w:val="00092304"/>
    <w:rsid w:val="00094625"/>
    <w:rsid w:val="00096337"/>
    <w:rsid w:val="000A2632"/>
    <w:rsid w:val="000A2D1A"/>
    <w:rsid w:val="000A36FC"/>
    <w:rsid w:val="000A6C9E"/>
    <w:rsid w:val="000B650F"/>
    <w:rsid w:val="000C0EB0"/>
    <w:rsid w:val="000C4922"/>
    <w:rsid w:val="000C562C"/>
    <w:rsid w:val="000C5A56"/>
    <w:rsid w:val="000C623E"/>
    <w:rsid w:val="000C63D4"/>
    <w:rsid w:val="000C7FEA"/>
    <w:rsid w:val="000D0E1C"/>
    <w:rsid w:val="000D2545"/>
    <w:rsid w:val="000D392A"/>
    <w:rsid w:val="000D6CBF"/>
    <w:rsid w:val="000E001F"/>
    <w:rsid w:val="000E0F30"/>
    <w:rsid w:val="000E120C"/>
    <w:rsid w:val="000E2419"/>
    <w:rsid w:val="000E302C"/>
    <w:rsid w:val="000E43F6"/>
    <w:rsid w:val="000F334D"/>
    <w:rsid w:val="000F5AD2"/>
    <w:rsid w:val="00100290"/>
    <w:rsid w:val="0010136F"/>
    <w:rsid w:val="00101576"/>
    <w:rsid w:val="00102896"/>
    <w:rsid w:val="00103439"/>
    <w:rsid w:val="001040F2"/>
    <w:rsid w:val="001101A2"/>
    <w:rsid w:val="001106DF"/>
    <w:rsid w:val="00110FC9"/>
    <w:rsid w:val="00111C16"/>
    <w:rsid w:val="00112DA1"/>
    <w:rsid w:val="001148BC"/>
    <w:rsid w:val="00114EBD"/>
    <w:rsid w:val="00115AAF"/>
    <w:rsid w:val="001209BC"/>
    <w:rsid w:val="00120A37"/>
    <w:rsid w:val="00124771"/>
    <w:rsid w:val="00124968"/>
    <w:rsid w:val="00126CA1"/>
    <w:rsid w:val="001308D5"/>
    <w:rsid w:val="00130E7A"/>
    <w:rsid w:val="00134CF1"/>
    <w:rsid w:val="001362C6"/>
    <w:rsid w:val="00137EE6"/>
    <w:rsid w:val="00140DF7"/>
    <w:rsid w:val="001416BA"/>
    <w:rsid w:val="00142A78"/>
    <w:rsid w:val="00143457"/>
    <w:rsid w:val="00143EE4"/>
    <w:rsid w:val="0014408F"/>
    <w:rsid w:val="00145538"/>
    <w:rsid w:val="00145AE6"/>
    <w:rsid w:val="00145DEA"/>
    <w:rsid w:val="00146531"/>
    <w:rsid w:val="001465F5"/>
    <w:rsid w:val="00147CB2"/>
    <w:rsid w:val="00147EAC"/>
    <w:rsid w:val="0015212C"/>
    <w:rsid w:val="001555CA"/>
    <w:rsid w:val="00160BE2"/>
    <w:rsid w:val="00161F6C"/>
    <w:rsid w:val="00163CF0"/>
    <w:rsid w:val="0016437A"/>
    <w:rsid w:val="001643B0"/>
    <w:rsid w:val="0017277C"/>
    <w:rsid w:val="00173CEF"/>
    <w:rsid w:val="00174081"/>
    <w:rsid w:val="0017458A"/>
    <w:rsid w:val="00176CBC"/>
    <w:rsid w:val="0018094B"/>
    <w:rsid w:val="001929A1"/>
    <w:rsid w:val="00194BEF"/>
    <w:rsid w:val="00196533"/>
    <w:rsid w:val="001971AE"/>
    <w:rsid w:val="001A10CA"/>
    <w:rsid w:val="001A50FF"/>
    <w:rsid w:val="001A77AC"/>
    <w:rsid w:val="001B1DC6"/>
    <w:rsid w:val="001B2AB7"/>
    <w:rsid w:val="001B2BA7"/>
    <w:rsid w:val="001B3541"/>
    <w:rsid w:val="001B75F8"/>
    <w:rsid w:val="001B7769"/>
    <w:rsid w:val="001B7BB4"/>
    <w:rsid w:val="001C01B6"/>
    <w:rsid w:val="001C26E7"/>
    <w:rsid w:val="001D0366"/>
    <w:rsid w:val="001D0A23"/>
    <w:rsid w:val="001D0F40"/>
    <w:rsid w:val="001D2C37"/>
    <w:rsid w:val="001D3580"/>
    <w:rsid w:val="001D3CF4"/>
    <w:rsid w:val="001D58FA"/>
    <w:rsid w:val="001D5E45"/>
    <w:rsid w:val="001D6481"/>
    <w:rsid w:val="001E3DC6"/>
    <w:rsid w:val="001E6238"/>
    <w:rsid w:val="001E6FAD"/>
    <w:rsid w:val="001F4B60"/>
    <w:rsid w:val="001F5B4B"/>
    <w:rsid w:val="002004CA"/>
    <w:rsid w:val="0020279B"/>
    <w:rsid w:val="002028BB"/>
    <w:rsid w:val="00202C00"/>
    <w:rsid w:val="00203BCE"/>
    <w:rsid w:val="002058C9"/>
    <w:rsid w:val="00205EE2"/>
    <w:rsid w:val="00210A85"/>
    <w:rsid w:val="00211361"/>
    <w:rsid w:val="002123A6"/>
    <w:rsid w:val="0021351D"/>
    <w:rsid w:val="002145D6"/>
    <w:rsid w:val="0021728A"/>
    <w:rsid w:val="0021775B"/>
    <w:rsid w:val="00230848"/>
    <w:rsid w:val="00232552"/>
    <w:rsid w:val="00235012"/>
    <w:rsid w:val="00235C68"/>
    <w:rsid w:val="0025482B"/>
    <w:rsid w:val="00256DB1"/>
    <w:rsid w:val="00257707"/>
    <w:rsid w:val="00261428"/>
    <w:rsid w:val="00261D6B"/>
    <w:rsid w:val="00262902"/>
    <w:rsid w:val="00262DA6"/>
    <w:rsid w:val="00265606"/>
    <w:rsid w:val="00265F6F"/>
    <w:rsid w:val="002665B8"/>
    <w:rsid w:val="00266910"/>
    <w:rsid w:val="00267A5B"/>
    <w:rsid w:val="00272551"/>
    <w:rsid w:val="00274ECC"/>
    <w:rsid w:val="00282564"/>
    <w:rsid w:val="00285A6B"/>
    <w:rsid w:val="0028608B"/>
    <w:rsid w:val="00287AE1"/>
    <w:rsid w:val="00295DBA"/>
    <w:rsid w:val="002A093A"/>
    <w:rsid w:val="002A1DA4"/>
    <w:rsid w:val="002A385B"/>
    <w:rsid w:val="002A448E"/>
    <w:rsid w:val="002A485A"/>
    <w:rsid w:val="002A4BC8"/>
    <w:rsid w:val="002A4C20"/>
    <w:rsid w:val="002B0D3A"/>
    <w:rsid w:val="002B4C30"/>
    <w:rsid w:val="002C06C5"/>
    <w:rsid w:val="002C0D2A"/>
    <w:rsid w:val="002C267A"/>
    <w:rsid w:val="002C6408"/>
    <w:rsid w:val="002D0B8F"/>
    <w:rsid w:val="002D3F41"/>
    <w:rsid w:val="002D5C94"/>
    <w:rsid w:val="002E182B"/>
    <w:rsid w:val="002E5286"/>
    <w:rsid w:val="002E72FB"/>
    <w:rsid w:val="002E7D76"/>
    <w:rsid w:val="002F2885"/>
    <w:rsid w:val="002F319A"/>
    <w:rsid w:val="002F437C"/>
    <w:rsid w:val="002F6C9E"/>
    <w:rsid w:val="002F76AC"/>
    <w:rsid w:val="00305702"/>
    <w:rsid w:val="00313A30"/>
    <w:rsid w:val="003147D9"/>
    <w:rsid w:val="00321749"/>
    <w:rsid w:val="0032198C"/>
    <w:rsid w:val="00322801"/>
    <w:rsid w:val="00323744"/>
    <w:rsid w:val="00327E67"/>
    <w:rsid w:val="00333A59"/>
    <w:rsid w:val="00335DFB"/>
    <w:rsid w:val="003371EC"/>
    <w:rsid w:val="003405CA"/>
    <w:rsid w:val="003413CD"/>
    <w:rsid w:val="003417C1"/>
    <w:rsid w:val="00341E95"/>
    <w:rsid w:val="0034240F"/>
    <w:rsid w:val="00345663"/>
    <w:rsid w:val="00346601"/>
    <w:rsid w:val="00347D1E"/>
    <w:rsid w:val="00351F9D"/>
    <w:rsid w:val="00352433"/>
    <w:rsid w:val="00353AE6"/>
    <w:rsid w:val="00354575"/>
    <w:rsid w:val="00357A3E"/>
    <w:rsid w:val="00362253"/>
    <w:rsid w:val="00364663"/>
    <w:rsid w:val="00365B82"/>
    <w:rsid w:val="0037325D"/>
    <w:rsid w:val="003734EC"/>
    <w:rsid w:val="00373803"/>
    <w:rsid w:val="00375883"/>
    <w:rsid w:val="003762C1"/>
    <w:rsid w:val="00376486"/>
    <w:rsid w:val="0037664E"/>
    <w:rsid w:val="00383A95"/>
    <w:rsid w:val="00383CCA"/>
    <w:rsid w:val="00385C6B"/>
    <w:rsid w:val="0038772E"/>
    <w:rsid w:val="003877FE"/>
    <w:rsid w:val="00387A2C"/>
    <w:rsid w:val="0039195E"/>
    <w:rsid w:val="003943F1"/>
    <w:rsid w:val="0039479B"/>
    <w:rsid w:val="00395368"/>
    <w:rsid w:val="003957E6"/>
    <w:rsid w:val="00396390"/>
    <w:rsid w:val="003970E3"/>
    <w:rsid w:val="00397278"/>
    <w:rsid w:val="003A306B"/>
    <w:rsid w:val="003A36EA"/>
    <w:rsid w:val="003B17B3"/>
    <w:rsid w:val="003B1EE1"/>
    <w:rsid w:val="003B21CC"/>
    <w:rsid w:val="003B4E65"/>
    <w:rsid w:val="003C03A2"/>
    <w:rsid w:val="003C114D"/>
    <w:rsid w:val="003C49A8"/>
    <w:rsid w:val="003C64CA"/>
    <w:rsid w:val="003C6910"/>
    <w:rsid w:val="003C7F3C"/>
    <w:rsid w:val="003D1612"/>
    <w:rsid w:val="003D1C08"/>
    <w:rsid w:val="003D301F"/>
    <w:rsid w:val="003D334B"/>
    <w:rsid w:val="003D3391"/>
    <w:rsid w:val="003D3616"/>
    <w:rsid w:val="003D3963"/>
    <w:rsid w:val="003D3E31"/>
    <w:rsid w:val="003D5ABA"/>
    <w:rsid w:val="003D62D3"/>
    <w:rsid w:val="003E08EA"/>
    <w:rsid w:val="003E1BC9"/>
    <w:rsid w:val="003E3F18"/>
    <w:rsid w:val="003E4651"/>
    <w:rsid w:val="003F19C5"/>
    <w:rsid w:val="003F5768"/>
    <w:rsid w:val="003F6D1F"/>
    <w:rsid w:val="00400071"/>
    <w:rsid w:val="004019A2"/>
    <w:rsid w:val="00405076"/>
    <w:rsid w:val="00412922"/>
    <w:rsid w:val="00412C7B"/>
    <w:rsid w:val="0041484C"/>
    <w:rsid w:val="00416688"/>
    <w:rsid w:val="00422B4E"/>
    <w:rsid w:val="00425858"/>
    <w:rsid w:val="00426F0B"/>
    <w:rsid w:val="004318C4"/>
    <w:rsid w:val="00436296"/>
    <w:rsid w:val="00437402"/>
    <w:rsid w:val="00441137"/>
    <w:rsid w:val="004426E5"/>
    <w:rsid w:val="00442954"/>
    <w:rsid w:val="00442D6B"/>
    <w:rsid w:val="00443E92"/>
    <w:rsid w:val="00444DAE"/>
    <w:rsid w:val="00445942"/>
    <w:rsid w:val="00446F0A"/>
    <w:rsid w:val="00451C01"/>
    <w:rsid w:val="00451E27"/>
    <w:rsid w:val="004520DC"/>
    <w:rsid w:val="00452FBB"/>
    <w:rsid w:val="004547C0"/>
    <w:rsid w:val="0045616B"/>
    <w:rsid w:val="004567DA"/>
    <w:rsid w:val="00457F76"/>
    <w:rsid w:val="00460BEC"/>
    <w:rsid w:val="004628DE"/>
    <w:rsid w:val="00462AF4"/>
    <w:rsid w:val="00462C51"/>
    <w:rsid w:val="00465A11"/>
    <w:rsid w:val="004674AE"/>
    <w:rsid w:val="00475A58"/>
    <w:rsid w:val="00475B60"/>
    <w:rsid w:val="00475F3F"/>
    <w:rsid w:val="004779D0"/>
    <w:rsid w:val="00480F7F"/>
    <w:rsid w:val="00481A61"/>
    <w:rsid w:val="00482368"/>
    <w:rsid w:val="00487AE2"/>
    <w:rsid w:val="004908EF"/>
    <w:rsid w:val="00491B6C"/>
    <w:rsid w:val="00491FC5"/>
    <w:rsid w:val="0049213C"/>
    <w:rsid w:val="00492545"/>
    <w:rsid w:val="00493480"/>
    <w:rsid w:val="00494413"/>
    <w:rsid w:val="0049595B"/>
    <w:rsid w:val="004A25FB"/>
    <w:rsid w:val="004A4CB0"/>
    <w:rsid w:val="004A5374"/>
    <w:rsid w:val="004A6865"/>
    <w:rsid w:val="004A70DA"/>
    <w:rsid w:val="004A7EEC"/>
    <w:rsid w:val="004B0370"/>
    <w:rsid w:val="004B1560"/>
    <w:rsid w:val="004B1CF3"/>
    <w:rsid w:val="004B2828"/>
    <w:rsid w:val="004B40FF"/>
    <w:rsid w:val="004B4F3C"/>
    <w:rsid w:val="004B500A"/>
    <w:rsid w:val="004C04C5"/>
    <w:rsid w:val="004C05A0"/>
    <w:rsid w:val="004C0A47"/>
    <w:rsid w:val="004C25DF"/>
    <w:rsid w:val="004D0594"/>
    <w:rsid w:val="004D1C29"/>
    <w:rsid w:val="004D46A8"/>
    <w:rsid w:val="004D4EE9"/>
    <w:rsid w:val="004D58D8"/>
    <w:rsid w:val="004D5F4F"/>
    <w:rsid w:val="004D76A8"/>
    <w:rsid w:val="004D7BD9"/>
    <w:rsid w:val="004D7FAD"/>
    <w:rsid w:val="004E28AB"/>
    <w:rsid w:val="004E2A3A"/>
    <w:rsid w:val="004E3923"/>
    <w:rsid w:val="004E5896"/>
    <w:rsid w:val="004E619B"/>
    <w:rsid w:val="004F04F1"/>
    <w:rsid w:val="004F3661"/>
    <w:rsid w:val="004F7821"/>
    <w:rsid w:val="004F798E"/>
    <w:rsid w:val="00501896"/>
    <w:rsid w:val="00505F3E"/>
    <w:rsid w:val="00506C25"/>
    <w:rsid w:val="00514264"/>
    <w:rsid w:val="0051559A"/>
    <w:rsid w:val="0051639E"/>
    <w:rsid w:val="0051725A"/>
    <w:rsid w:val="005173FA"/>
    <w:rsid w:val="00523E75"/>
    <w:rsid w:val="005251C4"/>
    <w:rsid w:val="005252BF"/>
    <w:rsid w:val="00525751"/>
    <w:rsid w:val="00526200"/>
    <w:rsid w:val="00526E27"/>
    <w:rsid w:val="00531595"/>
    <w:rsid w:val="00534CA3"/>
    <w:rsid w:val="00534EEE"/>
    <w:rsid w:val="00535DD1"/>
    <w:rsid w:val="00535EDE"/>
    <w:rsid w:val="00541849"/>
    <w:rsid w:val="00543AC9"/>
    <w:rsid w:val="005463D8"/>
    <w:rsid w:val="0055255C"/>
    <w:rsid w:val="005539FF"/>
    <w:rsid w:val="00554CE7"/>
    <w:rsid w:val="00554EB3"/>
    <w:rsid w:val="005564D8"/>
    <w:rsid w:val="0055747C"/>
    <w:rsid w:val="0055750C"/>
    <w:rsid w:val="00557909"/>
    <w:rsid w:val="00561215"/>
    <w:rsid w:val="005619D1"/>
    <w:rsid w:val="005624AE"/>
    <w:rsid w:val="00564FF5"/>
    <w:rsid w:val="00565534"/>
    <w:rsid w:val="005670FC"/>
    <w:rsid w:val="0057259C"/>
    <w:rsid w:val="00573EFB"/>
    <w:rsid w:val="0057408D"/>
    <w:rsid w:val="00575655"/>
    <w:rsid w:val="005768F1"/>
    <w:rsid w:val="00576B43"/>
    <w:rsid w:val="00577EF2"/>
    <w:rsid w:val="00581A81"/>
    <w:rsid w:val="00583520"/>
    <w:rsid w:val="005838FA"/>
    <w:rsid w:val="00584C97"/>
    <w:rsid w:val="00584E82"/>
    <w:rsid w:val="0058575B"/>
    <w:rsid w:val="00586CAF"/>
    <w:rsid w:val="005900E1"/>
    <w:rsid w:val="005947F6"/>
    <w:rsid w:val="005953A1"/>
    <w:rsid w:val="00597959"/>
    <w:rsid w:val="005A313A"/>
    <w:rsid w:val="005A6C58"/>
    <w:rsid w:val="005A6F0D"/>
    <w:rsid w:val="005B0FFA"/>
    <w:rsid w:val="005B1355"/>
    <w:rsid w:val="005B385A"/>
    <w:rsid w:val="005C0865"/>
    <w:rsid w:val="005C15F4"/>
    <w:rsid w:val="005C1B26"/>
    <w:rsid w:val="005C3A19"/>
    <w:rsid w:val="005C4201"/>
    <w:rsid w:val="005C564C"/>
    <w:rsid w:val="005D0E76"/>
    <w:rsid w:val="005D188B"/>
    <w:rsid w:val="005D1AF1"/>
    <w:rsid w:val="005D27EA"/>
    <w:rsid w:val="005D2FB2"/>
    <w:rsid w:val="005D3712"/>
    <w:rsid w:val="005D5EF9"/>
    <w:rsid w:val="005E0BE5"/>
    <w:rsid w:val="005E5845"/>
    <w:rsid w:val="005E5A85"/>
    <w:rsid w:val="005E6067"/>
    <w:rsid w:val="005E67A4"/>
    <w:rsid w:val="005F19CC"/>
    <w:rsid w:val="005F4CA6"/>
    <w:rsid w:val="005F6933"/>
    <w:rsid w:val="005F6AA8"/>
    <w:rsid w:val="00600026"/>
    <w:rsid w:val="0060059E"/>
    <w:rsid w:val="00600FAB"/>
    <w:rsid w:val="00601C50"/>
    <w:rsid w:val="0060473E"/>
    <w:rsid w:val="006049D7"/>
    <w:rsid w:val="006050F8"/>
    <w:rsid w:val="00606154"/>
    <w:rsid w:val="006115DF"/>
    <w:rsid w:val="00614D43"/>
    <w:rsid w:val="00615B31"/>
    <w:rsid w:val="0061782C"/>
    <w:rsid w:val="00625A1C"/>
    <w:rsid w:val="00627A27"/>
    <w:rsid w:val="006323E9"/>
    <w:rsid w:val="00634BFF"/>
    <w:rsid w:val="00635FB5"/>
    <w:rsid w:val="0063684F"/>
    <w:rsid w:val="00636929"/>
    <w:rsid w:val="0064355D"/>
    <w:rsid w:val="00645BA4"/>
    <w:rsid w:val="00647E42"/>
    <w:rsid w:val="0065176E"/>
    <w:rsid w:val="00651E2B"/>
    <w:rsid w:val="006573E6"/>
    <w:rsid w:val="00666570"/>
    <w:rsid w:val="00667984"/>
    <w:rsid w:val="00667C0A"/>
    <w:rsid w:val="006707E2"/>
    <w:rsid w:val="00671F87"/>
    <w:rsid w:val="006737AB"/>
    <w:rsid w:val="00675EC2"/>
    <w:rsid w:val="006772EE"/>
    <w:rsid w:val="00690841"/>
    <w:rsid w:val="006976E6"/>
    <w:rsid w:val="006A2B19"/>
    <w:rsid w:val="006A2D55"/>
    <w:rsid w:val="006A50BA"/>
    <w:rsid w:val="006A70DF"/>
    <w:rsid w:val="006B0F95"/>
    <w:rsid w:val="006B1909"/>
    <w:rsid w:val="006B43E9"/>
    <w:rsid w:val="006B448F"/>
    <w:rsid w:val="006B48FF"/>
    <w:rsid w:val="006B5202"/>
    <w:rsid w:val="006B6025"/>
    <w:rsid w:val="006C04A6"/>
    <w:rsid w:val="006C0735"/>
    <w:rsid w:val="006D5D2E"/>
    <w:rsid w:val="006E2C6A"/>
    <w:rsid w:val="006E2C9B"/>
    <w:rsid w:val="006E322F"/>
    <w:rsid w:val="006E41B4"/>
    <w:rsid w:val="006E4279"/>
    <w:rsid w:val="006E6A6E"/>
    <w:rsid w:val="006E6DEC"/>
    <w:rsid w:val="006F24ED"/>
    <w:rsid w:val="006F4D62"/>
    <w:rsid w:val="006F639D"/>
    <w:rsid w:val="006F7527"/>
    <w:rsid w:val="006F78A1"/>
    <w:rsid w:val="00702873"/>
    <w:rsid w:val="0070327B"/>
    <w:rsid w:val="00703543"/>
    <w:rsid w:val="0070521E"/>
    <w:rsid w:val="007058D3"/>
    <w:rsid w:val="00710A5D"/>
    <w:rsid w:val="00713D11"/>
    <w:rsid w:val="00714F39"/>
    <w:rsid w:val="007178E0"/>
    <w:rsid w:val="00726335"/>
    <w:rsid w:val="00730223"/>
    <w:rsid w:val="00732181"/>
    <w:rsid w:val="007357C0"/>
    <w:rsid w:val="007374F8"/>
    <w:rsid w:val="007402BA"/>
    <w:rsid w:val="00743E2B"/>
    <w:rsid w:val="00744BDE"/>
    <w:rsid w:val="0074564D"/>
    <w:rsid w:val="00745994"/>
    <w:rsid w:val="00746C95"/>
    <w:rsid w:val="0074706A"/>
    <w:rsid w:val="00747458"/>
    <w:rsid w:val="007529FA"/>
    <w:rsid w:val="0075484D"/>
    <w:rsid w:val="00756992"/>
    <w:rsid w:val="00766BB1"/>
    <w:rsid w:val="00770B88"/>
    <w:rsid w:val="0077106B"/>
    <w:rsid w:val="007726F8"/>
    <w:rsid w:val="00775035"/>
    <w:rsid w:val="007762BC"/>
    <w:rsid w:val="00776487"/>
    <w:rsid w:val="007769F8"/>
    <w:rsid w:val="00776C3D"/>
    <w:rsid w:val="00777258"/>
    <w:rsid w:val="00782552"/>
    <w:rsid w:val="0078337E"/>
    <w:rsid w:val="00783695"/>
    <w:rsid w:val="00784D3C"/>
    <w:rsid w:val="0078621A"/>
    <w:rsid w:val="00793EDD"/>
    <w:rsid w:val="00795500"/>
    <w:rsid w:val="0079729C"/>
    <w:rsid w:val="007A2E78"/>
    <w:rsid w:val="007A39CC"/>
    <w:rsid w:val="007A4D96"/>
    <w:rsid w:val="007A6314"/>
    <w:rsid w:val="007A6659"/>
    <w:rsid w:val="007A7876"/>
    <w:rsid w:val="007B29E4"/>
    <w:rsid w:val="007B4C0E"/>
    <w:rsid w:val="007D07B1"/>
    <w:rsid w:val="007D39A4"/>
    <w:rsid w:val="007D73E0"/>
    <w:rsid w:val="007D7D13"/>
    <w:rsid w:val="007E04FB"/>
    <w:rsid w:val="007E0980"/>
    <w:rsid w:val="007E19AE"/>
    <w:rsid w:val="007E1B20"/>
    <w:rsid w:val="007E5243"/>
    <w:rsid w:val="007E536D"/>
    <w:rsid w:val="007E6459"/>
    <w:rsid w:val="007E7631"/>
    <w:rsid w:val="007F2542"/>
    <w:rsid w:val="007F7E38"/>
    <w:rsid w:val="00800957"/>
    <w:rsid w:val="00804076"/>
    <w:rsid w:val="008045F4"/>
    <w:rsid w:val="00804845"/>
    <w:rsid w:val="00805ED1"/>
    <w:rsid w:val="00807787"/>
    <w:rsid w:val="00812009"/>
    <w:rsid w:val="00813A40"/>
    <w:rsid w:val="00820EB9"/>
    <w:rsid w:val="00821E84"/>
    <w:rsid w:val="008274D9"/>
    <w:rsid w:val="00832780"/>
    <w:rsid w:val="0083368B"/>
    <w:rsid w:val="00836795"/>
    <w:rsid w:val="00836C45"/>
    <w:rsid w:val="00841524"/>
    <w:rsid w:val="00841BE0"/>
    <w:rsid w:val="00843228"/>
    <w:rsid w:val="008452A1"/>
    <w:rsid w:val="008462FE"/>
    <w:rsid w:val="008479C1"/>
    <w:rsid w:val="00850AF1"/>
    <w:rsid w:val="00851196"/>
    <w:rsid w:val="008517B3"/>
    <w:rsid w:val="0085427F"/>
    <w:rsid w:val="00854DB8"/>
    <w:rsid w:val="00855672"/>
    <w:rsid w:val="00855AFF"/>
    <w:rsid w:val="008562C7"/>
    <w:rsid w:val="00857E56"/>
    <w:rsid w:val="008604A7"/>
    <w:rsid w:val="008654F1"/>
    <w:rsid w:val="00865DFD"/>
    <w:rsid w:val="00865F1C"/>
    <w:rsid w:val="008663FF"/>
    <w:rsid w:val="0086683B"/>
    <w:rsid w:val="00867C81"/>
    <w:rsid w:val="00870504"/>
    <w:rsid w:val="00873123"/>
    <w:rsid w:val="008731D0"/>
    <w:rsid w:val="00874320"/>
    <w:rsid w:val="00883087"/>
    <w:rsid w:val="00883135"/>
    <w:rsid w:val="00887192"/>
    <w:rsid w:val="00887237"/>
    <w:rsid w:val="008905D8"/>
    <w:rsid w:val="00891523"/>
    <w:rsid w:val="00893E7B"/>
    <w:rsid w:val="0089602B"/>
    <w:rsid w:val="00896558"/>
    <w:rsid w:val="008A4FFD"/>
    <w:rsid w:val="008A7661"/>
    <w:rsid w:val="008B506F"/>
    <w:rsid w:val="008C0B61"/>
    <w:rsid w:val="008C19B5"/>
    <w:rsid w:val="008C5C43"/>
    <w:rsid w:val="008C6A1E"/>
    <w:rsid w:val="008C72D7"/>
    <w:rsid w:val="008C7514"/>
    <w:rsid w:val="008D3419"/>
    <w:rsid w:val="008D6973"/>
    <w:rsid w:val="008D6D4D"/>
    <w:rsid w:val="008D7F66"/>
    <w:rsid w:val="008E088E"/>
    <w:rsid w:val="008E11F0"/>
    <w:rsid w:val="008E1408"/>
    <w:rsid w:val="008E15D6"/>
    <w:rsid w:val="008E43E1"/>
    <w:rsid w:val="008F029A"/>
    <w:rsid w:val="008F5BB5"/>
    <w:rsid w:val="008F719F"/>
    <w:rsid w:val="0090212C"/>
    <w:rsid w:val="00902862"/>
    <w:rsid w:val="00904187"/>
    <w:rsid w:val="009060B6"/>
    <w:rsid w:val="0090636A"/>
    <w:rsid w:val="00907E77"/>
    <w:rsid w:val="00911244"/>
    <w:rsid w:val="00911488"/>
    <w:rsid w:val="00911BF0"/>
    <w:rsid w:val="009131A5"/>
    <w:rsid w:val="00917208"/>
    <w:rsid w:val="009208EC"/>
    <w:rsid w:val="00924647"/>
    <w:rsid w:val="009247EF"/>
    <w:rsid w:val="00924923"/>
    <w:rsid w:val="009260EC"/>
    <w:rsid w:val="00927DB6"/>
    <w:rsid w:val="0093423C"/>
    <w:rsid w:val="00934BB6"/>
    <w:rsid w:val="00934DCC"/>
    <w:rsid w:val="00936953"/>
    <w:rsid w:val="00936D2E"/>
    <w:rsid w:val="00937D87"/>
    <w:rsid w:val="009438E7"/>
    <w:rsid w:val="009467B5"/>
    <w:rsid w:val="00950186"/>
    <w:rsid w:val="00951B3A"/>
    <w:rsid w:val="00954806"/>
    <w:rsid w:val="00957190"/>
    <w:rsid w:val="00965AD3"/>
    <w:rsid w:val="009673B8"/>
    <w:rsid w:val="009708A7"/>
    <w:rsid w:val="0097373C"/>
    <w:rsid w:val="0097399F"/>
    <w:rsid w:val="00973E32"/>
    <w:rsid w:val="00977148"/>
    <w:rsid w:val="00983DA8"/>
    <w:rsid w:val="0098410D"/>
    <w:rsid w:val="009845C2"/>
    <w:rsid w:val="009852E7"/>
    <w:rsid w:val="009860AC"/>
    <w:rsid w:val="00987BAB"/>
    <w:rsid w:val="009913A8"/>
    <w:rsid w:val="00991E78"/>
    <w:rsid w:val="00993A4B"/>
    <w:rsid w:val="009941F2"/>
    <w:rsid w:val="009A299A"/>
    <w:rsid w:val="009A70C7"/>
    <w:rsid w:val="009B16BA"/>
    <w:rsid w:val="009B359D"/>
    <w:rsid w:val="009B3FF7"/>
    <w:rsid w:val="009B4C42"/>
    <w:rsid w:val="009B54B2"/>
    <w:rsid w:val="009B672A"/>
    <w:rsid w:val="009C04DC"/>
    <w:rsid w:val="009C179B"/>
    <w:rsid w:val="009C2F0F"/>
    <w:rsid w:val="009C3059"/>
    <w:rsid w:val="009C3356"/>
    <w:rsid w:val="009C4C8D"/>
    <w:rsid w:val="009C63D3"/>
    <w:rsid w:val="009D3A30"/>
    <w:rsid w:val="009D7789"/>
    <w:rsid w:val="009E04A3"/>
    <w:rsid w:val="009E5838"/>
    <w:rsid w:val="009F0526"/>
    <w:rsid w:val="009F39FD"/>
    <w:rsid w:val="009F3CD8"/>
    <w:rsid w:val="009F5465"/>
    <w:rsid w:val="00A00352"/>
    <w:rsid w:val="00A0574D"/>
    <w:rsid w:val="00A1343D"/>
    <w:rsid w:val="00A13B6C"/>
    <w:rsid w:val="00A149D3"/>
    <w:rsid w:val="00A154F6"/>
    <w:rsid w:val="00A16C78"/>
    <w:rsid w:val="00A178FD"/>
    <w:rsid w:val="00A201A4"/>
    <w:rsid w:val="00A20C30"/>
    <w:rsid w:val="00A23246"/>
    <w:rsid w:val="00A24083"/>
    <w:rsid w:val="00A30E49"/>
    <w:rsid w:val="00A31DC8"/>
    <w:rsid w:val="00A32E53"/>
    <w:rsid w:val="00A35F25"/>
    <w:rsid w:val="00A40021"/>
    <w:rsid w:val="00A41513"/>
    <w:rsid w:val="00A4236B"/>
    <w:rsid w:val="00A43418"/>
    <w:rsid w:val="00A511BA"/>
    <w:rsid w:val="00A5332F"/>
    <w:rsid w:val="00A552B6"/>
    <w:rsid w:val="00A5634B"/>
    <w:rsid w:val="00A602CD"/>
    <w:rsid w:val="00A61C2B"/>
    <w:rsid w:val="00A647ED"/>
    <w:rsid w:val="00A67DC8"/>
    <w:rsid w:val="00A70011"/>
    <w:rsid w:val="00A713E2"/>
    <w:rsid w:val="00A7147D"/>
    <w:rsid w:val="00A75106"/>
    <w:rsid w:val="00A81A1F"/>
    <w:rsid w:val="00A83873"/>
    <w:rsid w:val="00A93D83"/>
    <w:rsid w:val="00A95249"/>
    <w:rsid w:val="00A9541E"/>
    <w:rsid w:val="00A9587C"/>
    <w:rsid w:val="00AA2F1E"/>
    <w:rsid w:val="00AA4B59"/>
    <w:rsid w:val="00AB0279"/>
    <w:rsid w:val="00AB1A03"/>
    <w:rsid w:val="00AB29D4"/>
    <w:rsid w:val="00AB6814"/>
    <w:rsid w:val="00AC040A"/>
    <w:rsid w:val="00AC3172"/>
    <w:rsid w:val="00AC357F"/>
    <w:rsid w:val="00AC5BD4"/>
    <w:rsid w:val="00AC5CAA"/>
    <w:rsid w:val="00AC645C"/>
    <w:rsid w:val="00AD1082"/>
    <w:rsid w:val="00AD4796"/>
    <w:rsid w:val="00AD5D4D"/>
    <w:rsid w:val="00AE169B"/>
    <w:rsid w:val="00AE4B83"/>
    <w:rsid w:val="00AE51FB"/>
    <w:rsid w:val="00AE53E4"/>
    <w:rsid w:val="00AE67E9"/>
    <w:rsid w:val="00AF2822"/>
    <w:rsid w:val="00AF2ED5"/>
    <w:rsid w:val="00AF3AFD"/>
    <w:rsid w:val="00AF3FF9"/>
    <w:rsid w:val="00AF4C3C"/>
    <w:rsid w:val="00AF58E6"/>
    <w:rsid w:val="00B00BEB"/>
    <w:rsid w:val="00B037B8"/>
    <w:rsid w:val="00B100FC"/>
    <w:rsid w:val="00B11847"/>
    <w:rsid w:val="00B1414C"/>
    <w:rsid w:val="00B144A0"/>
    <w:rsid w:val="00B1478C"/>
    <w:rsid w:val="00B14FB7"/>
    <w:rsid w:val="00B15C1F"/>
    <w:rsid w:val="00B21669"/>
    <w:rsid w:val="00B21A30"/>
    <w:rsid w:val="00B22C43"/>
    <w:rsid w:val="00B274D5"/>
    <w:rsid w:val="00B30AB7"/>
    <w:rsid w:val="00B32629"/>
    <w:rsid w:val="00B32D33"/>
    <w:rsid w:val="00B35464"/>
    <w:rsid w:val="00B40A9D"/>
    <w:rsid w:val="00B4405E"/>
    <w:rsid w:val="00B47088"/>
    <w:rsid w:val="00B50809"/>
    <w:rsid w:val="00B52011"/>
    <w:rsid w:val="00B5261B"/>
    <w:rsid w:val="00B52798"/>
    <w:rsid w:val="00B527E6"/>
    <w:rsid w:val="00B53F47"/>
    <w:rsid w:val="00B53FA9"/>
    <w:rsid w:val="00B5592B"/>
    <w:rsid w:val="00B616F5"/>
    <w:rsid w:val="00B7224A"/>
    <w:rsid w:val="00B77443"/>
    <w:rsid w:val="00B803B3"/>
    <w:rsid w:val="00B80E34"/>
    <w:rsid w:val="00B8368A"/>
    <w:rsid w:val="00B86BE5"/>
    <w:rsid w:val="00B90486"/>
    <w:rsid w:val="00B90DB4"/>
    <w:rsid w:val="00B924D2"/>
    <w:rsid w:val="00B92677"/>
    <w:rsid w:val="00B94255"/>
    <w:rsid w:val="00B942DD"/>
    <w:rsid w:val="00B9694A"/>
    <w:rsid w:val="00BA07A9"/>
    <w:rsid w:val="00BA18C9"/>
    <w:rsid w:val="00BA2734"/>
    <w:rsid w:val="00BA66EE"/>
    <w:rsid w:val="00BA6F43"/>
    <w:rsid w:val="00BB0935"/>
    <w:rsid w:val="00BB107E"/>
    <w:rsid w:val="00BB1563"/>
    <w:rsid w:val="00BB1655"/>
    <w:rsid w:val="00BB186A"/>
    <w:rsid w:val="00BB2CEE"/>
    <w:rsid w:val="00BB46D6"/>
    <w:rsid w:val="00BB595E"/>
    <w:rsid w:val="00BB6198"/>
    <w:rsid w:val="00BC0255"/>
    <w:rsid w:val="00BC0C8F"/>
    <w:rsid w:val="00BC1999"/>
    <w:rsid w:val="00BC3147"/>
    <w:rsid w:val="00BC3B6A"/>
    <w:rsid w:val="00BC4810"/>
    <w:rsid w:val="00BC5A31"/>
    <w:rsid w:val="00BC7204"/>
    <w:rsid w:val="00BC7F4A"/>
    <w:rsid w:val="00BD02A0"/>
    <w:rsid w:val="00BD2B50"/>
    <w:rsid w:val="00BE0C87"/>
    <w:rsid w:val="00BE13C5"/>
    <w:rsid w:val="00BE14CE"/>
    <w:rsid w:val="00BE1DB9"/>
    <w:rsid w:val="00BE21C7"/>
    <w:rsid w:val="00BE30BD"/>
    <w:rsid w:val="00BE4059"/>
    <w:rsid w:val="00BE4E78"/>
    <w:rsid w:val="00BE6A8A"/>
    <w:rsid w:val="00BE799A"/>
    <w:rsid w:val="00BF115B"/>
    <w:rsid w:val="00BF2033"/>
    <w:rsid w:val="00BF2FBA"/>
    <w:rsid w:val="00BF4496"/>
    <w:rsid w:val="00BF5FFA"/>
    <w:rsid w:val="00C127BB"/>
    <w:rsid w:val="00C12A67"/>
    <w:rsid w:val="00C12A69"/>
    <w:rsid w:val="00C164F1"/>
    <w:rsid w:val="00C20A99"/>
    <w:rsid w:val="00C26350"/>
    <w:rsid w:val="00C311C1"/>
    <w:rsid w:val="00C3239E"/>
    <w:rsid w:val="00C33938"/>
    <w:rsid w:val="00C348FC"/>
    <w:rsid w:val="00C36308"/>
    <w:rsid w:val="00C40AA0"/>
    <w:rsid w:val="00C40D0F"/>
    <w:rsid w:val="00C42126"/>
    <w:rsid w:val="00C438B2"/>
    <w:rsid w:val="00C460CC"/>
    <w:rsid w:val="00C46D97"/>
    <w:rsid w:val="00C52706"/>
    <w:rsid w:val="00C53C72"/>
    <w:rsid w:val="00C53DFB"/>
    <w:rsid w:val="00C55656"/>
    <w:rsid w:val="00C55A6E"/>
    <w:rsid w:val="00C6120B"/>
    <w:rsid w:val="00C6540B"/>
    <w:rsid w:val="00C67072"/>
    <w:rsid w:val="00C67723"/>
    <w:rsid w:val="00C70A37"/>
    <w:rsid w:val="00C76F03"/>
    <w:rsid w:val="00C772C9"/>
    <w:rsid w:val="00C81E65"/>
    <w:rsid w:val="00C83E9C"/>
    <w:rsid w:val="00C8518E"/>
    <w:rsid w:val="00C875FA"/>
    <w:rsid w:val="00C90B83"/>
    <w:rsid w:val="00C91DDE"/>
    <w:rsid w:val="00C92648"/>
    <w:rsid w:val="00C93A12"/>
    <w:rsid w:val="00C94265"/>
    <w:rsid w:val="00C95608"/>
    <w:rsid w:val="00C95823"/>
    <w:rsid w:val="00CA0C63"/>
    <w:rsid w:val="00CA248D"/>
    <w:rsid w:val="00CA4AEA"/>
    <w:rsid w:val="00CA7796"/>
    <w:rsid w:val="00CB093D"/>
    <w:rsid w:val="00CB1574"/>
    <w:rsid w:val="00CB19AB"/>
    <w:rsid w:val="00CB4567"/>
    <w:rsid w:val="00CB46B7"/>
    <w:rsid w:val="00CB58F1"/>
    <w:rsid w:val="00CC63CD"/>
    <w:rsid w:val="00CC706F"/>
    <w:rsid w:val="00CC7547"/>
    <w:rsid w:val="00CD52C5"/>
    <w:rsid w:val="00CD6EE8"/>
    <w:rsid w:val="00CD74C8"/>
    <w:rsid w:val="00CD7B7D"/>
    <w:rsid w:val="00CE0D60"/>
    <w:rsid w:val="00CE426C"/>
    <w:rsid w:val="00CE4AC4"/>
    <w:rsid w:val="00CE51DB"/>
    <w:rsid w:val="00CE6004"/>
    <w:rsid w:val="00CE639D"/>
    <w:rsid w:val="00CF037B"/>
    <w:rsid w:val="00CF1952"/>
    <w:rsid w:val="00CF2623"/>
    <w:rsid w:val="00CF2961"/>
    <w:rsid w:val="00CF3561"/>
    <w:rsid w:val="00CF3B2F"/>
    <w:rsid w:val="00CF6BB4"/>
    <w:rsid w:val="00D0017C"/>
    <w:rsid w:val="00D0098E"/>
    <w:rsid w:val="00D01485"/>
    <w:rsid w:val="00D035ED"/>
    <w:rsid w:val="00D0477D"/>
    <w:rsid w:val="00D066FB"/>
    <w:rsid w:val="00D1013F"/>
    <w:rsid w:val="00D11D30"/>
    <w:rsid w:val="00D11D82"/>
    <w:rsid w:val="00D14E65"/>
    <w:rsid w:val="00D15B8F"/>
    <w:rsid w:val="00D15C84"/>
    <w:rsid w:val="00D17091"/>
    <w:rsid w:val="00D20A87"/>
    <w:rsid w:val="00D2420A"/>
    <w:rsid w:val="00D24D6A"/>
    <w:rsid w:val="00D25DF2"/>
    <w:rsid w:val="00D3278B"/>
    <w:rsid w:val="00D330D6"/>
    <w:rsid w:val="00D33BA1"/>
    <w:rsid w:val="00D34B6E"/>
    <w:rsid w:val="00D364E7"/>
    <w:rsid w:val="00D37940"/>
    <w:rsid w:val="00D41A93"/>
    <w:rsid w:val="00D43F42"/>
    <w:rsid w:val="00D44B60"/>
    <w:rsid w:val="00D47123"/>
    <w:rsid w:val="00D566D9"/>
    <w:rsid w:val="00D575AD"/>
    <w:rsid w:val="00D576CA"/>
    <w:rsid w:val="00D57C69"/>
    <w:rsid w:val="00D62EEB"/>
    <w:rsid w:val="00D6653B"/>
    <w:rsid w:val="00D71AEB"/>
    <w:rsid w:val="00D71E77"/>
    <w:rsid w:val="00D7527F"/>
    <w:rsid w:val="00D770AC"/>
    <w:rsid w:val="00D77FD4"/>
    <w:rsid w:val="00D852B0"/>
    <w:rsid w:val="00D859D1"/>
    <w:rsid w:val="00D85D55"/>
    <w:rsid w:val="00D905A9"/>
    <w:rsid w:val="00D9574B"/>
    <w:rsid w:val="00D96FFE"/>
    <w:rsid w:val="00D97865"/>
    <w:rsid w:val="00DA40E0"/>
    <w:rsid w:val="00DA61EA"/>
    <w:rsid w:val="00DA7A07"/>
    <w:rsid w:val="00DB673A"/>
    <w:rsid w:val="00DC143A"/>
    <w:rsid w:val="00DC4911"/>
    <w:rsid w:val="00DC6ABF"/>
    <w:rsid w:val="00DD31A7"/>
    <w:rsid w:val="00DD4C64"/>
    <w:rsid w:val="00DD63AD"/>
    <w:rsid w:val="00DE17DC"/>
    <w:rsid w:val="00DE343C"/>
    <w:rsid w:val="00DE360D"/>
    <w:rsid w:val="00DE4D92"/>
    <w:rsid w:val="00DE4F1E"/>
    <w:rsid w:val="00DE6FD6"/>
    <w:rsid w:val="00DF044F"/>
    <w:rsid w:val="00DF1F1F"/>
    <w:rsid w:val="00DF398B"/>
    <w:rsid w:val="00DF53DE"/>
    <w:rsid w:val="00DF620C"/>
    <w:rsid w:val="00DF6E12"/>
    <w:rsid w:val="00E000C2"/>
    <w:rsid w:val="00E00590"/>
    <w:rsid w:val="00E02291"/>
    <w:rsid w:val="00E123ED"/>
    <w:rsid w:val="00E21CC0"/>
    <w:rsid w:val="00E3072C"/>
    <w:rsid w:val="00E32179"/>
    <w:rsid w:val="00E3343E"/>
    <w:rsid w:val="00E35AF0"/>
    <w:rsid w:val="00E37F0B"/>
    <w:rsid w:val="00E41075"/>
    <w:rsid w:val="00E44C78"/>
    <w:rsid w:val="00E44E15"/>
    <w:rsid w:val="00E50F64"/>
    <w:rsid w:val="00E5210F"/>
    <w:rsid w:val="00E52F5C"/>
    <w:rsid w:val="00E609A6"/>
    <w:rsid w:val="00E60BF6"/>
    <w:rsid w:val="00E6114D"/>
    <w:rsid w:val="00E64757"/>
    <w:rsid w:val="00E64C83"/>
    <w:rsid w:val="00E65278"/>
    <w:rsid w:val="00E65971"/>
    <w:rsid w:val="00E65E63"/>
    <w:rsid w:val="00E66776"/>
    <w:rsid w:val="00E7314E"/>
    <w:rsid w:val="00E73DBA"/>
    <w:rsid w:val="00E76F0D"/>
    <w:rsid w:val="00E804C1"/>
    <w:rsid w:val="00E80CC5"/>
    <w:rsid w:val="00E84B26"/>
    <w:rsid w:val="00E84EBF"/>
    <w:rsid w:val="00E85DB0"/>
    <w:rsid w:val="00E862EA"/>
    <w:rsid w:val="00E869C5"/>
    <w:rsid w:val="00E870EF"/>
    <w:rsid w:val="00E87E41"/>
    <w:rsid w:val="00E90408"/>
    <w:rsid w:val="00E90B05"/>
    <w:rsid w:val="00E93702"/>
    <w:rsid w:val="00E960D6"/>
    <w:rsid w:val="00EA00CD"/>
    <w:rsid w:val="00EA0829"/>
    <w:rsid w:val="00EA11CF"/>
    <w:rsid w:val="00EA25B1"/>
    <w:rsid w:val="00EA37B0"/>
    <w:rsid w:val="00EB1A36"/>
    <w:rsid w:val="00EB1FBA"/>
    <w:rsid w:val="00EB278D"/>
    <w:rsid w:val="00EB662B"/>
    <w:rsid w:val="00EB720D"/>
    <w:rsid w:val="00EB747D"/>
    <w:rsid w:val="00EC0AB1"/>
    <w:rsid w:val="00EC0FD5"/>
    <w:rsid w:val="00EC784E"/>
    <w:rsid w:val="00EC7B96"/>
    <w:rsid w:val="00ED19C9"/>
    <w:rsid w:val="00ED32F5"/>
    <w:rsid w:val="00ED4BF8"/>
    <w:rsid w:val="00ED5393"/>
    <w:rsid w:val="00ED7E80"/>
    <w:rsid w:val="00EE01CB"/>
    <w:rsid w:val="00EE0CCD"/>
    <w:rsid w:val="00EE348C"/>
    <w:rsid w:val="00EE3734"/>
    <w:rsid w:val="00EE382D"/>
    <w:rsid w:val="00EE3C49"/>
    <w:rsid w:val="00EE43E8"/>
    <w:rsid w:val="00EE767F"/>
    <w:rsid w:val="00EE7849"/>
    <w:rsid w:val="00EF40DD"/>
    <w:rsid w:val="00EF6D6B"/>
    <w:rsid w:val="00F0124F"/>
    <w:rsid w:val="00F01947"/>
    <w:rsid w:val="00F01BC4"/>
    <w:rsid w:val="00F06A47"/>
    <w:rsid w:val="00F10546"/>
    <w:rsid w:val="00F10681"/>
    <w:rsid w:val="00F10F8F"/>
    <w:rsid w:val="00F12326"/>
    <w:rsid w:val="00F1260A"/>
    <w:rsid w:val="00F13060"/>
    <w:rsid w:val="00F156DA"/>
    <w:rsid w:val="00F20A57"/>
    <w:rsid w:val="00F22519"/>
    <w:rsid w:val="00F22D23"/>
    <w:rsid w:val="00F22EB4"/>
    <w:rsid w:val="00F2498C"/>
    <w:rsid w:val="00F36420"/>
    <w:rsid w:val="00F4398F"/>
    <w:rsid w:val="00F46F47"/>
    <w:rsid w:val="00F502DC"/>
    <w:rsid w:val="00F55CCD"/>
    <w:rsid w:val="00F55D7A"/>
    <w:rsid w:val="00F55ED0"/>
    <w:rsid w:val="00F56500"/>
    <w:rsid w:val="00F6100D"/>
    <w:rsid w:val="00F65865"/>
    <w:rsid w:val="00F71B1E"/>
    <w:rsid w:val="00F726F5"/>
    <w:rsid w:val="00F72A54"/>
    <w:rsid w:val="00F73C3B"/>
    <w:rsid w:val="00F75B02"/>
    <w:rsid w:val="00F75CC3"/>
    <w:rsid w:val="00F80BD1"/>
    <w:rsid w:val="00F82788"/>
    <w:rsid w:val="00F8510E"/>
    <w:rsid w:val="00F909A9"/>
    <w:rsid w:val="00F9223C"/>
    <w:rsid w:val="00F936A2"/>
    <w:rsid w:val="00F93DEB"/>
    <w:rsid w:val="00F943A3"/>
    <w:rsid w:val="00F94E0F"/>
    <w:rsid w:val="00F96350"/>
    <w:rsid w:val="00F9788D"/>
    <w:rsid w:val="00FA09F3"/>
    <w:rsid w:val="00FA2F16"/>
    <w:rsid w:val="00FA36FF"/>
    <w:rsid w:val="00FB0115"/>
    <w:rsid w:val="00FB2539"/>
    <w:rsid w:val="00FB27E6"/>
    <w:rsid w:val="00FB3335"/>
    <w:rsid w:val="00FB3703"/>
    <w:rsid w:val="00FB3710"/>
    <w:rsid w:val="00FB3D5B"/>
    <w:rsid w:val="00FC370C"/>
    <w:rsid w:val="00FC51D9"/>
    <w:rsid w:val="00FC53F5"/>
    <w:rsid w:val="00FC604F"/>
    <w:rsid w:val="00FD066D"/>
    <w:rsid w:val="00FD16F1"/>
    <w:rsid w:val="00FD2933"/>
    <w:rsid w:val="00FD2C3B"/>
    <w:rsid w:val="00FD4BFB"/>
    <w:rsid w:val="00FD5DF7"/>
    <w:rsid w:val="00FD5FF3"/>
    <w:rsid w:val="00FE089A"/>
    <w:rsid w:val="00FE1490"/>
    <w:rsid w:val="00FF086C"/>
    <w:rsid w:val="00FF1738"/>
    <w:rsid w:val="00FF1763"/>
    <w:rsid w:val="00FF17D7"/>
    <w:rsid w:val="00FF3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annotation text" w:locked="1" w:uiPriority="99"/>
    <w:lsdException w:name="header" w:locked="1" w:uiPriority="99"/>
    <w:lsdException w:name="footer" w:locked="1"/>
    <w:lsdException w:name="caption" w:locked="1" w:semiHidden="1" w:unhideWhenUsed="1" w:qFormat="1"/>
    <w:lsdException w:name="annotation reference" w:locked="1" w:uiPriority="99"/>
    <w:lsdException w:name="page number" w:locked="1" w:uiPriority="99"/>
    <w:lsdException w:name="endnote reference" w:locked="1"/>
    <w:lsdException w:name="endnote text" w:locked="1"/>
    <w:lsdException w:name="Title" w:locked="1" w:qFormat="1"/>
    <w:lsdException w:name="Body Text" w:locked="1" w:uiPriority="99"/>
    <w:lsdException w:name="Body Text Indent" w:locked="1" w:uiPriority="99"/>
    <w:lsdException w:name="Subtitle" w:locked="1" w:qFormat="1"/>
    <w:lsdException w:name="Body Text 2" w:locked="1"/>
    <w:lsdException w:name="Body Text Indent 2" w:locked="1" w:uiPriority="99"/>
    <w:lsdException w:name="Body Text Indent 3" w:locked="1" w:uiPriority="99"/>
    <w:lsdException w:name="Hyperlink" w:locked="1" w:uiPriority="99"/>
    <w:lsdException w:name="Strong" w:locked="1" w:qFormat="1"/>
    <w:lsdException w:name="Emphasis" w:locked="1" w:qFormat="1"/>
    <w:lsdException w:name="Plain Text" w:locked="1" w:uiPriority="99"/>
    <w:lsdException w:name="annotation subject" w:locked="1" w:uiPriority="99"/>
    <w:lsdException w:name="No List" w:locked="1" w:uiPriority="99"/>
    <w:lsdException w:name="Balloon Text" w:locked="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438B2"/>
  </w:style>
  <w:style w:type="paragraph" w:styleId="Nagwek1">
    <w:name w:val="heading 1"/>
    <w:basedOn w:val="Normalny"/>
    <w:next w:val="Normalny"/>
    <w:link w:val="Nagwek1Znak"/>
    <w:uiPriority w:val="99"/>
    <w:qFormat/>
    <w:rsid w:val="00B90DB4"/>
    <w:pPr>
      <w:keepNext/>
      <w:jc w:val="center"/>
      <w:outlineLvl w:val="0"/>
    </w:pPr>
    <w:rPr>
      <w:rFonts w:ascii="Tahoma" w:hAnsi="Tahoma"/>
      <w:b/>
      <w:sz w:val="18"/>
      <w:szCs w:val="18"/>
    </w:rPr>
  </w:style>
  <w:style w:type="paragraph" w:styleId="Nagwek2">
    <w:name w:val="heading 2"/>
    <w:basedOn w:val="Normalny"/>
    <w:next w:val="Normalny"/>
    <w:link w:val="Nagwek2Znak"/>
    <w:uiPriority w:val="9"/>
    <w:qFormat/>
    <w:rsid w:val="00B90DB4"/>
    <w:pPr>
      <w:keepNext/>
      <w:spacing w:line="360" w:lineRule="auto"/>
      <w:jc w:val="center"/>
      <w:outlineLvl w:val="1"/>
    </w:pPr>
    <w:rPr>
      <w:b/>
      <w:sz w:val="24"/>
    </w:rPr>
  </w:style>
  <w:style w:type="paragraph" w:styleId="Nagwek3">
    <w:name w:val="heading 3"/>
    <w:basedOn w:val="Normalny"/>
    <w:next w:val="Normalny"/>
    <w:link w:val="Nagwek3Znak"/>
    <w:qFormat/>
    <w:rsid w:val="008A4FFD"/>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A4FFD"/>
    <w:rPr>
      <w:rFonts w:ascii="Tahoma" w:hAnsi="Tahoma"/>
      <w:b/>
      <w:sz w:val="18"/>
    </w:rPr>
  </w:style>
  <w:style w:type="character" w:customStyle="1" w:styleId="Nagwek2Znak">
    <w:name w:val="Nagłówek 2 Znak"/>
    <w:link w:val="Nagwek2"/>
    <w:uiPriority w:val="9"/>
    <w:locked/>
    <w:rsid w:val="008A4FFD"/>
    <w:rPr>
      <w:b/>
      <w:sz w:val="24"/>
    </w:rPr>
  </w:style>
  <w:style w:type="character" w:customStyle="1" w:styleId="Nagwek3Znak">
    <w:name w:val="Nagłówek 3 Znak"/>
    <w:link w:val="Nagwek3"/>
    <w:semiHidden/>
    <w:locked/>
    <w:rsid w:val="008A4FFD"/>
    <w:rPr>
      <w:rFonts w:ascii="Cambria" w:hAnsi="Cambria" w:cs="Times New Roman"/>
      <w:b/>
      <w:bCs/>
      <w:color w:val="4F81BD"/>
    </w:rPr>
  </w:style>
  <w:style w:type="paragraph" w:styleId="Tekstpodstawowywcity">
    <w:name w:val="Body Text Indent"/>
    <w:basedOn w:val="Normalny"/>
    <w:link w:val="TekstpodstawowywcityZnak"/>
    <w:uiPriority w:val="99"/>
    <w:rsid w:val="00B90DB4"/>
    <w:pPr>
      <w:spacing w:line="360" w:lineRule="auto"/>
      <w:ind w:left="567"/>
      <w:jc w:val="both"/>
    </w:pPr>
    <w:rPr>
      <w:sz w:val="24"/>
    </w:rPr>
  </w:style>
  <w:style w:type="character" w:customStyle="1" w:styleId="TekstpodstawowywcityZnak">
    <w:name w:val="Tekst podstawowy wcięty Znak"/>
    <w:link w:val="Tekstpodstawowywcity"/>
    <w:uiPriority w:val="99"/>
    <w:locked/>
    <w:rsid w:val="008A4FFD"/>
    <w:rPr>
      <w:sz w:val="24"/>
    </w:rPr>
  </w:style>
  <w:style w:type="paragraph" w:styleId="Tekstpodstawowy">
    <w:name w:val="Body Text"/>
    <w:basedOn w:val="Normalny"/>
    <w:link w:val="TekstpodstawowyZnak"/>
    <w:uiPriority w:val="99"/>
    <w:rsid w:val="00B90DB4"/>
    <w:pPr>
      <w:spacing w:line="360" w:lineRule="auto"/>
    </w:pPr>
    <w:rPr>
      <w:sz w:val="24"/>
    </w:rPr>
  </w:style>
  <w:style w:type="character" w:customStyle="1" w:styleId="TekstpodstawowyZnak">
    <w:name w:val="Tekst podstawowy Znak"/>
    <w:link w:val="Tekstpodstawowy"/>
    <w:uiPriority w:val="99"/>
    <w:locked/>
    <w:rsid w:val="008A4FFD"/>
    <w:rPr>
      <w:sz w:val="24"/>
    </w:rPr>
  </w:style>
  <w:style w:type="paragraph" w:styleId="Tekstpodstawowywcity2">
    <w:name w:val="Body Text Indent 2"/>
    <w:basedOn w:val="Normalny"/>
    <w:link w:val="Tekstpodstawowywcity2Znak"/>
    <w:uiPriority w:val="99"/>
    <w:rsid w:val="00B90DB4"/>
    <w:pPr>
      <w:spacing w:line="360" w:lineRule="auto"/>
      <w:ind w:left="284" w:hanging="284"/>
      <w:jc w:val="both"/>
    </w:pPr>
    <w:rPr>
      <w:sz w:val="24"/>
    </w:rPr>
  </w:style>
  <w:style w:type="character" w:customStyle="1" w:styleId="Tekstpodstawowywcity2Znak">
    <w:name w:val="Tekst podstawowy wcięty 2 Znak"/>
    <w:link w:val="Tekstpodstawowywcity2"/>
    <w:uiPriority w:val="99"/>
    <w:locked/>
    <w:rsid w:val="008A4FFD"/>
    <w:rPr>
      <w:sz w:val="24"/>
    </w:rPr>
  </w:style>
  <w:style w:type="paragraph" w:styleId="Tekstpodstawowywcity3">
    <w:name w:val="Body Text Indent 3"/>
    <w:basedOn w:val="Normalny"/>
    <w:link w:val="Tekstpodstawowywcity3Znak"/>
    <w:uiPriority w:val="99"/>
    <w:rsid w:val="00B90DB4"/>
    <w:pPr>
      <w:shd w:val="clear" w:color="auto" w:fill="FFFFFF"/>
      <w:spacing w:line="360" w:lineRule="auto"/>
      <w:ind w:left="2855"/>
      <w:jc w:val="both"/>
    </w:pPr>
    <w:rPr>
      <w:color w:val="000000"/>
      <w:sz w:val="16"/>
    </w:rPr>
  </w:style>
  <w:style w:type="character" w:customStyle="1" w:styleId="Tekstpodstawowywcity3Znak">
    <w:name w:val="Tekst podstawowy wcięty 3 Znak"/>
    <w:link w:val="Tekstpodstawowywcity3"/>
    <w:uiPriority w:val="99"/>
    <w:locked/>
    <w:rsid w:val="008A4FFD"/>
    <w:rPr>
      <w:color w:val="000000"/>
      <w:sz w:val="16"/>
      <w:shd w:val="clear" w:color="auto" w:fill="FFFFFF"/>
    </w:rPr>
  </w:style>
  <w:style w:type="paragraph" w:styleId="Nagwek">
    <w:name w:val="header"/>
    <w:basedOn w:val="Normalny"/>
    <w:link w:val="NagwekZnak"/>
    <w:uiPriority w:val="99"/>
    <w:rsid w:val="00B90DB4"/>
    <w:pPr>
      <w:tabs>
        <w:tab w:val="center" w:pos="4536"/>
        <w:tab w:val="right" w:pos="9072"/>
      </w:tabs>
    </w:pPr>
  </w:style>
  <w:style w:type="character" w:customStyle="1" w:styleId="NagwekZnak">
    <w:name w:val="Nagłówek Znak"/>
    <w:link w:val="Nagwek"/>
    <w:uiPriority w:val="99"/>
    <w:locked/>
    <w:rsid w:val="008A4FFD"/>
  </w:style>
  <w:style w:type="paragraph" w:styleId="Stopka">
    <w:name w:val="footer"/>
    <w:basedOn w:val="Normalny"/>
    <w:link w:val="StopkaZnak"/>
    <w:rsid w:val="00B90DB4"/>
    <w:pPr>
      <w:tabs>
        <w:tab w:val="center" w:pos="4536"/>
        <w:tab w:val="right" w:pos="9072"/>
      </w:tabs>
    </w:pPr>
  </w:style>
  <w:style w:type="character" w:customStyle="1" w:styleId="StopkaZnak">
    <w:name w:val="Stopka Znak"/>
    <w:link w:val="Stopka"/>
    <w:uiPriority w:val="99"/>
    <w:locked/>
    <w:rsid w:val="008A4FFD"/>
  </w:style>
  <w:style w:type="character" w:styleId="Numerstrony">
    <w:name w:val="page number"/>
    <w:uiPriority w:val="99"/>
    <w:rsid w:val="00B90DB4"/>
    <w:rPr>
      <w:rFonts w:cs="Times New Roman"/>
    </w:rPr>
  </w:style>
  <w:style w:type="paragraph" w:customStyle="1" w:styleId="pkt61">
    <w:name w:val="pkt61"/>
    <w:uiPriority w:val="99"/>
    <w:rsid w:val="00B90DB4"/>
    <w:pPr>
      <w:autoSpaceDE w:val="0"/>
      <w:autoSpaceDN w:val="0"/>
      <w:spacing w:before="60" w:after="60"/>
      <w:ind w:left="851" w:hanging="295"/>
      <w:jc w:val="both"/>
    </w:pPr>
    <w:rPr>
      <w:sz w:val="24"/>
      <w:szCs w:val="24"/>
    </w:rPr>
  </w:style>
  <w:style w:type="paragraph" w:styleId="Tekstdymka">
    <w:name w:val="Balloon Text"/>
    <w:basedOn w:val="Normalny"/>
    <w:link w:val="TekstdymkaZnak"/>
    <w:uiPriority w:val="99"/>
    <w:semiHidden/>
    <w:rsid w:val="00D364E7"/>
    <w:rPr>
      <w:rFonts w:ascii="Tahoma" w:hAnsi="Tahoma"/>
      <w:sz w:val="16"/>
      <w:szCs w:val="16"/>
    </w:rPr>
  </w:style>
  <w:style w:type="character" w:customStyle="1" w:styleId="TekstdymkaZnak">
    <w:name w:val="Tekst dymka Znak"/>
    <w:link w:val="Tekstdymka"/>
    <w:uiPriority w:val="99"/>
    <w:semiHidden/>
    <w:locked/>
    <w:rsid w:val="008A4FFD"/>
    <w:rPr>
      <w:rFonts w:ascii="Tahoma" w:hAnsi="Tahoma"/>
      <w:sz w:val="16"/>
    </w:rPr>
  </w:style>
  <w:style w:type="paragraph" w:customStyle="1" w:styleId="ZnakZnakZnakZnak">
    <w:name w:val="Znak Znak Znak Znak"/>
    <w:basedOn w:val="Normalny"/>
    <w:uiPriority w:val="99"/>
    <w:rsid w:val="00F73C3B"/>
    <w:rPr>
      <w:sz w:val="24"/>
      <w:szCs w:val="24"/>
    </w:rPr>
  </w:style>
  <w:style w:type="paragraph" w:styleId="Zwykytekst">
    <w:name w:val="Plain Text"/>
    <w:basedOn w:val="Normalny"/>
    <w:link w:val="ZwykytekstZnak"/>
    <w:uiPriority w:val="99"/>
    <w:rsid w:val="00B94255"/>
    <w:pPr>
      <w:autoSpaceDE w:val="0"/>
      <w:autoSpaceDN w:val="0"/>
    </w:pPr>
    <w:rPr>
      <w:rFonts w:ascii="Courier New" w:hAnsi="Courier New"/>
    </w:rPr>
  </w:style>
  <w:style w:type="character" w:customStyle="1" w:styleId="ZwykytekstZnak">
    <w:name w:val="Zwykły tekst Znak"/>
    <w:link w:val="Zwykytekst"/>
    <w:uiPriority w:val="99"/>
    <w:locked/>
    <w:rsid w:val="008A4FFD"/>
    <w:rPr>
      <w:rFonts w:ascii="Courier New" w:hAnsi="Courier New"/>
    </w:rPr>
  </w:style>
  <w:style w:type="character" w:styleId="Odwoaniedokomentarza">
    <w:name w:val="annotation reference"/>
    <w:uiPriority w:val="99"/>
    <w:semiHidden/>
    <w:rsid w:val="009C3059"/>
    <w:rPr>
      <w:rFonts w:cs="Times New Roman"/>
      <w:sz w:val="16"/>
      <w:szCs w:val="16"/>
    </w:rPr>
  </w:style>
  <w:style w:type="paragraph" w:styleId="Tekstkomentarza">
    <w:name w:val="annotation text"/>
    <w:basedOn w:val="Normalny"/>
    <w:link w:val="TekstkomentarzaZnak"/>
    <w:uiPriority w:val="99"/>
    <w:semiHidden/>
    <w:rsid w:val="009C3059"/>
  </w:style>
  <w:style w:type="character" w:customStyle="1" w:styleId="TekstkomentarzaZnak">
    <w:name w:val="Tekst komentarza Znak"/>
    <w:link w:val="Tekstkomentarza"/>
    <w:uiPriority w:val="99"/>
    <w:semiHidden/>
    <w:locked/>
    <w:rsid w:val="00A178FD"/>
    <w:rPr>
      <w:rFonts w:cs="Times New Roman"/>
      <w:lang w:val="pl-PL" w:eastAsia="pl-PL"/>
    </w:rPr>
  </w:style>
  <w:style w:type="paragraph" w:styleId="Tematkomentarza">
    <w:name w:val="annotation subject"/>
    <w:basedOn w:val="Tekstkomentarza"/>
    <w:next w:val="Tekstkomentarza"/>
    <w:link w:val="TematkomentarzaZnak"/>
    <w:uiPriority w:val="99"/>
    <w:semiHidden/>
    <w:rsid w:val="009C3059"/>
    <w:rPr>
      <w:b/>
      <w:bCs/>
    </w:rPr>
  </w:style>
  <w:style w:type="character" w:customStyle="1" w:styleId="TematkomentarzaZnak">
    <w:name w:val="Temat komentarza Znak"/>
    <w:link w:val="Tematkomentarza"/>
    <w:uiPriority w:val="99"/>
    <w:semiHidden/>
    <w:locked/>
    <w:rsid w:val="008A4FFD"/>
    <w:rPr>
      <w:b/>
    </w:rPr>
  </w:style>
  <w:style w:type="paragraph" w:customStyle="1" w:styleId="Akapitzlist1">
    <w:name w:val="Akapit z listą1"/>
    <w:basedOn w:val="Normalny"/>
    <w:rsid w:val="00937D87"/>
    <w:pPr>
      <w:spacing w:after="200" w:line="276" w:lineRule="auto"/>
      <w:ind w:left="708"/>
    </w:pPr>
    <w:rPr>
      <w:rFonts w:ascii="Calibri" w:hAnsi="Calibri"/>
      <w:sz w:val="22"/>
      <w:szCs w:val="22"/>
      <w:lang w:eastAsia="en-US"/>
    </w:rPr>
  </w:style>
  <w:style w:type="paragraph" w:customStyle="1" w:styleId="Poprawka1">
    <w:name w:val="Poprawka1"/>
    <w:hidden/>
    <w:semiHidden/>
    <w:rsid w:val="006F4D62"/>
  </w:style>
  <w:style w:type="paragraph" w:styleId="Tekstpodstawowy2">
    <w:name w:val="Body Text 2"/>
    <w:basedOn w:val="Normalny"/>
    <w:link w:val="Tekstpodstawowy2Znak"/>
    <w:rsid w:val="008A4FFD"/>
    <w:pPr>
      <w:spacing w:after="120" w:line="480" w:lineRule="auto"/>
    </w:pPr>
  </w:style>
  <w:style w:type="character" w:customStyle="1" w:styleId="Tekstpodstawowy2Znak">
    <w:name w:val="Tekst podstawowy 2 Znak"/>
    <w:link w:val="Tekstpodstawowy2"/>
    <w:locked/>
    <w:rsid w:val="008A4FFD"/>
    <w:rPr>
      <w:rFonts w:cs="Times New Roman"/>
    </w:rPr>
  </w:style>
  <w:style w:type="character" w:styleId="Hipercze">
    <w:name w:val="Hyperlink"/>
    <w:uiPriority w:val="99"/>
    <w:rsid w:val="008A4FFD"/>
    <w:rPr>
      <w:color w:val="0000FF"/>
      <w:u w:val="single"/>
    </w:rPr>
  </w:style>
  <w:style w:type="paragraph" w:customStyle="1" w:styleId="BalloonText1">
    <w:name w:val="Balloon Text1"/>
    <w:basedOn w:val="Normalny"/>
    <w:semiHidden/>
    <w:rsid w:val="008A4FFD"/>
    <w:pPr>
      <w:overflowPunct w:val="0"/>
      <w:autoSpaceDE w:val="0"/>
      <w:autoSpaceDN w:val="0"/>
      <w:adjustRightInd w:val="0"/>
      <w:textAlignment w:val="baseline"/>
    </w:pPr>
    <w:rPr>
      <w:rFonts w:ascii="Tahoma" w:hAnsi="Tahoma" w:cs="Tahoma"/>
      <w:sz w:val="16"/>
      <w:szCs w:val="16"/>
    </w:rPr>
  </w:style>
  <w:style w:type="paragraph" w:styleId="Tekstprzypisukocowego">
    <w:name w:val="endnote text"/>
    <w:basedOn w:val="Normalny"/>
    <w:link w:val="TekstprzypisukocowegoZnak"/>
    <w:rsid w:val="008A4FFD"/>
    <w:pPr>
      <w:spacing w:after="200" w:line="276" w:lineRule="auto"/>
    </w:pPr>
    <w:rPr>
      <w:rFonts w:ascii="Calibri" w:hAnsi="Calibri"/>
    </w:rPr>
  </w:style>
  <w:style w:type="character" w:customStyle="1" w:styleId="TekstprzypisukocowegoZnak">
    <w:name w:val="Tekst przypisu końcowego Znak"/>
    <w:link w:val="Tekstprzypisukocowego"/>
    <w:locked/>
    <w:rsid w:val="008A4FFD"/>
    <w:rPr>
      <w:rFonts w:ascii="Calibri" w:hAnsi="Calibri" w:cs="Times New Roman"/>
    </w:rPr>
  </w:style>
  <w:style w:type="character" w:styleId="Odwoanieprzypisukocowego">
    <w:name w:val="endnote reference"/>
    <w:rsid w:val="008A4FFD"/>
    <w:rPr>
      <w:vertAlign w:val="superscript"/>
    </w:rPr>
  </w:style>
  <w:style w:type="paragraph" w:customStyle="1" w:styleId="Tabelatre">
    <w:name w:val="Tabela treść"/>
    <w:basedOn w:val="Normalny"/>
    <w:rsid w:val="008A4FFD"/>
    <w:pPr>
      <w:keepLines/>
      <w:widowControl w:val="0"/>
      <w:adjustRightInd w:val="0"/>
      <w:spacing w:before="60" w:beforeAutospacing="1" w:after="60" w:afterAutospacing="1" w:line="360" w:lineRule="atLeast"/>
      <w:jc w:val="both"/>
      <w:textAlignment w:val="baseline"/>
    </w:pPr>
    <w:rPr>
      <w:rFonts w:ascii="Arial" w:hAnsi="Arial"/>
    </w:rPr>
  </w:style>
  <w:style w:type="paragraph" w:customStyle="1" w:styleId="Akapitzlist11">
    <w:name w:val="Akapit z listą11"/>
    <w:basedOn w:val="Normalny"/>
    <w:rsid w:val="008A4FFD"/>
    <w:pPr>
      <w:spacing w:after="200" w:line="276" w:lineRule="auto"/>
      <w:ind w:left="708"/>
    </w:pPr>
    <w:rPr>
      <w:rFonts w:ascii="Calibri" w:hAnsi="Calibri"/>
      <w:sz w:val="22"/>
      <w:szCs w:val="22"/>
      <w:lang w:eastAsia="en-US"/>
    </w:rPr>
  </w:style>
  <w:style w:type="paragraph" w:customStyle="1" w:styleId="Akapitzlist2">
    <w:name w:val="Akapit z listą2"/>
    <w:basedOn w:val="Normalny"/>
    <w:rsid w:val="00462C51"/>
    <w:pPr>
      <w:spacing w:after="200" w:line="276" w:lineRule="auto"/>
      <w:ind w:left="708"/>
    </w:pPr>
    <w:rPr>
      <w:rFonts w:ascii="Calibri" w:hAnsi="Calibri"/>
      <w:sz w:val="22"/>
      <w:szCs w:val="22"/>
      <w:lang w:eastAsia="en-US"/>
    </w:rPr>
  </w:style>
  <w:style w:type="paragraph" w:customStyle="1" w:styleId="Akapitzlist3">
    <w:name w:val="Akapit z listą3"/>
    <w:basedOn w:val="Normalny"/>
    <w:rsid w:val="007F7E38"/>
    <w:pPr>
      <w:spacing w:after="200" w:line="276" w:lineRule="auto"/>
      <w:ind w:left="708"/>
    </w:pPr>
    <w:rPr>
      <w:rFonts w:ascii="Calibri" w:hAnsi="Calibri"/>
      <w:sz w:val="22"/>
      <w:szCs w:val="22"/>
      <w:lang w:eastAsia="en-US"/>
    </w:rPr>
  </w:style>
  <w:style w:type="paragraph" w:customStyle="1" w:styleId="Akapitzlist4">
    <w:name w:val="Akapit z listą4"/>
    <w:basedOn w:val="Normalny"/>
    <w:uiPriority w:val="99"/>
    <w:qFormat/>
    <w:rsid w:val="00D17091"/>
    <w:pPr>
      <w:spacing w:after="200" w:line="276" w:lineRule="auto"/>
      <w:ind w:left="708"/>
    </w:pPr>
    <w:rPr>
      <w:rFonts w:ascii="Calibri" w:hAnsi="Calibri"/>
      <w:sz w:val="22"/>
      <w:szCs w:val="22"/>
      <w:lang w:eastAsia="en-US"/>
    </w:rPr>
  </w:style>
  <w:style w:type="paragraph" w:customStyle="1" w:styleId="ListParagraph1">
    <w:name w:val="List Paragraph1"/>
    <w:basedOn w:val="Normalny"/>
    <w:rsid w:val="00D0098E"/>
    <w:pPr>
      <w:spacing w:after="200" w:line="276" w:lineRule="auto"/>
      <w:ind w:left="708"/>
    </w:pPr>
    <w:rPr>
      <w:rFonts w:ascii="Calibri" w:hAnsi="Calibri"/>
      <w:sz w:val="22"/>
      <w:szCs w:val="22"/>
      <w:lang w:eastAsia="en-US"/>
    </w:rPr>
  </w:style>
  <w:style w:type="paragraph" w:customStyle="1" w:styleId="Akapitzlist5">
    <w:name w:val="Akapit z listą5"/>
    <w:basedOn w:val="Normalny"/>
    <w:uiPriority w:val="99"/>
    <w:qFormat/>
    <w:rsid w:val="00D0098E"/>
    <w:pPr>
      <w:spacing w:after="200" w:line="276" w:lineRule="auto"/>
      <w:ind w:left="708"/>
    </w:pPr>
    <w:rPr>
      <w:rFonts w:ascii="Calibri" w:hAnsi="Calibri"/>
      <w:sz w:val="22"/>
      <w:szCs w:val="22"/>
      <w:lang w:eastAsia="en-US"/>
    </w:rPr>
  </w:style>
  <w:style w:type="paragraph" w:styleId="Akapitzlist">
    <w:name w:val="List Paragraph"/>
    <w:basedOn w:val="Normalny"/>
    <w:uiPriority w:val="99"/>
    <w:qFormat/>
    <w:rsid w:val="00D85D55"/>
    <w:pPr>
      <w:spacing w:after="200" w:line="276" w:lineRule="auto"/>
      <w:ind w:left="708"/>
    </w:pPr>
    <w:rPr>
      <w:rFonts w:ascii="Calibri" w:hAnsi="Calibri"/>
      <w:sz w:val="22"/>
      <w:szCs w:val="22"/>
      <w:lang w:eastAsia="en-US"/>
    </w:rPr>
  </w:style>
  <w:style w:type="paragraph" w:styleId="Poprawka">
    <w:name w:val="Revision"/>
    <w:hidden/>
    <w:uiPriority w:val="99"/>
    <w:semiHidden/>
    <w:rsid w:val="00D47123"/>
  </w:style>
  <w:style w:type="paragraph" w:styleId="Spistreci1">
    <w:name w:val="toc 1"/>
    <w:basedOn w:val="Normalny"/>
    <w:next w:val="Normalny"/>
    <w:autoRedefine/>
    <w:uiPriority w:val="39"/>
    <w:rsid w:val="00235C68"/>
    <w:pPr>
      <w:spacing w:after="100"/>
    </w:pPr>
  </w:style>
  <w:style w:type="paragraph" w:styleId="Spistreci2">
    <w:name w:val="toc 2"/>
    <w:basedOn w:val="Normalny"/>
    <w:next w:val="Normalny"/>
    <w:autoRedefine/>
    <w:uiPriority w:val="39"/>
    <w:rsid w:val="00235C68"/>
    <w:pPr>
      <w:spacing w:after="100"/>
      <w:ind w:left="200"/>
    </w:pPr>
  </w:style>
  <w:style w:type="table" w:styleId="Tabela-Siatka">
    <w:name w:val="Table Grid"/>
    <w:basedOn w:val="Standardowy"/>
    <w:uiPriority w:val="59"/>
    <w:rsid w:val="00BB156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Klasyczny1">
    <w:name w:val="Table Classic 1"/>
    <w:basedOn w:val="Standardowy"/>
    <w:rsid w:val="00584C9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584C9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sty2">
    <w:name w:val="Table Simple 2"/>
    <w:basedOn w:val="Standardowy"/>
    <w:rsid w:val="00584C9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atka7">
    <w:name w:val="Table Grid 7"/>
    <w:basedOn w:val="Standardowy"/>
    <w:rsid w:val="00584C9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agwekspisutreci">
    <w:name w:val="TOC Heading"/>
    <w:basedOn w:val="Nagwek1"/>
    <w:next w:val="Normalny"/>
    <w:uiPriority w:val="39"/>
    <w:semiHidden/>
    <w:unhideWhenUsed/>
    <w:qFormat/>
    <w:rsid w:val="000845C8"/>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pistreci3">
    <w:name w:val="toc 3"/>
    <w:basedOn w:val="Normalny"/>
    <w:next w:val="Normalny"/>
    <w:autoRedefine/>
    <w:uiPriority w:val="39"/>
    <w:rsid w:val="00965AD3"/>
    <w:pPr>
      <w:spacing w:after="100"/>
      <w:ind w:left="400"/>
    </w:pPr>
  </w:style>
  <w:style w:type="character" w:styleId="Tekstzastpczy">
    <w:name w:val="Placeholder Text"/>
    <w:basedOn w:val="Domylnaczcionkaakapitu"/>
    <w:uiPriority w:val="99"/>
    <w:semiHidden/>
    <w:rsid w:val="00636929"/>
    <w:rPr>
      <w:color w:val="808080"/>
    </w:rPr>
  </w:style>
  <w:style w:type="paragraph" w:customStyle="1" w:styleId="Akapitzlist6">
    <w:name w:val="Akapit z listą6"/>
    <w:basedOn w:val="Normalny"/>
    <w:rsid w:val="00B32629"/>
    <w:pPr>
      <w:spacing w:after="200" w:line="276" w:lineRule="auto"/>
      <w:ind w:left="720"/>
      <w:contextualSpacing/>
    </w:pPr>
    <w:rPr>
      <w:rFonts w:ascii="Calibri" w:hAnsi="Calibri"/>
      <w:sz w:val="22"/>
      <w:szCs w:val="22"/>
      <w:lang w:eastAsia="en-US"/>
    </w:rPr>
  </w:style>
  <w:style w:type="paragraph" w:customStyle="1" w:styleId="Domylnie">
    <w:name w:val="Domyślnie"/>
    <w:rsid w:val="00B32629"/>
    <w:pPr>
      <w:tabs>
        <w:tab w:val="left" w:pos="708"/>
      </w:tabs>
      <w:suppressAutoHyphens/>
      <w:spacing w:line="100" w:lineRule="atLeas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toc 2" w:uiPriority="39"/>
    <w:lsdException w:name="toc 3" w:uiPriority="39"/>
    <w:lsdException w:name="annotation text" w:locked="1" w:uiPriority="99"/>
    <w:lsdException w:name="header" w:locked="1" w:uiPriority="99"/>
    <w:lsdException w:name="footer" w:locked="1"/>
    <w:lsdException w:name="caption" w:locked="1" w:semiHidden="1" w:unhideWhenUsed="1" w:qFormat="1"/>
    <w:lsdException w:name="annotation reference" w:locked="1" w:uiPriority="99"/>
    <w:lsdException w:name="page number" w:locked="1" w:uiPriority="99"/>
    <w:lsdException w:name="endnote reference" w:locked="1"/>
    <w:lsdException w:name="endnote text" w:locked="1"/>
    <w:lsdException w:name="Title" w:locked="1" w:qFormat="1"/>
    <w:lsdException w:name="Body Text" w:locked="1" w:uiPriority="99"/>
    <w:lsdException w:name="Body Text Indent" w:locked="1" w:uiPriority="99"/>
    <w:lsdException w:name="Subtitle" w:locked="1" w:qFormat="1"/>
    <w:lsdException w:name="Body Text 2" w:locked="1"/>
    <w:lsdException w:name="Body Text Indent 2" w:locked="1" w:uiPriority="99"/>
    <w:lsdException w:name="Body Text Indent 3" w:locked="1" w:uiPriority="99"/>
    <w:lsdException w:name="Hyperlink" w:locked="1" w:uiPriority="99"/>
    <w:lsdException w:name="Strong" w:locked="1" w:qFormat="1"/>
    <w:lsdException w:name="Emphasis" w:locked="1" w:qFormat="1"/>
    <w:lsdException w:name="Plain Text" w:locked="1" w:uiPriority="99"/>
    <w:lsdException w:name="annotation subject" w:locked="1" w:uiPriority="99"/>
    <w:lsdException w:name="No List" w:locked="1" w:uiPriority="99"/>
    <w:lsdException w:name="Balloon Text" w:locked="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438B2"/>
  </w:style>
  <w:style w:type="paragraph" w:styleId="Nagwek1">
    <w:name w:val="heading 1"/>
    <w:basedOn w:val="Normalny"/>
    <w:next w:val="Normalny"/>
    <w:link w:val="Nagwek1Znak"/>
    <w:uiPriority w:val="99"/>
    <w:qFormat/>
    <w:rsid w:val="00B90DB4"/>
    <w:pPr>
      <w:keepNext/>
      <w:jc w:val="center"/>
      <w:outlineLvl w:val="0"/>
    </w:pPr>
    <w:rPr>
      <w:rFonts w:ascii="Tahoma" w:hAnsi="Tahoma"/>
      <w:b/>
      <w:sz w:val="18"/>
      <w:szCs w:val="18"/>
    </w:rPr>
  </w:style>
  <w:style w:type="paragraph" w:styleId="Nagwek2">
    <w:name w:val="heading 2"/>
    <w:basedOn w:val="Normalny"/>
    <w:next w:val="Normalny"/>
    <w:link w:val="Nagwek2Znak"/>
    <w:uiPriority w:val="9"/>
    <w:qFormat/>
    <w:rsid w:val="00B90DB4"/>
    <w:pPr>
      <w:keepNext/>
      <w:spacing w:line="360" w:lineRule="auto"/>
      <w:jc w:val="center"/>
      <w:outlineLvl w:val="1"/>
    </w:pPr>
    <w:rPr>
      <w:b/>
      <w:sz w:val="24"/>
    </w:rPr>
  </w:style>
  <w:style w:type="paragraph" w:styleId="Nagwek3">
    <w:name w:val="heading 3"/>
    <w:basedOn w:val="Normalny"/>
    <w:next w:val="Normalny"/>
    <w:link w:val="Nagwek3Znak"/>
    <w:qFormat/>
    <w:rsid w:val="008A4FFD"/>
    <w:pPr>
      <w:keepNext/>
      <w:keepLines/>
      <w:spacing w:before="200"/>
      <w:outlineLvl w:val="2"/>
    </w:pPr>
    <w:rPr>
      <w:rFonts w:ascii="Cambria" w:hAnsi="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8A4FFD"/>
    <w:rPr>
      <w:rFonts w:ascii="Tahoma" w:hAnsi="Tahoma"/>
      <w:b/>
      <w:sz w:val="18"/>
    </w:rPr>
  </w:style>
  <w:style w:type="character" w:customStyle="1" w:styleId="Nagwek2Znak">
    <w:name w:val="Nagłówek 2 Znak"/>
    <w:link w:val="Nagwek2"/>
    <w:uiPriority w:val="9"/>
    <w:locked/>
    <w:rsid w:val="008A4FFD"/>
    <w:rPr>
      <w:b/>
      <w:sz w:val="24"/>
    </w:rPr>
  </w:style>
  <w:style w:type="character" w:customStyle="1" w:styleId="Nagwek3Znak">
    <w:name w:val="Nagłówek 3 Znak"/>
    <w:link w:val="Nagwek3"/>
    <w:semiHidden/>
    <w:locked/>
    <w:rsid w:val="008A4FFD"/>
    <w:rPr>
      <w:rFonts w:ascii="Cambria" w:hAnsi="Cambria" w:cs="Times New Roman"/>
      <w:b/>
      <w:bCs/>
      <w:color w:val="4F81BD"/>
    </w:rPr>
  </w:style>
  <w:style w:type="paragraph" w:styleId="Tekstpodstawowywcity">
    <w:name w:val="Body Text Indent"/>
    <w:basedOn w:val="Normalny"/>
    <w:link w:val="TekstpodstawowywcityZnak"/>
    <w:uiPriority w:val="99"/>
    <w:rsid w:val="00B90DB4"/>
    <w:pPr>
      <w:spacing w:line="360" w:lineRule="auto"/>
      <w:ind w:left="567"/>
      <w:jc w:val="both"/>
    </w:pPr>
    <w:rPr>
      <w:sz w:val="24"/>
    </w:rPr>
  </w:style>
  <w:style w:type="character" w:customStyle="1" w:styleId="TekstpodstawowywcityZnak">
    <w:name w:val="Tekst podstawowy wcięty Znak"/>
    <w:link w:val="Tekstpodstawowywcity"/>
    <w:uiPriority w:val="99"/>
    <w:locked/>
    <w:rsid w:val="008A4FFD"/>
    <w:rPr>
      <w:sz w:val="24"/>
    </w:rPr>
  </w:style>
  <w:style w:type="paragraph" w:styleId="Tekstpodstawowy">
    <w:name w:val="Body Text"/>
    <w:basedOn w:val="Normalny"/>
    <w:link w:val="TekstpodstawowyZnak"/>
    <w:uiPriority w:val="99"/>
    <w:rsid w:val="00B90DB4"/>
    <w:pPr>
      <w:spacing w:line="360" w:lineRule="auto"/>
    </w:pPr>
    <w:rPr>
      <w:sz w:val="24"/>
    </w:rPr>
  </w:style>
  <w:style w:type="character" w:customStyle="1" w:styleId="TekstpodstawowyZnak">
    <w:name w:val="Tekst podstawowy Znak"/>
    <w:link w:val="Tekstpodstawowy"/>
    <w:uiPriority w:val="99"/>
    <w:locked/>
    <w:rsid w:val="008A4FFD"/>
    <w:rPr>
      <w:sz w:val="24"/>
    </w:rPr>
  </w:style>
  <w:style w:type="paragraph" w:styleId="Tekstpodstawowywcity2">
    <w:name w:val="Body Text Indent 2"/>
    <w:basedOn w:val="Normalny"/>
    <w:link w:val="Tekstpodstawowywcity2Znak"/>
    <w:uiPriority w:val="99"/>
    <w:rsid w:val="00B90DB4"/>
    <w:pPr>
      <w:spacing w:line="360" w:lineRule="auto"/>
      <w:ind w:left="284" w:hanging="284"/>
      <w:jc w:val="both"/>
    </w:pPr>
    <w:rPr>
      <w:sz w:val="24"/>
    </w:rPr>
  </w:style>
  <w:style w:type="character" w:customStyle="1" w:styleId="Tekstpodstawowywcity2Znak">
    <w:name w:val="Tekst podstawowy wcięty 2 Znak"/>
    <w:link w:val="Tekstpodstawowywcity2"/>
    <w:uiPriority w:val="99"/>
    <w:locked/>
    <w:rsid w:val="008A4FFD"/>
    <w:rPr>
      <w:sz w:val="24"/>
    </w:rPr>
  </w:style>
  <w:style w:type="paragraph" w:styleId="Tekstpodstawowywcity3">
    <w:name w:val="Body Text Indent 3"/>
    <w:basedOn w:val="Normalny"/>
    <w:link w:val="Tekstpodstawowywcity3Znak"/>
    <w:uiPriority w:val="99"/>
    <w:rsid w:val="00B90DB4"/>
    <w:pPr>
      <w:shd w:val="clear" w:color="auto" w:fill="FFFFFF"/>
      <w:spacing w:line="360" w:lineRule="auto"/>
      <w:ind w:left="2855"/>
      <w:jc w:val="both"/>
    </w:pPr>
    <w:rPr>
      <w:color w:val="000000"/>
      <w:sz w:val="16"/>
    </w:rPr>
  </w:style>
  <w:style w:type="character" w:customStyle="1" w:styleId="Tekstpodstawowywcity3Znak">
    <w:name w:val="Tekst podstawowy wcięty 3 Znak"/>
    <w:link w:val="Tekstpodstawowywcity3"/>
    <w:uiPriority w:val="99"/>
    <w:locked/>
    <w:rsid w:val="008A4FFD"/>
    <w:rPr>
      <w:color w:val="000000"/>
      <w:sz w:val="16"/>
      <w:shd w:val="clear" w:color="auto" w:fill="FFFFFF"/>
    </w:rPr>
  </w:style>
  <w:style w:type="paragraph" w:styleId="Nagwek">
    <w:name w:val="header"/>
    <w:basedOn w:val="Normalny"/>
    <w:link w:val="NagwekZnak"/>
    <w:uiPriority w:val="99"/>
    <w:rsid w:val="00B90DB4"/>
    <w:pPr>
      <w:tabs>
        <w:tab w:val="center" w:pos="4536"/>
        <w:tab w:val="right" w:pos="9072"/>
      </w:tabs>
    </w:pPr>
  </w:style>
  <w:style w:type="character" w:customStyle="1" w:styleId="NagwekZnak">
    <w:name w:val="Nagłówek Znak"/>
    <w:link w:val="Nagwek"/>
    <w:uiPriority w:val="99"/>
    <w:locked/>
    <w:rsid w:val="008A4FFD"/>
  </w:style>
  <w:style w:type="paragraph" w:styleId="Stopka">
    <w:name w:val="footer"/>
    <w:basedOn w:val="Normalny"/>
    <w:link w:val="StopkaZnak"/>
    <w:rsid w:val="00B90DB4"/>
    <w:pPr>
      <w:tabs>
        <w:tab w:val="center" w:pos="4536"/>
        <w:tab w:val="right" w:pos="9072"/>
      </w:tabs>
    </w:pPr>
  </w:style>
  <w:style w:type="character" w:customStyle="1" w:styleId="StopkaZnak">
    <w:name w:val="Stopka Znak"/>
    <w:link w:val="Stopka"/>
    <w:uiPriority w:val="99"/>
    <w:locked/>
    <w:rsid w:val="008A4FFD"/>
  </w:style>
  <w:style w:type="character" w:styleId="Numerstrony">
    <w:name w:val="page number"/>
    <w:uiPriority w:val="99"/>
    <w:rsid w:val="00B90DB4"/>
    <w:rPr>
      <w:rFonts w:cs="Times New Roman"/>
    </w:rPr>
  </w:style>
  <w:style w:type="paragraph" w:customStyle="1" w:styleId="pkt61">
    <w:name w:val="pkt61"/>
    <w:uiPriority w:val="99"/>
    <w:rsid w:val="00B90DB4"/>
    <w:pPr>
      <w:autoSpaceDE w:val="0"/>
      <w:autoSpaceDN w:val="0"/>
      <w:spacing w:before="60" w:after="60"/>
      <w:ind w:left="851" w:hanging="295"/>
      <w:jc w:val="both"/>
    </w:pPr>
    <w:rPr>
      <w:sz w:val="24"/>
      <w:szCs w:val="24"/>
    </w:rPr>
  </w:style>
  <w:style w:type="paragraph" w:styleId="Tekstdymka">
    <w:name w:val="Balloon Text"/>
    <w:basedOn w:val="Normalny"/>
    <w:link w:val="TekstdymkaZnak"/>
    <w:uiPriority w:val="99"/>
    <w:semiHidden/>
    <w:rsid w:val="00D364E7"/>
    <w:rPr>
      <w:rFonts w:ascii="Tahoma" w:hAnsi="Tahoma"/>
      <w:sz w:val="16"/>
      <w:szCs w:val="16"/>
    </w:rPr>
  </w:style>
  <w:style w:type="character" w:customStyle="1" w:styleId="TekstdymkaZnak">
    <w:name w:val="Tekst dymka Znak"/>
    <w:link w:val="Tekstdymka"/>
    <w:uiPriority w:val="99"/>
    <w:semiHidden/>
    <w:locked/>
    <w:rsid w:val="008A4FFD"/>
    <w:rPr>
      <w:rFonts w:ascii="Tahoma" w:hAnsi="Tahoma"/>
      <w:sz w:val="16"/>
    </w:rPr>
  </w:style>
  <w:style w:type="paragraph" w:customStyle="1" w:styleId="ZnakZnakZnakZnak">
    <w:name w:val="Znak Znak Znak Znak"/>
    <w:basedOn w:val="Normalny"/>
    <w:uiPriority w:val="99"/>
    <w:rsid w:val="00F73C3B"/>
    <w:rPr>
      <w:sz w:val="24"/>
      <w:szCs w:val="24"/>
    </w:rPr>
  </w:style>
  <w:style w:type="paragraph" w:styleId="Zwykytekst">
    <w:name w:val="Plain Text"/>
    <w:basedOn w:val="Normalny"/>
    <w:link w:val="ZwykytekstZnak"/>
    <w:uiPriority w:val="99"/>
    <w:rsid w:val="00B94255"/>
    <w:pPr>
      <w:autoSpaceDE w:val="0"/>
      <w:autoSpaceDN w:val="0"/>
    </w:pPr>
    <w:rPr>
      <w:rFonts w:ascii="Courier New" w:hAnsi="Courier New"/>
    </w:rPr>
  </w:style>
  <w:style w:type="character" w:customStyle="1" w:styleId="ZwykytekstZnak">
    <w:name w:val="Zwykły tekst Znak"/>
    <w:link w:val="Zwykytekst"/>
    <w:uiPriority w:val="99"/>
    <w:locked/>
    <w:rsid w:val="008A4FFD"/>
    <w:rPr>
      <w:rFonts w:ascii="Courier New" w:hAnsi="Courier New"/>
    </w:rPr>
  </w:style>
  <w:style w:type="character" w:styleId="Odwoaniedokomentarza">
    <w:name w:val="annotation reference"/>
    <w:uiPriority w:val="99"/>
    <w:semiHidden/>
    <w:rsid w:val="009C3059"/>
    <w:rPr>
      <w:rFonts w:cs="Times New Roman"/>
      <w:sz w:val="16"/>
      <w:szCs w:val="16"/>
    </w:rPr>
  </w:style>
  <w:style w:type="paragraph" w:styleId="Tekstkomentarza">
    <w:name w:val="annotation text"/>
    <w:basedOn w:val="Normalny"/>
    <w:link w:val="TekstkomentarzaZnak"/>
    <w:uiPriority w:val="99"/>
    <w:semiHidden/>
    <w:rsid w:val="009C3059"/>
  </w:style>
  <w:style w:type="character" w:customStyle="1" w:styleId="TekstkomentarzaZnak">
    <w:name w:val="Tekst komentarza Znak"/>
    <w:link w:val="Tekstkomentarza"/>
    <w:uiPriority w:val="99"/>
    <w:semiHidden/>
    <w:locked/>
    <w:rsid w:val="00A178FD"/>
    <w:rPr>
      <w:rFonts w:cs="Times New Roman"/>
      <w:lang w:val="pl-PL" w:eastAsia="pl-PL"/>
    </w:rPr>
  </w:style>
  <w:style w:type="paragraph" w:styleId="Tematkomentarza">
    <w:name w:val="annotation subject"/>
    <w:basedOn w:val="Tekstkomentarza"/>
    <w:next w:val="Tekstkomentarza"/>
    <w:link w:val="TematkomentarzaZnak"/>
    <w:uiPriority w:val="99"/>
    <w:semiHidden/>
    <w:rsid w:val="009C3059"/>
    <w:rPr>
      <w:b/>
      <w:bCs/>
    </w:rPr>
  </w:style>
  <w:style w:type="character" w:customStyle="1" w:styleId="TematkomentarzaZnak">
    <w:name w:val="Temat komentarza Znak"/>
    <w:link w:val="Tematkomentarza"/>
    <w:uiPriority w:val="99"/>
    <w:semiHidden/>
    <w:locked/>
    <w:rsid w:val="008A4FFD"/>
    <w:rPr>
      <w:b/>
    </w:rPr>
  </w:style>
  <w:style w:type="paragraph" w:customStyle="1" w:styleId="Akapitzlist1">
    <w:name w:val="Akapit z listą1"/>
    <w:basedOn w:val="Normalny"/>
    <w:rsid w:val="00937D87"/>
    <w:pPr>
      <w:spacing w:after="200" w:line="276" w:lineRule="auto"/>
      <w:ind w:left="708"/>
    </w:pPr>
    <w:rPr>
      <w:rFonts w:ascii="Calibri" w:hAnsi="Calibri"/>
      <w:sz w:val="22"/>
      <w:szCs w:val="22"/>
      <w:lang w:eastAsia="en-US"/>
    </w:rPr>
  </w:style>
  <w:style w:type="paragraph" w:customStyle="1" w:styleId="Poprawka1">
    <w:name w:val="Poprawka1"/>
    <w:hidden/>
    <w:semiHidden/>
    <w:rsid w:val="006F4D62"/>
  </w:style>
  <w:style w:type="paragraph" w:styleId="Tekstpodstawowy2">
    <w:name w:val="Body Text 2"/>
    <w:basedOn w:val="Normalny"/>
    <w:link w:val="Tekstpodstawowy2Znak"/>
    <w:rsid w:val="008A4FFD"/>
    <w:pPr>
      <w:spacing w:after="120" w:line="480" w:lineRule="auto"/>
    </w:pPr>
  </w:style>
  <w:style w:type="character" w:customStyle="1" w:styleId="Tekstpodstawowy2Znak">
    <w:name w:val="Tekst podstawowy 2 Znak"/>
    <w:link w:val="Tekstpodstawowy2"/>
    <w:locked/>
    <w:rsid w:val="008A4FFD"/>
    <w:rPr>
      <w:rFonts w:cs="Times New Roman"/>
    </w:rPr>
  </w:style>
  <w:style w:type="character" w:styleId="Hipercze">
    <w:name w:val="Hyperlink"/>
    <w:uiPriority w:val="99"/>
    <w:rsid w:val="008A4FFD"/>
    <w:rPr>
      <w:color w:val="0000FF"/>
      <w:u w:val="single"/>
    </w:rPr>
  </w:style>
  <w:style w:type="paragraph" w:customStyle="1" w:styleId="BalloonText1">
    <w:name w:val="Balloon Text1"/>
    <w:basedOn w:val="Normalny"/>
    <w:semiHidden/>
    <w:rsid w:val="008A4FFD"/>
    <w:pPr>
      <w:overflowPunct w:val="0"/>
      <w:autoSpaceDE w:val="0"/>
      <w:autoSpaceDN w:val="0"/>
      <w:adjustRightInd w:val="0"/>
      <w:textAlignment w:val="baseline"/>
    </w:pPr>
    <w:rPr>
      <w:rFonts w:ascii="Tahoma" w:hAnsi="Tahoma" w:cs="Tahoma"/>
      <w:sz w:val="16"/>
      <w:szCs w:val="16"/>
    </w:rPr>
  </w:style>
  <w:style w:type="paragraph" w:styleId="Tekstprzypisukocowego">
    <w:name w:val="endnote text"/>
    <w:basedOn w:val="Normalny"/>
    <w:link w:val="TekstprzypisukocowegoZnak"/>
    <w:rsid w:val="008A4FFD"/>
    <w:pPr>
      <w:spacing w:after="200" w:line="276" w:lineRule="auto"/>
    </w:pPr>
    <w:rPr>
      <w:rFonts w:ascii="Calibri" w:hAnsi="Calibri"/>
    </w:rPr>
  </w:style>
  <w:style w:type="character" w:customStyle="1" w:styleId="TekstprzypisukocowegoZnak">
    <w:name w:val="Tekst przypisu końcowego Znak"/>
    <w:link w:val="Tekstprzypisukocowego"/>
    <w:locked/>
    <w:rsid w:val="008A4FFD"/>
    <w:rPr>
      <w:rFonts w:ascii="Calibri" w:hAnsi="Calibri" w:cs="Times New Roman"/>
    </w:rPr>
  </w:style>
  <w:style w:type="character" w:styleId="Odwoanieprzypisukocowego">
    <w:name w:val="endnote reference"/>
    <w:rsid w:val="008A4FFD"/>
    <w:rPr>
      <w:vertAlign w:val="superscript"/>
    </w:rPr>
  </w:style>
  <w:style w:type="paragraph" w:customStyle="1" w:styleId="Tabelatre">
    <w:name w:val="Tabela treść"/>
    <w:basedOn w:val="Normalny"/>
    <w:rsid w:val="008A4FFD"/>
    <w:pPr>
      <w:keepLines/>
      <w:widowControl w:val="0"/>
      <w:adjustRightInd w:val="0"/>
      <w:spacing w:before="60" w:beforeAutospacing="1" w:after="60" w:afterAutospacing="1" w:line="360" w:lineRule="atLeast"/>
      <w:jc w:val="both"/>
      <w:textAlignment w:val="baseline"/>
    </w:pPr>
    <w:rPr>
      <w:rFonts w:ascii="Arial" w:hAnsi="Arial"/>
    </w:rPr>
  </w:style>
  <w:style w:type="paragraph" w:customStyle="1" w:styleId="Akapitzlist11">
    <w:name w:val="Akapit z listą11"/>
    <w:basedOn w:val="Normalny"/>
    <w:rsid w:val="008A4FFD"/>
    <w:pPr>
      <w:spacing w:after="200" w:line="276" w:lineRule="auto"/>
      <w:ind w:left="708"/>
    </w:pPr>
    <w:rPr>
      <w:rFonts w:ascii="Calibri" w:hAnsi="Calibri"/>
      <w:sz w:val="22"/>
      <w:szCs w:val="22"/>
      <w:lang w:eastAsia="en-US"/>
    </w:rPr>
  </w:style>
  <w:style w:type="paragraph" w:customStyle="1" w:styleId="Akapitzlist2">
    <w:name w:val="Akapit z listą2"/>
    <w:basedOn w:val="Normalny"/>
    <w:rsid w:val="00462C51"/>
    <w:pPr>
      <w:spacing w:after="200" w:line="276" w:lineRule="auto"/>
      <w:ind w:left="708"/>
    </w:pPr>
    <w:rPr>
      <w:rFonts w:ascii="Calibri" w:hAnsi="Calibri"/>
      <w:sz w:val="22"/>
      <w:szCs w:val="22"/>
      <w:lang w:eastAsia="en-US"/>
    </w:rPr>
  </w:style>
  <w:style w:type="paragraph" w:customStyle="1" w:styleId="Akapitzlist3">
    <w:name w:val="Akapit z listą3"/>
    <w:basedOn w:val="Normalny"/>
    <w:rsid w:val="007F7E38"/>
    <w:pPr>
      <w:spacing w:after="200" w:line="276" w:lineRule="auto"/>
      <w:ind w:left="708"/>
    </w:pPr>
    <w:rPr>
      <w:rFonts w:ascii="Calibri" w:hAnsi="Calibri"/>
      <w:sz w:val="22"/>
      <w:szCs w:val="22"/>
      <w:lang w:eastAsia="en-US"/>
    </w:rPr>
  </w:style>
  <w:style w:type="paragraph" w:customStyle="1" w:styleId="Akapitzlist4">
    <w:name w:val="Akapit z listą4"/>
    <w:basedOn w:val="Normalny"/>
    <w:uiPriority w:val="99"/>
    <w:qFormat/>
    <w:rsid w:val="00D17091"/>
    <w:pPr>
      <w:spacing w:after="200" w:line="276" w:lineRule="auto"/>
      <w:ind w:left="708"/>
    </w:pPr>
    <w:rPr>
      <w:rFonts w:ascii="Calibri" w:hAnsi="Calibri"/>
      <w:sz w:val="22"/>
      <w:szCs w:val="22"/>
      <w:lang w:eastAsia="en-US"/>
    </w:rPr>
  </w:style>
  <w:style w:type="paragraph" w:customStyle="1" w:styleId="ListParagraph1">
    <w:name w:val="List Paragraph1"/>
    <w:basedOn w:val="Normalny"/>
    <w:rsid w:val="00D0098E"/>
    <w:pPr>
      <w:spacing w:after="200" w:line="276" w:lineRule="auto"/>
      <w:ind w:left="708"/>
    </w:pPr>
    <w:rPr>
      <w:rFonts w:ascii="Calibri" w:hAnsi="Calibri"/>
      <w:sz w:val="22"/>
      <w:szCs w:val="22"/>
      <w:lang w:eastAsia="en-US"/>
    </w:rPr>
  </w:style>
  <w:style w:type="paragraph" w:customStyle="1" w:styleId="Akapitzlist5">
    <w:name w:val="Akapit z listą5"/>
    <w:basedOn w:val="Normalny"/>
    <w:uiPriority w:val="99"/>
    <w:qFormat/>
    <w:rsid w:val="00D0098E"/>
    <w:pPr>
      <w:spacing w:after="200" w:line="276" w:lineRule="auto"/>
      <w:ind w:left="708"/>
    </w:pPr>
    <w:rPr>
      <w:rFonts w:ascii="Calibri" w:hAnsi="Calibri"/>
      <w:sz w:val="22"/>
      <w:szCs w:val="22"/>
      <w:lang w:eastAsia="en-US"/>
    </w:rPr>
  </w:style>
  <w:style w:type="paragraph" w:styleId="Akapitzlist">
    <w:name w:val="List Paragraph"/>
    <w:basedOn w:val="Normalny"/>
    <w:uiPriority w:val="99"/>
    <w:qFormat/>
    <w:rsid w:val="00D85D55"/>
    <w:pPr>
      <w:spacing w:after="200" w:line="276" w:lineRule="auto"/>
      <w:ind w:left="708"/>
    </w:pPr>
    <w:rPr>
      <w:rFonts w:ascii="Calibri" w:hAnsi="Calibri"/>
      <w:sz w:val="22"/>
      <w:szCs w:val="22"/>
      <w:lang w:eastAsia="en-US"/>
    </w:rPr>
  </w:style>
  <w:style w:type="paragraph" w:styleId="Poprawka">
    <w:name w:val="Revision"/>
    <w:hidden/>
    <w:uiPriority w:val="99"/>
    <w:semiHidden/>
    <w:rsid w:val="00D47123"/>
  </w:style>
  <w:style w:type="paragraph" w:styleId="Spistreci1">
    <w:name w:val="toc 1"/>
    <w:basedOn w:val="Normalny"/>
    <w:next w:val="Normalny"/>
    <w:autoRedefine/>
    <w:uiPriority w:val="39"/>
    <w:rsid w:val="00235C68"/>
    <w:pPr>
      <w:spacing w:after="100"/>
    </w:pPr>
  </w:style>
  <w:style w:type="paragraph" w:styleId="Spistreci2">
    <w:name w:val="toc 2"/>
    <w:basedOn w:val="Normalny"/>
    <w:next w:val="Normalny"/>
    <w:autoRedefine/>
    <w:uiPriority w:val="39"/>
    <w:rsid w:val="00235C68"/>
    <w:pPr>
      <w:spacing w:after="100"/>
      <w:ind w:left="200"/>
    </w:pPr>
  </w:style>
  <w:style w:type="table" w:styleId="Tabela-Siatka">
    <w:name w:val="Table Grid"/>
    <w:basedOn w:val="Standardowy"/>
    <w:uiPriority w:val="59"/>
    <w:rsid w:val="00BB156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ela-Klasyczny1">
    <w:name w:val="Table Classic 1"/>
    <w:basedOn w:val="Standardowy"/>
    <w:rsid w:val="00584C9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rsid w:val="00584C97"/>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sty2">
    <w:name w:val="Table Simple 2"/>
    <w:basedOn w:val="Standardowy"/>
    <w:rsid w:val="00584C9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atka7">
    <w:name w:val="Table Grid 7"/>
    <w:basedOn w:val="Standardowy"/>
    <w:rsid w:val="00584C97"/>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Nagwekspisutreci">
    <w:name w:val="TOC Heading"/>
    <w:basedOn w:val="Nagwek1"/>
    <w:next w:val="Normalny"/>
    <w:uiPriority w:val="39"/>
    <w:semiHidden/>
    <w:unhideWhenUsed/>
    <w:qFormat/>
    <w:rsid w:val="000845C8"/>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Spistreci3">
    <w:name w:val="toc 3"/>
    <w:basedOn w:val="Normalny"/>
    <w:next w:val="Normalny"/>
    <w:autoRedefine/>
    <w:uiPriority w:val="39"/>
    <w:rsid w:val="00965AD3"/>
    <w:pPr>
      <w:spacing w:after="100"/>
      <w:ind w:left="400"/>
    </w:pPr>
  </w:style>
  <w:style w:type="character" w:styleId="Tekstzastpczy">
    <w:name w:val="Placeholder Text"/>
    <w:basedOn w:val="Domylnaczcionkaakapitu"/>
    <w:uiPriority w:val="99"/>
    <w:semiHidden/>
    <w:rsid w:val="00636929"/>
    <w:rPr>
      <w:color w:val="808080"/>
    </w:rPr>
  </w:style>
  <w:style w:type="paragraph" w:customStyle="1" w:styleId="Akapitzlist6">
    <w:name w:val="Akapit z listą6"/>
    <w:basedOn w:val="Normalny"/>
    <w:rsid w:val="00B32629"/>
    <w:pPr>
      <w:spacing w:after="200" w:line="276" w:lineRule="auto"/>
      <w:ind w:left="720"/>
      <w:contextualSpacing/>
    </w:pPr>
    <w:rPr>
      <w:rFonts w:ascii="Calibri" w:hAnsi="Calibri"/>
      <w:sz w:val="22"/>
      <w:szCs w:val="22"/>
      <w:lang w:eastAsia="en-US"/>
    </w:rPr>
  </w:style>
  <w:style w:type="paragraph" w:customStyle="1" w:styleId="Domylnie">
    <w:name w:val="Domyślnie"/>
    <w:rsid w:val="00B32629"/>
    <w:pPr>
      <w:tabs>
        <w:tab w:val="left" w:pos="708"/>
      </w:tabs>
      <w:suppressAutoHyphens/>
      <w:spacing w:line="10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69687049">
      <w:bodyDiv w:val="1"/>
      <w:marLeft w:val="0"/>
      <w:marRight w:val="0"/>
      <w:marTop w:val="0"/>
      <w:marBottom w:val="0"/>
      <w:divBdr>
        <w:top w:val="none" w:sz="0" w:space="0" w:color="auto"/>
        <w:left w:val="none" w:sz="0" w:space="0" w:color="auto"/>
        <w:bottom w:val="none" w:sz="0" w:space="0" w:color="auto"/>
        <w:right w:val="none" w:sz="0" w:space="0" w:color="auto"/>
      </w:divBdr>
    </w:div>
    <w:div w:id="978849853">
      <w:bodyDiv w:val="1"/>
      <w:marLeft w:val="0"/>
      <w:marRight w:val="0"/>
      <w:marTop w:val="0"/>
      <w:marBottom w:val="0"/>
      <w:divBdr>
        <w:top w:val="none" w:sz="0" w:space="0" w:color="auto"/>
        <w:left w:val="none" w:sz="0" w:space="0" w:color="auto"/>
        <w:bottom w:val="none" w:sz="0" w:space="0" w:color="auto"/>
        <w:right w:val="none" w:sz="0" w:space="0" w:color="auto"/>
      </w:divBdr>
    </w:div>
    <w:div w:id="1258826910">
      <w:bodyDiv w:val="1"/>
      <w:marLeft w:val="0"/>
      <w:marRight w:val="0"/>
      <w:marTop w:val="0"/>
      <w:marBottom w:val="0"/>
      <w:divBdr>
        <w:top w:val="none" w:sz="0" w:space="0" w:color="auto"/>
        <w:left w:val="none" w:sz="0" w:space="0" w:color="auto"/>
        <w:bottom w:val="none" w:sz="0" w:space="0" w:color="auto"/>
        <w:right w:val="none" w:sz="0" w:space="0" w:color="auto"/>
      </w:divBdr>
    </w:div>
    <w:div w:id="1983580601">
      <w:bodyDiv w:val="1"/>
      <w:marLeft w:val="0"/>
      <w:marRight w:val="0"/>
      <w:marTop w:val="0"/>
      <w:marBottom w:val="0"/>
      <w:divBdr>
        <w:top w:val="none" w:sz="0" w:space="0" w:color="auto"/>
        <w:left w:val="none" w:sz="0" w:space="0" w:color="auto"/>
        <w:bottom w:val="none" w:sz="0" w:space="0" w:color="auto"/>
        <w:right w:val="none" w:sz="0" w:space="0" w:color="auto"/>
      </w:divBdr>
    </w:div>
    <w:div w:id="208602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56D49B-AE8F-4C4D-A2CC-E03742CE1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12775</Words>
  <Characters>76656</Characters>
  <Application>Microsoft Office Word</Application>
  <DocSecurity>0</DocSecurity>
  <Lines>638</Lines>
  <Paragraphs>178</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89253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Kaliński</dc:creator>
  <cp:lastModifiedBy>Szpak Joanna</cp:lastModifiedBy>
  <cp:revision>3</cp:revision>
  <cp:lastPrinted>2012-11-08T13:26:00Z</cp:lastPrinted>
  <dcterms:created xsi:type="dcterms:W3CDTF">2013-06-04T10:33:00Z</dcterms:created>
  <dcterms:modified xsi:type="dcterms:W3CDTF">2013-06-04T10:34:00Z</dcterms:modified>
</cp:coreProperties>
</file>