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2F5E9" w14:textId="77777777" w:rsidR="0036272D" w:rsidRPr="00551C61" w:rsidRDefault="005F2B35" w:rsidP="00130825">
      <w:pPr>
        <w:pStyle w:val="Nagwek3"/>
        <w:spacing w:before="120" w:after="0"/>
        <w:jc w:val="center"/>
        <w:rPr>
          <w:rFonts w:asciiTheme="majorHAnsi" w:hAnsiTheme="majorHAnsi"/>
          <w:sz w:val="22"/>
          <w:szCs w:val="22"/>
          <w:lang w:val="pl-PL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>UMOWA O ZACHOWANIU POUFNOŚCI</w:t>
      </w:r>
    </w:p>
    <w:p w14:paraId="07B0A7F7" w14:textId="77777777" w:rsidR="005F2B35" w:rsidRPr="00551C61" w:rsidRDefault="005F2B35" w:rsidP="00A94347">
      <w:pPr>
        <w:jc w:val="center"/>
        <w:rPr>
          <w:rFonts w:asciiTheme="majorHAnsi" w:hAnsiTheme="majorHAnsi"/>
          <w:sz w:val="22"/>
          <w:szCs w:val="22"/>
          <w:lang w:val="pl-PL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 xml:space="preserve">(zwana dalej </w:t>
      </w:r>
      <w:r w:rsidRPr="00551C61">
        <w:rPr>
          <w:rFonts w:asciiTheme="majorHAnsi" w:hAnsiTheme="majorHAnsi"/>
          <w:b/>
          <w:sz w:val="22"/>
          <w:szCs w:val="22"/>
          <w:lang w:val="pl-PL"/>
        </w:rPr>
        <w:t>„Umową”)</w:t>
      </w:r>
    </w:p>
    <w:p w14:paraId="6C912E4F" w14:textId="77777777" w:rsidR="005F2B35" w:rsidRPr="00551C61" w:rsidRDefault="005F2B35" w:rsidP="00A94347">
      <w:pPr>
        <w:pStyle w:val="Vertrag"/>
        <w:rPr>
          <w:rFonts w:asciiTheme="majorHAnsi" w:hAnsiTheme="majorHAnsi" w:cs="Arial"/>
          <w:sz w:val="22"/>
          <w:szCs w:val="22"/>
          <w:lang w:val="pl-PL"/>
        </w:rPr>
      </w:pPr>
    </w:p>
    <w:p w14:paraId="18AA8723" w14:textId="77777777" w:rsidR="005F2B35" w:rsidRPr="00551C61" w:rsidRDefault="00982CEC" w:rsidP="00A94347">
      <w:pPr>
        <w:pStyle w:val="Vertrag"/>
        <w:rPr>
          <w:rFonts w:asciiTheme="majorHAnsi" w:hAnsiTheme="majorHAnsi" w:cs="Arial"/>
          <w:sz w:val="22"/>
          <w:szCs w:val="22"/>
          <w:lang w:val="pl-PL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 xml:space="preserve">zawarta w ……………………………………. w dniu ………………………… </w:t>
      </w:r>
      <w:r w:rsidR="005F2B35" w:rsidRPr="00551C61">
        <w:rPr>
          <w:rFonts w:asciiTheme="majorHAnsi" w:hAnsiTheme="majorHAnsi"/>
          <w:sz w:val="22"/>
          <w:szCs w:val="22"/>
          <w:lang w:val="pl-PL"/>
        </w:rPr>
        <w:t>pomiędzy</w:t>
      </w:r>
      <w:r w:rsidRPr="00551C61">
        <w:rPr>
          <w:rFonts w:asciiTheme="majorHAnsi" w:hAnsiTheme="majorHAnsi"/>
          <w:sz w:val="22"/>
          <w:szCs w:val="22"/>
          <w:lang w:val="pl-PL"/>
        </w:rPr>
        <w:t>:</w:t>
      </w:r>
    </w:p>
    <w:p w14:paraId="610EF5B2" w14:textId="77777777" w:rsidR="005F2B35" w:rsidRPr="00551C61" w:rsidRDefault="005F2B35" w:rsidP="00A94347">
      <w:pPr>
        <w:pStyle w:val="Vertrag"/>
        <w:rPr>
          <w:rFonts w:asciiTheme="majorHAnsi" w:hAnsiTheme="majorHAnsi" w:cs="Arial"/>
          <w:sz w:val="22"/>
          <w:szCs w:val="22"/>
          <w:lang w:val="pl-PL"/>
        </w:rPr>
      </w:pPr>
    </w:p>
    <w:p w14:paraId="15F49F68" w14:textId="28A36FC4" w:rsidR="00F732A4" w:rsidRPr="00551C61" w:rsidRDefault="00AF34C4" w:rsidP="00130825">
      <w:pPr>
        <w:spacing w:after="60"/>
        <w:jc w:val="both"/>
        <w:rPr>
          <w:rFonts w:asciiTheme="majorHAnsi" w:hAnsiTheme="majorHAnsi" w:cs="Arial"/>
          <w:bCs/>
          <w:sz w:val="22"/>
          <w:szCs w:val="22"/>
          <w:lang w:val="pl-PL"/>
        </w:rPr>
      </w:pPr>
      <w:r w:rsidRPr="00551C61">
        <w:rPr>
          <w:rFonts w:asciiTheme="majorHAnsi" w:hAnsiTheme="majorHAnsi" w:cs="Arial"/>
          <w:b/>
          <w:bCs/>
          <w:sz w:val="22"/>
          <w:szCs w:val="22"/>
          <w:lang w:val="pl-PL"/>
        </w:rPr>
        <w:t>Energa-Operator S.A.</w:t>
      </w:r>
      <w:r w:rsidR="005F2B35" w:rsidRPr="00551C61">
        <w:rPr>
          <w:rFonts w:asciiTheme="majorHAnsi" w:hAnsiTheme="majorHAnsi" w:cs="Arial"/>
          <w:b/>
          <w:sz w:val="22"/>
          <w:szCs w:val="22"/>
          <w:lang w:val="pl-PL"/>
        </w:rPr>
        <w:t xml:space="preserve"> </w:t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 xml:space="preserve">z siedzibą w 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Gdańsku,</w:t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 xml:space="preserve"> adres: </w:t>
      </w:r>
      <w:r w:rsidRPr="00551C61">
        <w:rPr>
          <w:rFonts w:asciiTheme="majorHAnsi" w:hAnsiTheme="majorHAnsi" w:cs="Arial"/>
          <w:bCs/>
          <w:sz w:val="22"/>
          <w:szCs w:val="22"/>
          <w:lang w:val="pl-PL"/>
        </w:rPr>
        <w:t>80-557 Gdańsk, ul. Marynarki Polskiej 130</w:t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>, wpisana do r</w:t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>e</w:t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 xml:space="preserve">jestru przedsiębiorców Krajowego Rejestru Sądowego pod numerem </w:t>
      </w:r>
      <w:r w:rsidRPr="00551C61">
        <w:rPr>
          <w:rFonts w:asciiTheme="majorHAnsi" w:hAnsiTheme="majorHAnsi" w:cs="Arial"/>
          <w:bCs/>
          <w:sz w:val="22"/>
          <w:szCs w:val="22"/>
          <w:lang w:val="pl-PL"/>
        </w:rPr>
        <w:t>0000033455</w:t>
      </w:r>
      <w:r w:rsidR="005F2B35" w:rsidRPr="00551C61">
        <w:rPr>
          <w:rFonts w:asciiTheme="majorHAnsi" w:hAnsiTheme="majorHAnsi" w:cs="Arial"/>
          <w:bCs/>
          <w:sz w:val="22"/>
          <w:szCs w:val="22"/>
          <w:lang w:val="pl-PL"/>
        </w:rPr>
        <w:t xml:space="preserve"> przez Sąd Rejonowy dla</w:t>
      </w:r>
      <w:r w:rsidRPr="00551C61">
        <w:rPr>
          <w:rFonts w:asciiTheme="majorHAnsi" w:hAnsiTheme="majorHAnsi" w:cs="Arial"/>
          <w:bCs/>
          <w:sz w:val="22"/>
          <w:szCs w:val="22"/>
          <w:lang w:val="pl-PL"/>
        </w:rPr>
        <w:t xml:space="preserve"> Gdańska-Północ </w:t>
      </w:r>
      <w:r w:rsidR="005F2B35" w:rsidRPr="00551C61">
        <w:rPr>
          <w:rFonts w:asciiTheme="majorHAnsi" w:hAnsiTheme="majorHAnsi" w:cs="Arial"/>
          <w:bCs/>
          <w:sz w:val="22"/>
          <w:szCs w:val="22"/>
          <w:lang w:val="pl-PL"/>
        </w:rPr>
        <w:t xml:space="preserve">w </w:t>
      </w:r>
      <w:r w:rsidRPr="00551C61">
        <w:rPr>
          <w:rFonts w:asciiTheme="majorHAnsi" w:hAnsiTheme="majorHAnsi" w:cs="Arial"/>
          <w:bCs/>
          <w:sz w:val="22"/>
          <w:szCs w:val="22"/>
          <w:lang w:val="pl-PL"/>
        </w:rPr>
        <w:t xml:space="preserve">Gdańsku, VII </w:t>
      </w:r>
      <w:r w:rsidR="005F2B35" w:rsidRPr="00551C61">
        <w:rPr>
          <w:rFonts w:asciiTheme="majorHAnsi" w:hAnsiTheme="majorHAnsi" w:cs="Arial"/>
          <w:bCs/>
          <w:sz w:val="22"/>
          <w:szCs w:val="22"/>
          <w:lang w:val="pl-PL"/>
        </w:rPr>
        <w:t>Wydział Gospodarczy Krajowego Rejestru Sądowego,</w:t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 xml:space="preserve"> kapitał zakładowy </w:t>
      </w:r>
      <w:r w:rsidR="00130825" w:rsidRPr="00551C61">
        <w:rPr>
          <w:rFonts w:asciiTheme="majorHAnsi" w:hAnsiTheme="majorHAnsi" w:cs="Arial"/>
          <w:sz w:val="22"/>
          <w:szCs w:val="22"/>
          <w:lang w:val="pl-PL"/>
        </w:rPr>
        <w:br/>
      </w:r>
      <w:r w:rsidR="00957FB0" w:rsidRPr="00551C61">
        <w:rPr>
          <w:rFonts w:asciiTheme="majorHAnsi" w:hAnsiTheme="majorHAnsi"/>
          <w:sz w:val="22"/>
          <w:szCs w:val="22"/>
          <w:lang w:val="pl-PL"/>
        </w:rPr>
        <w:t>1 356 110 400,00</w:t>
      </w:r>
      <w:r w:rsidR="00957FB0" w:rsidRPr="00551C61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>zł, REGON: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  </w:t>
      </w:r>
      <w:r w:rsidRPr="00551C61">
        <w:rPr>
          <w:rFonts w:asciiTheme="majorHAnsi" w:hAnsiTheme="majorHAnsi" w:cs="Arial"/>
          <w:bCs/>
          <w:sz w:val="22"/>
          <w:szCs w:val="22"/>
          <w:lang w:val="pl-PL"/>
        </w:rPr>
        <w:t xml:space="preserve">190275904, NIP: 583-000-11-90, </w:t>
      </w:r>
      <w:r w:rsidR="00F732A4" w:rsidRPr="00551C61">
        <w:rPr>
          <w:rFonts w:asciiTheme="majorHAnsi" w:hAnsiTheme="majorHAnsi" w:cs="Arial"/>
          <w:bCs/>
          <w:sz w:val="22"/>
          <w:szCs w:val="22"/>
          <w:lang w:val="pl-PL"/>
        </w:rPr>
        <w:t>reprezentowan</w:t>
      </w:r>
      <w:r w:rsidR="00130825" w:rsidRPr="00551C61">
        <w:rPr>
          <w:rFonts w:asciiTheme="majorHAnsi" w:hAnsiTheme="majorHAnsi" w:cs="Arial"/>
          <w:bCs/>
          <w:sz w:val="22"/>
          <w:szCs w:val="22"/>
          <w:lang w:val="pl-PL"/>
        </w:rPr>
        <w:t>ą</w:t>
      </w:r>
      <w:r w:rsidR="00F732A4" w:rsidRPr="00551C61">
        <w:rPr>
          <w:rFonts w:asciiTheme="majorHAnsi" w:hAnsiTheme="majorHAnsi" w:cs="Arial"/>
          <w:bCs/>
          <w:sz w:val="22"/>
          <w:szCs w:val="22"/>
          <w:lang w:val="pl-PL"/>
        </w:rPr>
        <w:t xml:space="preserve"> przez:</w:t>
      </w:r>
    </w:p>
    <w:p w14:paraId="64942847" w14:textId="77777777" w:rsidR="00F732A4" w:rsidRPr="00551C61" w:rsidRDefault="00F732A4" w:rsidP="00A94347">
      <w:pPr>
        <w:spacing w:before="60" w:after="60"/>
        <w:jc w:val="both"/>
        <w:rPr>
          <w:rFonts w:asciiTheme="majorHAnsi" w:hAnsiTheme="majorHAnsi" w:cs="Arial"/>
          <w:bCs/>
          <w:sz w:val="22"/>
          <w:szCs w:val="22"/>
          <w:lang w:val="pl-PL"/>
        </w:rPr>
      </w:pPr>
      <w:r w:rsidRPr="00551C61">
        <w:rPr>
          <w:rFonts w:asciiTheme="majorHAnsi" w:hAnsiTheme="majorHAnsi" w:cs="Arial"/>
          <w:bCs/>
          <w:sz w:val="22"/>
          <w:szCs w:val="22"/>
          <w:lang w:val="pl-PL"/>
        </w:rPr>
        <w:t>……………………………………………-……………………………………………………………</w:t>
      </w:r>
    </w:p>
    <w:p w14:paraId="70CCF9D9" w14:textId="77777777" w:rsidR="00130825" w:rsidRPr="00551C61" w:rsidRDefault="00130825" w:rsidP="00130825">
      <w:pPr>
        <w:pStyle w:val="Vertrag"/>
        <w:rPr>
          <w:rFonts w:asciiTheme="majorHAnsi" w:hAnsiTheme="majorHAnsi" w:cs="Arial"/>
          <w:bCs/>
          <w:sz w:val="22"/>
          <w:szCs w:val="22"/>
          <w:lang w:val="pl-PL"/>
        </w:rPr>
      </w:pPr>
      <w:r w:rsidRPr="00551C61">
        <w:rPr>
          <w:rFonts w:asciiTheme="majorHAnsi" w:hAnsiTheme="majorHAnsi" w:cs="Arial"/>
          <w:bCs/>
          <w:sz w:val="22"/>
          <w:szCs w:val="22"/>
          <w:lang w:val="pl-PL"/>
        </w:rPr>
        <w:t>……………………………………………-……………………………………………………………</w:t>
      </w:r>
    </w:p>
    <w:p w14:paraId="253B99CE" w14:textId="7AB28E24" w:rsidR="005F2B35" w:rsidRPr="00551C61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>zwaną dalej „</w:t>
      </w:r>
      <w:r w:rsidR="00D846D4" w:rsidRPr="00551C61">
        <w:rPr>
          <w:rFonts w:asciiTheme="majorHAnsi" w:hAnsiTheme="majorHAnsi" w:cs="Arial"/>
          <w:b/>
          <w:sz w:val="22"/>
          <w:szCs w:val="22"/>
          <w:lang w:val="pl-PL"/>
        </w:rPr>
        <w:t>Energa-Operator</w:t>
      </w:r>
      <w:r w:rsidR="00AF34C4" w:rsidRPr="00551C61">
        <w:rPr>
          <w:rFonts w:asciiTheme="majorHAnsi" w:hAnsiTheme="majorHAnsi" w:cs="Arial"/>
          <w:b/>
          <w:sz w:val="22"/>
          <w:szCs w:val="22"/>
          <w:lang w:val="pl-PL"/>
        </w:rPr>
        <w:t xml:space="preserve"> SA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” </w:t>
      </w:r>
    </w:p>
    <w:p w14:paraId="7A8834B8" w14:textId="77777777" w:rsidR="005F2B35" w:rsidRPr="00551C61" w:rsidRDefault="005F2B35" w:rsidP="00A94347">
      <w:pPr>
        <w:pStyle w:val="Vertrag"/>
        <w:rPr>
          <w:rFonts w:asciiTheme="majorHAnsi" w:hAnsiTheme="majorHAnsi" w:cs="Arial"/>
          <w:sz w:val="22"/>
          <w:szCs w:val="22"/>
          <w:lang w:val="pl-PL"/>
        </w:rPr>
      </w:pPr>
    </w:p>
    <w:p w14:paraId="565B8295" w14:textId="77777777" w:rsidR="005F2B35" w:rsidRPr="00551C61" w:rsidRDefault="005F2B35" w:rsidP="00A94347">
      <w:pPr>
        <w:pStyle w:val="Vertrag"/>
        <w:rPr>
          <w:rFonts w:asciiTheme="majorHAnsi" w:hAnsiTheme="majorHAnsi" w:cs="Arial"/>
          <w:sz w:val="22"/>
          <w:szCs w:val="22"/>
          <w:lang w:val="pl-PL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>a</w:t>
      </w:r>
    </w:p>
    <w:p w14:paraId="0EDB7455" w14:textId="77777777" w:rsidR="005F2B35" w:rsidRPr="00551C61" w:rsidRDefault="005F2B35" w:rsidP="00A94347">
      <w:pPr>
        <w:pStyle w:val="Vertrag"/>
        <w:jc w:val="both"/>
        <w:rPr>
          <w:rFonts w:asciiTheme="majorHAnsi" w:hAnsiTheme="majorHAnsi" w:cs="Arial"/>
          <w:bCs/>
          <w:sz w:val="22"/>
          <w:szCs w:val="22"/>
          <w:lang w:val="pl-PL"/>
        </w:rPr>
      </w:pPr>
      <w:r w:rsidRPr="00551C61">
        <w:rPr>
          <w:rFonts w:asciiTheme="majorHAnsi" w:hAnsiTheme="majorHAnsi" w:cs="Arial"/>
          <w:b/>
          <w:sz w:val="22"/>
          <w:szCs w:val="22"/>
          <w:lang w:val="pl-PL"/>
        </w:rPr>
        <w:t xml:space="preserve">………………………….. 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z siedzibą w …………….., adres: …-……… (kod pocztowy) ………………. (miejscowość), ul………………………………, wpisana do rejestru przedsiębiorców Krajowego Rejestru Sądowego pod numerem </w:t>
      </w:r>
      <w:r w:rsidRPr="00551C61">
        <w:rPr>
          <w:rFonts w:asciiTheme="majorHAnsi" w:hAnsiTheme="majorHAnsi" w:cs="Arial"/>
          <w:bCs/>
          <w:sz w:val="22"/>
          <w:szCs w:val="22"/>
          <w:lang w:val="pl-PL"/>
        </w:rPr>
        <w:t>……………………….. przez Sąd Rejonowy dla……………………… w ………………………… …..Wydział Gospodarczy Kraj</w:t>
      </w:r>
      <w:r w:rsidRPr="00551C61">
        <w:rPr>
          <w:rFonts w:asciiTheme="majorHAnsi" w:hAnsiTheme="majorHAnsi" w:cs="Arial"/>
          <w:bCs/>
          <w:sz w:val="22"/>
          <w:szCs w:val="22"/>
          <w:lang w:val="pl-PL"/>
        </w:rPr>
        <w:t>o</w:t>
      </w:r>
      <w:r w:rsidRPr="00551C61">
        <w:rPr>
          <w:rFonts w:asciiTheme="majorHAnsi" w:hAnsiTheme="majorHAnsi" w:cs="Arial"/>
          <w:bCs/>
          <w:sz w:val="22"/>
          <w:szCs w:val="22"/>
          <w:lang w:val="pl-PL"/>
        </w:rPr>
        <w:t>wego Rejestru Sądowego,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 kapitał zakładowy …………………………………….zł, REGON:………….., NIP: ………………..,</w:t>
      </w:r>
      <w:r w:rsidRPr="00551C61">
        <w:rPr>
          <w:rFonts w:asciiTheme="majorHAnsi" w:hAnsiTheme="majorHAnsi" w:cs="Arial"/>
          <w:b/>
          <w:sz w:val="22"/>
          <w:szCs w:val="22"/>
          <w:lang w:val="pl-PL"/>
        </w:rPr>
        <w:t xml:space="preserve"> </w:t>
      </w:r>
      <w:r w:rsidR="00F732A4" w:rsidRPr="00551C61">
        <w:rPr>
          <w:rFonts w:asciiTheme="majorHAnsi" w:hAnsiTheme="majorHAnsi" w:cs="Arial"/>
          <w:bCs/>
          <w:sz w:val="22"/>
          <w:szCs w:val="22"/>
          <w:lang w:val="pl-PL"/>
        </w:rPr>
        <w:t>reprezentowana przez:</w:t>
      </w:r>
    </w:p>
    <w:p w14:paraId="75743285" w14:textId="77777777" w:rsidR="00F732A4" w:rsidRPr="00551C61" w:rsidRDefault="00F732A4" w:rsidP="00F732A4">
      <w:pPr>
        <w:spacing w:before="60" w:after="60"/>
        <w:jc w:val="both"/>
        <w:rPr>
          <w:rFonts w:asciiTheme="majorHAnsi" w:hAnsiTheme="majorHAnsi" w:cs="Arial"/>
          <w:bCs/>
          <w:sz w:val="22"/>
          <w:szCs w:val="22"/>
          <w:lang w:val="pl-PL"/>
        </w:rPr>
      </w:pPr>
      <w:r w:rsidRPr="00551C61">
        <w:rPr>
          <w:rFonts w:asciiTheme="majorHAnsi" w:hAnsiTheme="majorHAnsi" w:cs="Arial"/>
          <w:bCs/>
          <w:sz w:val="22"/>
          <w:szCs w:val="22"/>
          <w:lang w:val="pl-PL"/>
        </w:rPr>
        <w:t>……………………………………………-……………………………………………………………</w:t>
      </w:r>
    </w:p>
    <w:p w14:paraId="68593A2B" w14:textId="77777777" w:rsidR="00130825" w:rsidRPr="00551C61" w:rsidRDefault="00130825" w:rsidP="00130825">
      <w:pPr>
        <w:pStyle w:val="Vertrag"/>
        <w:rPr>
          <w:rFonts w:asciiTheme="majorHAnsi" w:hAnsiTheme="majorHAnsi" w:cs="Arial"/>
          <w:bCs/>
          <w:sz w:val="22"/>
          <w:szCs w:val="22"/>
          <w:lang w:val="pl-PL"/>
        </w:rPr>
      </w:pPr>
      <w:r w:rsidRPr="00551C61">
        <w:rPr>
          <w:rFonts w:asciiTheme="majorHAnsi" w:hAnsiTheme="majorHAnsi" w:cs="Arial"/>
          <w:bCs/>
          <w:sz w:val="22"/>
          <w:szCs w:val="22"/>
          <w:lang w:val="pl-PL"/>
        </w:rPr>
        <w:t>……………………………………………-……………………………………………………………</w:t>
      </w:r>
    </w:p>
    <w:p w14:paraId="27994330" w14:textId="77777777" w:rsidR="005F2B35" w:rsidRPr="00551C61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>zwaną dalej „</w:t>
      </w:r>
      <w:r w:rsidR="00F732A4" w:rsidRPr="00551C61">
        <w:rPr>
          <w:rFonts w:asciiTheme="majorHAnsi" w:hAnsiTheme="majorHAnsi" w:cs="Arial"/>
          <w:b/>
          <w:sz w:val="22"/>
          <w:szCs w:val="22"/>
          <w:lang w:val="pl-PL"/>
        </w:rPr>
        <w:t>Uczestnikiem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” </w:t>
      </w:r>
    </w:p>
    <w:p w14:paraId="3DB34B93" w14:textId="77777777" w:rsidR="005F2B35" w:rsidRPr="00551C61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226716A7" w14:textId="77777777" w:rsidR="005F2B35" w:rsidRPr="00551C61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>zwanymi dalej łącznie „</w:t>
      </w:r>
      <w:r w:rsidRPr="00551C61">
        <w:rPr>
          <w:rFonts w:asciiTheme="majorHAnsi" w:hAnsiTheme="majorHAnsi" w:cs="Arial"/>
          <w:b/>
          <w:sz w:val="22"/>
          <w:szCs w:val="22"/>
          <w:lang w:val="pl-PL"/>
        </w:rPr>
        <w:t>Stronami”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, a </w:t>
      </w:r>
      <w:r w:rsidR="001B5EC6" w:rsidRPr="00551C61">
        <w:rPr>
          <w:rFonts w:asciiTheme="majorHAnsi" w:hAnsiTheme="majorHAnsi" w:cs="Arial"/>
          <w:sz w:val="22"/>
          <w:szCs w:val="22"/>
          <w:lang w:val="pl-PL"/>
        </w:rPr>
        <w:t xml:space="preserve">każda z osobna 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„</w:t>
      </w:r>
      <w:r w:rsidRPr="00551C61">
        <w:rPr>
          <w:rFonts w:asciiTheme="majorHAnsi" w:hAnsiTheme="majorHAnsi" w:cs="Arial"/>
          <w:b/>
          <w:sz w:val="22"/>
          <w:szCs w:val="22"/>
          <w:lang w:val="pl-PL"/>
        </w:rPr>
        <w:t>Stroną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”</w:t>
      </w:r>
      <w:r w:rsidR="00AF34C4" w:rsidRPr="00551C61">
        <w:rPr>
          <w:rFonts w:asciiTheme="majorHAnsi" w:hAnsiTheme="majorHAnsi" w:cs="Arial"/>
          <w:sz w:val="22"/>
          <w:szCs w:val="22"/>
          <w:lang w:val="pl-PL"/>
        </w:rPr>
        <w:t>.</w:t>
      </w:r>
    </w:p>
    <w:p w14:paraId="67DCCCBF" w14:textId="77777777" w:rsidR="00AF34C4" w:rsidRPr="00551C61" w:rsidRDefault="00AF34C4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21037A10" w14:textId="77777777" w:rsidR="00130825" w:rsidRPr="00551C61" w:rsidRDefault="0013082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1CA7B18D" w14:textId="77777777" w:rsidR="00AF34C4" w:rsidRPr="00551C61" w:rsidRDefault="00AF34C4" w:rsidP="00130825">
      <w:pPr>
        <w:pStyle w:val="Vertrag"/>
        <w:spacing w:after="60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551C61">
        <w:rPr>
          <w:rFonts w:asciiTheme="majorHAnsi" w:hAnsiTheme="majorHAnsi" w:cs="Arial"/>
          <w:b/>
          <w:sz w:val="22"/>
          <w:szCs w:val="22"/>
          <w:lang w:val="pl-PL"/>
        </w:rPr>
        <w:t>§ 1.</w:t>
      </w:r>
    </w:p>
    <w:p w14:paraId="5AD2E415" w14:textId="7B6721D0" w:rsidR="001B23BB" w:rsidRPr="00551C61" w:rsidRDefault="001B5EC6" w:rsidP="00130825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Przedmiotem Umowy jest określenie zasad wymiany i ochrony informacji </w:t>
      </w:r>
      <w:r w:rsidR="00D82C87" w:rsidRPr="00551C61">
        <w:rPr>
          <w:rFonts w:asciiTheme="majorHAnsi" w:hAnsiTheme="majorHAnsi" w:cs="Arial"/>
          <w:sz w:val="22"/>
          <w:szCs w:val="22"/>
          <w:lang w:val="pl-PL"/>
        </w:rPr>
        <w:t>udostępnianych w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  związku z </w:t>
      </w:r>
      <w:r w:rsidR="00D82C87" w:rsidRPr="00551C61">
        <w:rPr>
          <w:rFonts w:asciiTheme="majorHAnsi" w:hAnsiTheme="majorHAnsi" w:cs="Arial"/>
          <w:sz w:val="22"/>
          <w:szCs w:val="22"/>
          <w:lang w:val="pl-PL"/>
        </w:rPr>
        <w:t>dial</w:t>
      </w:r>
      <w:r w:rsidR="00D82C87" w:rsidRPr="00551C61">
        <w:rPr>
          <w:rFonts w:asciiTheme="majorHAnsi" w:hAnsiTheme="majorHAnsi" w:cs="Arial"/>
          <w:sz w:val="22"/>
          <w:szCs w:val="22"/>
          <w:lang w:val="pl-PL"/>
        </w:rPr>
        <w:t>o</w:t>
      </w:r>
      <w:r w:rsidR="00D82C87" w:rsidRPr="00551C61">
        <w:rPr>
          <w:rFonts w:asciiTheme="majorHAnsi" w:hAnsiTheme="majorHAnsi" w:cs="Arial"/>
          <w:sz w:val="22"/>
          <w:szCs w:val="22"/>
          <w:lang w:val="pl-PL"/>
        </w:rPr>
        <w:t xml:space="preserve">giem </w:t>
      </w:r>
      <w:r w:rsidR="008E56C3" w:rsidRPr="00551C61">
        <w:rPr>
          <w:rFonts w:asciiTheme="majorHAnsi" w:hAnsiTheme="majorHAnsi" w:cs="Arial"/>
          <w:sz w:val="22"/>
          <w:szCs w:val="22"/>
          <w:lang w:val="pl-PL"/>
        </w:rPr>
        <w:t>technicznym</w:t>
      </w:r>
      <w:r w:rsidR="00D82C87" w:rsidRPr="00551C61">
        <w:rPr>
          <w:rFonts w:asciiTheme="majorHAnsi" w:hAnsiTheme="majorHAnsi" w:cs="Arial"/>
          <w:sz w:val="22"/>
          <w:szCs w:val="22"/>
          <w:lang w:val="pl-PL"/>
        </w:rPr>
        <w:t>, pt. „Dialog techniczny</w:t>
      </w:r>
      <w:r w:rsidR="008E56C3" w:rsidRPr="00551C61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380464" w:rsidRPr="00551C61">
        <w:rPr>
          <w:rFonts w:asciiTheme="majorHAnsi" w:hAnsiTheme="majorHAnsi" w:cs="Arial"/>
          <w:sz w:val="22"/>
          <w:szCs w:val="22"/>
          <w:lang w:val="pl-PL"/>
        </w:rPr>
        <w:t xml:space="preserve">poprzedzający udzielenie zamówienia na </w:t>
      </w:r>
      <w:r w:rsidR="00537C23" w:rsidRPr="00537C23">
        <w:rPr>
          <w:rFonts w:asciiTheme="majorHAnsi" w:hAnsiTheme="majorHAnsi" w:cs="Arial"/>
          <w:bCs/>
          <w:sz w:val="22"/>
          <w:szCs w:val="22"/>
          <w:lang w:val="pl-PL"/>
        </w:rPr>
        <w:t>dostawę liczników AMI dla ENERGA-OPERATOR SA w 2017 r. i latach następnych</w:t>
      </w:r>
      <w:r w:rsidR="00D82C87" w:rsidRPr="00537C23">
        <w:rPr>
          <w:rFonts w:asciiTheme="majorHAnsi" w:hAnsiTheme="majorHAnsi" w:cs="Arial"/>
          <w:sz w:val="22"/>
          <w:szCs w:val="22"/>
          <w:lang w:val="pl-PL"/>
        </w:rPr>
        <w:t>”</w:t>
      </w:r>
      <w:r w:rsidR="008E56C3" w:rsidRPr="00551C61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(„Dialog Techniczny”)</w:t>
      </w:r>
      <w:r w:rsidR="00503BAC">
        <w:rPr>
          <w:rFonts w:asciiTheme="majorHAnsi" w:hAnsiTheme="majorHAnsi" w:cs="Arial"/>
          <w:sz w:val="22"/>
          <w:szCs w:val="22"/>
          <w:lang w:val="pl-PL"/>
        </w:rPr>
        <w:t>,</w:t>
      </w:r>
      <w:bookmarkStart w:id="0" w:name="_GoBack"/>
      <w:bookmarkEnd w:id="0"/>
      <w:r w:rsidR="00D82C87" w:rsidRPr="00551C61">
        <w:rPr>
          <w:rFonts w:asciiTheme="majorHAnsi" w:hAnsiTheme="majorHAnsi" w:cs="Arial"/>
          <w:sz w:val="22"/>
          <w:szCs w:val="22"/>
          <w:lang w:val="pl-PL"/>
        </w:rPr>
        <w:t xml:space="preserve"> prowadzonym przez ENE</w:t>
      </w:r>
      <w:r w:rsidR="00D82C87" w:rsidRPr="00551C61">
        <w:rPr>
          <w:rFonts w:asciiTheme="majorHAnsi" w:hAnsiTheme="majorHAnsi" w:cs="Arial"/>
          <w:sz w:val="22"/>
          <w:szCs w:val="22"/>
          <w:lang w:val="pl-PL"/>
        </w:rPr>
        <w:t>R</w:t>
      </w:r>
      <w:r w:rsidR="00D82C87" w:rsidRPr="00551C61">
        <w:rPr>
          <w:rFonts w:asciiTheme="majorHAnsi" w:hAnsiTheme="majorHAnsi" w:cs="Arial"/>
          <w:sz w:val="22"/>
          <w:szCs w:val="22"/>
          <w:lang w:val="pl-PL"/>
        </w:rPr>
        <w:t>GA- OPERATOR SA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.</w:t>
      </w:r>
    </w:p>
    <w:p w14:paraId="6784E260" w14:textId="77777777" w:rsidR="005F2B35" w:rsidRPr="00551C61" w:rsidRDefault="00AF34C4" w:rsidP="00130825">
      <w:pPr>
        <w:pStyle w:val="Vertrag"/>
        <w:spacing w:after="60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551C61">
        <w:rPr>
          <w:rFonts w:asciiTheme="majorHAnsi" w:hAnsiTheme="majorHAnsi" w:cs="Arial"/>
          <w:b/>
          <w:sz w:val="22"/>
          <w:szCs w:val="22"/>
          <w:lang w:val="pl-PL"/>
        </w:rPr>
        <w:t>§ 2</w:t>
      </w:r>
      <w:r w:rsidR="00380464" w:rsidRPr="00551C61">
        <w:rPr>
          <w:rFonts w:asciiTheme="majorHAnsi" w:hAnsiTheme="majorHAnsi" w:cs="Arial"/>
          <w:b/>
          <w:sz w:val="22"/>
          <w:szCs w:val="22"/>
          <w:lang w:val="pl-PL"/>
        </w:rPr>
        <w:t>.</w:t>
      </w:r>
    </w:p>
    <w:p w14:paraId="6FED7A87" w14:textId="2A19E230" w:rsidR="00DC2405" w:rsidRPr="00551C61" w:rsidRDefault="00F732A4" w:rsidP="00130825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Uczestnik </w:t>
      </w:r>
      <w:r w:rsidR="00856D8F" w:rsidRPr="00551C61">
        <w:rPr>
          <w:rFonts w:asciiTheme="majorHAnsi" w:hAnsiTheme="majorHAnsi" w:cs="Arial"/>
          <w:sz w:val="22"/>
          <w:szCs w:val="22"/>
          <w:lang w:val="pl-PL"/>
        </w:rPr>
        <w:t>niniejszym z</w:t>
      </w:r>
      <w:r w:rsidR="008E56C3" w:rsidRPr="00551C61">
        <w:rPr>
          <w:rFonts w:asciiTheme="majorHAnsi" w:hAnsiTheme="majorHAnsi" w:cs="Arial"/>
          <w:sz w:val="22"/>
          <w:szCs w:val="22"/>
          <w:lang w:val="pl-PL"/>
        </w:rPr>
        <w:t xml:space="preserve">obowiązuje </w:t>
      </w:r>
      <w:r w:rsidR="001B23BB" w:rsidRPr="00551C61">
        <w:rPr>
          <w:rFonts w:asciiTheme="majorHAnsi" w:hAnsiTheme="majorHAnsi" w:cs="Arial"/>
          <w:sz w:val="22"/>
          <w:szCs w:val="22"/>
          <w:lang w:val="pl-PL"/>
        </w:rPr>
        <w:t>się do zachowania w</w:t>
      </w:r>
      <w:r w:rsidR="00856D8F" w:rsidRPr="00551C61">
        <w:rPr>
          <w:rFonts w:asciiTheme="majorHAnsi" w:hAnsiTheme="majorHAnsi" w:cs="Arial"/>
          <w:sz w:val="22"/>
          <w:szCs w:val="22"/>
          <w:lang w:val="pl-PL"/>
        </w:rPr>
        <w:t xml:space="preserve"> poufności wszelkich informacji </w:t>
      </w:r>
      <w:r w:rsidR="001B23BB" w:rsidRPr="00551C61">
        <w:rPr>
          <w:rFonts w:asciiTheme="majorHAnsi" w:hAnsiTheme="majorHAnsi" w:cs="Arial"/>
          <w:sz w:val="22"/>
          <w:szCs w:val="22"/>
          <w:lang w:val="pl-PL"/>
        </w:rPr>
        <w:t xml:space="preserve">lub dokumentów </w:t>
      </w:r>
      <w:r w:rsidR="008E56C3" w:rsidRPr="00551C61">
        <w:rPr>
          <w:rFonts w:asciiTheme="majorHAnsi" w:hAnsiTheme="majorHAnsi" w:cs="Arial"/>
          <w:sz w:val="22"/>
          <w:szCs w:val="22"/>
          <w:lang w:val="pl-PL"/>
        </w:rPr>
        <w:t xml:space="preserve">otrzymanych od </w:t>
      </w:r>
      <w:r w:rsidR="00D846D4" w:rsidRPr="00551C61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8E56C3" w:rsidRPr="00551C61">
        <w:rPr>
          <w:rFonts w:asciiTheme="majorHAnsi" w:hAnsiTheme="majorHAnsi" w:cs="Arial"/>
          <w:sz w:val="22"/>
          <w:szCs w:val="22"/>
          <w:lang w:val="pl-PL"/>
        </w:rPr>
        <w:t xml:space="preserve"> SA w </w:t>
      </w:r>
      <w:r w:rsidR="001B23BB" w:rsidRPr="00551C61">
        <w:rPr>
          <w:rFonts w:asciiTheme="majorHAnsi" w:hAnsiTheme="majorHAnsi" w:cs="Arial"/>
          <w:sz w:val="22"/>
          <w:szCs w:val="22"/>
          <w:lang w:val="pl-PL"/>
        </w:rPr>
        <w:t>związku z Dialogiem Technicznym, w szczególności informacji tec</w:t>
      </w:r>
      <w:r w:rsidR="001B23BB" w:rsidRPr="00551C61">
        <w:rPr>
          <w:rFonts w:asciiTheme="majorHAnsi" w:hAnsiTheme="majorHAnsi" w:cs="Arial"/>
          <w:sz w:val="22"/>
          <w:szCs w:val="22"/>
          <w:lang w:val="pl-PL"/>
        </w:rPr>
        <w:t>h</w:t>
      </w:r>
      <w:r w:rsidR="001B23BB" w:rsidRPr="00551C61">
        <w:rPr>
          <w:rFonts w:asciiTheme="majorHAnsi" w:hAnsiTheme="majorHAnsi" w:cs="Arial"/>
          <w:sz w:val="22"/>
          <w:szCs w:val="22"/>
          <w:lang w:val="pl-PL"/>
        </w:rPr>
        <w:t>nicznych, technologicznych, organizacyjnych, finansowych oraz danych, obejmujących bez ograniczeń wsze</w:t>
      </w:r>
      <w:r w:rsidR="001B23BB" w:rsidRPr="00551C61">
        <w:rPr>
          <w:rFonts w:asciiTheme="majorHAnsi" w:hAnsiTheme="majorHAnsi" w:cs="Arial"/>
          <w:sz w:val="22"/>
          <w:szCs w:val="22"/>
          <w:lang w:val="pl-PL"/>
        </w:rPr>
        <w:t>l</w:t>
      </w:r>
      <w:r w:rsidR="001B23BB" w:rsidRPr="00551C61">
        <w:rPr>
          <w:rFonts w:asciiTheme="majorHAnsi" w:hAnsiTheme="majorHAnsi" w:cs="Arial"/>
          <w:sz w:val="22"/>
          <w:szCs w:val="22"/>
          <w:lang w:val="pl-PL"/>
        </w:rPr>
        <w:t>kie informacje przekazane w formie ustnej, pisemnej, drogą elektroniczną bądź na jakiegokolwiek rodzaju dyskach, taśmach lub innych nośnikach danych („</w:t>
      </w:r>
      <w:r w:rsidR="001B23BB" w:rsidRPr="00551C61">
        <w:rPr>
          <w:rFonts w:asciiTheme="majorHAnsi" w:hAnsiTheme="majorHAnsi" w:cs="Arial"/>
          <w:b/>
          <w:sz w:val="22"/>
          <w:szCs w:val="22"/>
          <w:lang w:val="pl-PL"/>
        </w:rPr>
        <w:t>Informacje Poufne</w:t>
      </w:r>
      <w:r w:rsidR="001B23BB" w:rsidRPr="00551C61">
        <w:rPr>
          <w:rFonts w:asciiTheme="majorHAnsi" w:hAnsiTheme="majorHAnsi" w:cs="Arial"/>
          <w:sz w:val="22"/>
          <w:szCs w:val="22"/>
          <w:lang w:val="pl-PL"/>
        </w:rPr>
        <w:t>“)</w:t>
      </w:r>
      <w:r w:rsidR="0036272D" w:rsidRPr="00551C61">
        <w:rPr>
          <w:rFonts w:asciiTheme="majorHAnsi" w:hAnsiTheme="majorHAnsi" w:cs="Arial"/>
          <w:sz w:val="22"/>
          <w:szCs w:val="22"/>
          <w:lang w:val="pl-PL"/>
        </w:rPr>
        <w:t>.</w:t>
      </w:r>
    </w:p>
    <w:p w14:paraId="04827E57" w14:textId="77777777" w:rsidR="00AF34C4" w:rsidRPr="00551C61" w:rsidRDefault="00AF34C4" w:rsidP="00A94347">
      <w:pPr>
        <w:widowControl w:val="0"/>
        <w:tabs>
          <w:tab w:val="left" w:pos="0"/>
        </w:tabs>
        <w:suppressAutoHyphens/>
        <w:jc w:val="both"/>
        <w:rPr>
          <w:rFonts w:asciiTheme="majorHAnsi" w:hAnsiTheme="majorHAnsi" w:cs="Arial"/>
          <w:sz w:val="22"/>
          <w:szCs w:val="22"/>
          <w:lang w:val="pl-PL" w:eastAsia="ar-SA"/>
        </w:rPr>
      </w:pPr>
    </w:p>
    <w:p w14:paraId="1D35754C" w14:textId="77777777" w:rsidR="00DC2405" w:rsidRPr="00551C61" w:rsidRDefault="00AF34C4" w:rsidP="00130825">
      <w:pPr>
        <w:pStyle w:val="Vertrag"/>
        <w:spacing w:after="60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551C61">
        <w:rPr>
          <w:rFonts w:asciiTheme="majorHAnsi" w:hAnsiTheme="majorHAnsi" w:cs="Arial"/>
          <w:b/>
          <w:sz w:val="22"/>
          <w:szCs w:val="22"/>
          <w:lang w:val="pl-PL"/>
        </w:rPr>
        <w:t>§ 3</w:t>
      </w:r>
      <w:r w:rsidR="00380464" w:rsidRPr="00551C61">
        <w:rPr>
          <w:rFonts w:asciiTheme="majorHAnsi" w:hAnsiTheme="majorHAnsi" w:cs="Arial"/>
          <w:b/>
          <w:sz w:val="22"/>
          <w:szCs w:val="22"/>
          <w:lang w:val="pl-PL"/>
        </w:rPr>
        <w:t>.</w:t>
      </w:r>
    </w:p>
    <w:p w14:paraId="26E1A619" w14:textId="77777777" w:rsidR="004B096D" w:rsidRPr="00551C61" w:rsidRDefault="00F732A4" w:rsidP="00130825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>Uczestnik</w:t>
      </w:r>
      <w:r w:rsidR="008E56C3" w:rsidRPr="00551C61">
        <w:rPr>
          <w:rFonts w:asciiTheme="majorHAnsi" w:hAnsiTheme="majorHAnsi" w:cs="Arial"/>
          <w:sz w:val="22"/>
          <w:szCs w:val="22"/>
          <w:lang w:val="pl-PL"/>
        </w:rPr>
        <w:t xml:space="preserve"> zobowiązuje </w:t>
      </w:r>
      <w:r w:rsidR="004B096D" w:rsidRPr="00551C61">
        <w:rPr>
          <w:rFonts w:asciiTheme="majorHAnsi" w:hAnsiTheme="majorHAnsi" w:cs="Arial"/>
          <w:sz w:val="22"/>
          <w:szCs w:val="22"/>
          <w:lang w:val="pl-PL"/>
        </w:rPr>
        <w:t xml:space="preserve">się zastosować </w:t>
      </w:r>
      <w:r w:rsidR="008E56C3" w:rsidRPr="00551C61">
        <w:rPr>
          <w:rFonts w:asciiTheme="majorHAnsi" w:hAnsiTheme="majorHAnsi" w:cs="Arial"/>
          <w:sz w:val="22"/>
          <w:szCs w:val="22"/>
          <w:lang w:val="pl-PL"/>
        </w:rPr>
        <w:t xml:space="preserve">w stosunku do otrzymanych Informacji Poufnych </w:t>
      </w:r>
      <w:r w:rsidR="004B096D" w:rsidRPr="00551C61">
        <w:rPr>
          <w:rFonts w:asciiTheme="majorHAnsi" w:hAnsiTheme="majorHAnsi" w:cs="Arial"/>
          <w:sz w:val="22"/>
          <w:szCs w:val="22"/>
          <w:lang w:val="pl-PL"/>
        </w:rPr>
        <w:t>takie same środki ostrożności oraz takie same środki zabezpieczające jak te</w:t>
      </w:r>
      <w:r w:rsidR="008E56C3" w:rsidRPr="00551C61">
        <w:rPr>
          <w:rFonts w:asciiTheme="majorHAnsi" w:hAnsiTheme="majorHAnsi" w:cs="Arial"/>
          <w:sz w:val="22"/>
          <w:szCs w:val="22"/>
          <w:lang w:val="pl-PL"/>
        </w:rPr>
        <w:t>, które stosuje</w:t>
      </w:r>
      <w:r w:rsidR="004B096D" w:rsidRPr="00551C61">
        <w:rPr>
          <w:rFonts w:asciiTheme="majorHAnsi" w:hAnsiTheme="majorHAnsi" w:cs="Arial"/>
          <w:sz w:val="22"/>
          <w:szCs w:val="22"/>
          <w:lang w:val="pl-PL"/>
        </w:rPr>
        <w:t xml:space="preserve"> wobe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c własnych informacji pou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f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nych. Uczestnik</w:t>
      </w:r>
      <w:r w:rsidR="004B096D" w:rsidRPr="00551C61">
        <w:rPr>
          <w:rFonts w:asciiTheme="majorHAnsi" w:hAnsiTheme="majorHAnsi" w:cs="Arial"/>
          <w:sz w:val="22"/>
          <w:szCs w:val="22"/>
          <w:lang w:val="pl-PL"/>
        </w:rPr>
        <w:t xml:space="preserve"> niniejszym oświadcza, że </w:t>
      </w:r>
      <w:r w:rsidR="008E56C3" w:rsidRPr="00551C61">
        <w:rPr>
          <w:rFonts w:asciiTheme="majorHAnsi" w:hAnsiTheme="majorHAnsi" w:cs="Arial"/>
          <w:sz w:val="22"/>
          <w:szCs w:val="22"/>
          <w:lang w:val="pl-PL"/>
        </w:rPr>
        <w:t>zapewni</w:t>
      </w:r>
      <w:r w:rsidR="004B096D" w:rsidRPr="00551C61">
        <w:rPr>
          <w:rFonts w:asciiTheme="majorHAnsi" w:hAnsiTheme="majorHAnsi" w:cs="Arial"/>
          <w:sz w:val="22"/>
          <w:szCs w:val="22"/>
          <w:lang w:val="pl-PL"/>
        </w:rPr>
        <w:t xml:space="preserve"> odpowiednią ochronę przeciwko nieupoważnionemu ujawnieniu, kopiowaniu lub wykorzystaniu Informacji Poufnych.  </w:t>
      </w:r>
    </w:p>
    <w:p w14:paraId="39ADDD7B" w14:textId="77777777" w:rsidR="004B096D" w:rsidRPr="00551C61" w:rsidRDefault="004B096D" w:rsidP="00A94347">
      <w:pPr>
        <w:widowControl w:val="0"/>
        <w:tabs>
          <w:tab w:val="left" w:pos="0"/>
        </w:tabs>
        <w:suppressAutoHyphens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5E168DB3" w14:textId="77777777" w:rsidR="00DC2405" w:rsidRPr="00551C61" w:rsidRDefault="00AF34C4" w:rsidP="00130825">
      <w:pPr>
        <w:pStyle w:val="Vertrag"/>
        <w:spacing w:after="60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551C61">
        <w:rPr>
          <w:rFonts w:asciiTheme="majorHAnsi" w:hAnsiTheme="majorHAnsi" w:cs="Arial"/>
          <w:b/>
          <w:sz w:val="22"/>
          <w:szCs w:val="22"/>
          <w:lang w:val="pl-PL"/>
        </w:rPr>
        <w:t>§ 4</w:t>
      </w:r>
      <w:r w:rsidR="00380464" w:rsidRPr="00551C61">
        <w:rPr>
          <w:rFonts w:asciiTheme="majorHAnsi" w:hAnsiTheme="majorHAnsi" w:cs="Arial"/>
          <w:b/>
          <w:sz w:val="22"/>
          <w:szCs w:val="22"/>
          <w:lang w:val="pl-PL"/>
        </w:rPr>
        <w:t>.</w:t>
      </w:r>
    </w:p>
    <w:p w14:paraId="2246F9F3" w14:textId="03F35629" w:rsidR="004B096D" w:rsidRPr="00551C61" w:rsidRDefault="004B096D" w:rsidP="00A94347">
      <w:pPr>
        <w:jc w:val="both"/>
        <w:rPr>
          <w:rFonts w:asciiTheme="majorHAnsi" w:hAnsiTheme="majorHAnsi" w:cs="Arial"/>
          <w:sz w:val="22"/>
          <w:szCs w:val="22"/>
          <w:lang w:val="pl-PL" w:eastAsia="ar-SA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>Wszelkie materiały oraz dokumenty zawierające Informacje Poufne, w tym również pliki elektroniczne i n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o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śniki danych pozostają własnością</w:t>
      </w:r>
      <w:r w:rsidR="008E56C3" w:rsidRPr="00551C61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D846D4" w:rsidRPr="00551C61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8E56C3" w:rsidRPr="00551C61">
        <w:rPr>
          <w:rFonts w:asciiTheme="majorHAnsi" w:hAnsiTheme="majorHAnsi" w:cs="Arial"/>
          <w:sz w:val="22"/>
          <w:szCs w:val="22"/>
          <w:lang w:val="pl-PL"/>
        </w:rPr>
        <w:t xml:space="preserve"> SA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. Na pisemne żądanie </w:t>
      </w:r>
      <w:r w:rsidR="00D846D4" w:rsidRPr="00551C61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BC1B52" w:rsidRPr="00551C61">
        <w:rPr>
          <w:rFonts w:asciiTheme="majorHAnsi" w:hAnsiTheme="majorHAnsi" w:cs="Arial"/>
          <w:sz w:val="22"/>
          <w:szCs w:val="22"/>
          <w:lang w:val="pl-PL"/>
        </w:rPr>
        <w:t xml:space="preserve"> SA, 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w ciągu 7 dni od daty jego otrzymania,</w:t>
      </w:r>
      <w:r w:rsidR="00F732A4" w:rsidRPr="00551C61">
        <w:rPr>
          <w:rFonts w:asciiTheme="majorHAnsi" w:hAnsiTheme="majorHAnsi" w:cs="Arial"/>
          <w:sz w:val="22"/>
          <w:szCs w:val="22"/>
          <w:lang w:val="pl-PL"/>
        </w:rPr>
        <w:t xml:space="preserve"> Uczestnik 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zwróci lub wykasuje </w:t>
      </w:r>
      <w:r w:rsidRPr="00551C61">
        <w:rPr>
          <w:rFonts w:asciiTheme="majorHAnsi" w:hAnsiTheme="majorHAnsi"/>
          <w:sz w:val="22"/>
          <w:szCs w:val="22"/>
          <w:lang w:val="pl-PL"/>
        </w:rPr>
        <w:t>z pamięci kompu</w:t>
      </w:r>
      <w:r w:rsidR="00A94347" w:rsidRPr="00551C61">
        <w:rPr>
          <w:rFonts w:asciiTheme="majorHAnsi" w:hAnsiTheme="majorHAnsi"/>
          <w:sz w:val="22"/>
          <w:szCs w:val="22"/>
          <w:lang w:val="pl-PL"/>
        </w:rPr>
        <w:t xml:space="preserve">tera </w:t>
      </w:r>
      <w:r w:rsidR="00BC1B52" w:rsidRPr="00551C61">
        <w:rPr>
          <w:rFonts w:asciiTheme="majorHAnsi" w:hAnsiTheme="majorHAnsi"/>
          <w:sz w:val="22"/>
          <w:szCs w:val="22"/>
          <w:lang w:val="pl-PL"/>
        </w:rPr>
        <w:t xml:space="preserve">Informacje Poufne bądź </w:t>
      </w:r>
      <w:r w:rsidRPr="00551C61">
        <w:rPr>
          <w:rFonts w:asciiTheme="majorHAnsi" w:hAnsiTheme="majorHAnsi"/>
          <w:sz w:val="22"/>
          <w:szCs w:val="22"/>
          <w:lang w:val="pl-PL"/>
        </w:rPr>
        <w:t>zniszczy wszystkie nośniki, na których Informacje Poufne zostały utrwalone i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 potwierdzi ten fakt na piśmie </w:t>
      </w:r>
      <w:r w:rsidR="00BC1B52" w:rsidRPr="00551C61">
        <w:rPr>
          <w:rFonts w:asciiTheme="majorHAnsi" w:hAnsiTheme="majorHAnsi" w:cs="Arial"/>
          <w:sz w:val="22"/>
          <w:szCs w:val="22"/>
          <w:lang w:val="pl-PL"/>
        </w:rPr>
        <w:t xml:space="preserve">wobec </w:t>
      </w:r>
      <w:r w:rsidR="00D846D4" w:rsidRPr="00551C61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BC1B52" w:rsidRPr="00551C61">
        <w:rPr>
          <w:rFonts w:asciiTheme="majorHAnsi" w:hAnsiTheme="majorHAnsi" w:cs="Arial"/>
          <w:sz w:val="22"/>
          <w:szCs w:val="22"/>
          <w:lang w:val="pl-PL"/>
        </w:rPr>
        <w:t xml:space="preserve"> SA.</w:t>
      </w:r>
      <w:r w:rsidRPr="00551C61">
        <w:rPr>
          <w:rFonts w:asciiTheme="majorHAnsi" w:hAnsiTheme="majorHAnsi" w:cs="Arial"/>
          <w:sz w:val="22"/>
          <w:szCs w:val="22"/>
          <w:lang w:val="pl-PL" w:eastAsia="ar-SA"/>
        </w:rPr>
        <w:t xml:space="preserve"> </w:t>
      </w:r>
    </w:p>
    <w:p w14:paraId="17EFA4AA" w14:textId="77777777" w:rsidR="00DC2405" w:rsidRPr="00551C61" w:rsidRDefault="00DC2405" w:rsidP="00A94347">
      <w:pPr>
        <w:widowControl w:val="0"/>
        <w:tabs>
          <w:tab w:val="left" w:pos="0"/>
        </w:tabs>
        <w:suppressAutoHyphens/>
        <w:jc w:val="both"/>
        <w:rPr>
          <w:rFonts w:asciiTheme="majorHAnsi" w:hAnsiTheme="majorHAnsi" w:cs="Arial"/>
          <w:sz w:val="22"/>
          <w:szCs w:val="22"/>
          <w:lang w:val="pl-PL" w:eastAsia="ar-SA"/>
        </w:rPr>
      </w:pPr>
    </w:p>
    <w:p w14:paraId="1D6E72B5" w14:textId="77777777" w:rsidR="00130825" w:rsidRPr="00551C61" w:rsidRDefault="00130825" w:rsidP="00130825">
      <w:pPr>
        <w:pStyle w:val="Vertrag"/>
        <w:spacing w:after="60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14:paraId="5F8CC8E0" w14:textId="77777777" w:rsidR="00DC2405" w:rsidRPr="00551C61" w:rsidRDefault="00DC2405" w:rsidP="00130825">
      <w:pPr>
        <w:pStyle w:val="Vertrag"/>
        <w:spacing w:after="60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551C61">
        <w:rPr>
          <w:rFonts w:asciiTheme="majorHAnsi" w:hAnsiTheme="majorHAnsi" w:cs="Arial"/>
          <w:b/>
          <w:sz w:val="22"/>
          <w:szCs w:val="22"/>
          <w:lang w:val="pl-PL"/>
        </w:rPr>
        <w:lastRenderedPageBreak/>
        <w:t>§</w:t>
      </w:r>
      <w:r w:rsidR="00AF34C4" w:rsidRPr="00551C61">
        <w:rPr>
          <w:rFonts w:asciiTheme="majorHAnsi" w:hAnsiTheme="majorHAnsi" w:cs="Arial"/>
          <w:b/>
          <w:sz w:val="22"/>
          <w:szCs w:val="22"/>
          <w:lang w:val="pl-PL"/>
        </w:rPr>
        <w:t xml:space="preserve"> 5</w:t>
      </w:r>
      <w:r w:rsidR="00380464" w:rsidRPr="00551C61">
        <w:rPr>
          <w:rFonts w:asciiTheme="majorHAnsi" w:hAnsiTheme="majorHAnsi" w:cs="Arial"/>
          <w:b/>
          <w:sz w:val="22"/>
          <w:szCs w:val="22"/>
          <w:lang w:val="pl-PL"/>
        </w:rPr>
        <w:t>.</w:t>
      </w:r>
    </w:p>
    <w:p w14:paraId="37031F47" w14:textId="77777777" w:rsidR="001B5EC6" w:rsidRPr="00551C61" w:rsidRDefault="00F732A4" w:rsidP="00A94347">
      <w:pPr>
        <w:widowControl w:val="0"/>
        <w:tabs>
          <w:tab w:val="left" w:pos="0"/>
        </w:tabs>
        <w:suppressAutoHyphens/>
        <w:jc w:val="both"/>
        <w:rPr>
          <w:rFonts w:asciiTheme="majorHAnsi" w:hAnsiTheme="majorHAnsi" w:cs="Arial"/>
          <w:sz w:val="22"/>
          <w:szCs w:val="22"/>
          <w:lang w:val="pl-PL" w:eastAsia="ar-SA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>Uczestnik</w:t>
      </w:r>
      <w:r w:rsidR="005E7657" w:rsidRPr="00551C61">
        <w:rPr>
          <w:rFonts w:asciiTheme="majorHAnsi" w:hAnsiTheme="majorHAnsi"/>
          <w:sz w:val="22"/>
          <w:szCs w:val="22"/>
          <w:lang w:val="pl-PL" w:eastAsia="ar-SA"/>
        </w:rPr>
        <w:t xml:space="preserve"> </w:t>
      </w:r>
      <w:r w:rsidR="0036272D" w:rsidRPr="00551C61">
        <w:rPr>
          <w:rFonts w:asciiTheme="majorHAnsi" w:hAnsiTheme="majorHAnsi"/>
          <w:sz w:val="22"/>
          <w:szCs w:val="22"/>
          <w:lang w:val="pl-PL" w:eastAsia="ar-SA"/>
        </w:rPr>
        <w:t>z</w:t>
      </w:r>
      <w:r w:rsidR="00BC1B52" w:rsidRPr="00551C61">
        <w:rPr>
          <w:rFonts w:asciiTheme="majorHAnsi" w:hAnsiTheme="majorHAnsi"/>
          <w:sz w:val="22"/>
          <w:szCs w:val="22"/>
          <w:lang w:val="pl-PL" w:eastAsia="ar-SA"/>
        </w:rPr>
        <w:t>obowiązuje</w:t>
      </w:r>
      <w:r w:rsidR="002F1772" w:rsidRPr="00551C61">
        <w:rPr>
          <w:rFonts w:asciiTheme="majorHAnsi" w:hAnsiTheme="majorHAnsi"/>
          <w:sz w:val="22"/>
          <w:szCs w:val="22"/>
          <w:lang w:val="pl-PL" w:eastAsia="ar-SA"/>
        </w:rPr>
        <w:t xml:space="preserve"> się do:</w:t>
      </w:r>
    </w:p>
    <w:p w14:paraId="0FBFD675" w14:textId="4584E684" w:rsidR="005E7657" w:rsidRPr="00551C61" w:rsidRDefault="00044818" w:rsidP="00A94347">
      <w:pPr>
        <w:pStyle w:val="Akapitzlist"/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Theme="majorHAnsi" w:hAnsiTheme="majorHAnsi"/>
          <w:sz w:val="22"/>
          <w:szCs w:val="22"/>
          <w:lang w:val="pl-PL" w:eastAsia="ar-SA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>N</w:t>
      </w:r>
      <w:r w:rsidR="005E7657" w:rsidRPr="00551C61">
        <w:rPr>
          <w:rFonts w:asciiTheme="majorHAnsi" w:hAnsiTheme="majorHAnsi"/>
          <w:sz w:val="22"/>
          <w:szCs w:val="22"/>
          <w:lang w:val="pl-PL"/>
        </w:rPr>
        <w:t xml:space="preserve">ie </w:t>
      </w:r>
      <w:r w:rsidR="001B5EC6" w:rsidRPr="00551C61">
        <w:rPr>
          <w:rFonts w:asciiTheme="majorHAnsi" w:hAnsiTheme="majorHAnsi"/>
          <w:sz w:val="22"/>
          <w:szCs w:val="22"/>
          <w:lang w:val="pl-PL"/>
        </w:rPr>
        <w:t xml:space="preserve">wykorzystywania Informacji Poufnych, bezpośrednio lub pośrednio, do celów innych niż związane </w:t>
      </w:r>
      <w:r w:rsidR="00B44861">
        <w:rPr>
          <w:rFonts w:asciiTheme="majorHAnsi" w:hAnsiTheme="majorHAnsi"/>
          <w:sz w:val="22"/>
          <w:szCs w:val="22"/>
          <w:lang w:val="pl-PL"/>
        </w:rPr>
        <w:br/>
      </w:r>
      <w:r w:rsidR="001B5EC6" w:rsidRPr="00551C61">
        <w:rPr>
          <w:rFonts w:asciiTheme="majorHAnsi" w:hAnsiTheme="majorHAnsi"/>
          <w:sz w:val="22"/>
          <w:szCs w:val="22"/>
          <w:lang w:val="pl-PL"/>
        </w:rPr>
        <w:t>z Dialogiem Technicznym</w:t>
      </w:r>
      <w:r w:rsidRPr="00551C61">
        <w:rPr>
          <w:rFonts w:asciiTheme="majorHAnsi" w:hAnsiTheme="majorHAnsi"/>
          <w:sz w:val="22"/>
          <w:szCs w:val="22"/>
          <w:lang w:val="pl-PL"/>
        </w:rPr>
        <w:t>.</w:t>
      </w:r>
    </w:p>
    <w:p w14:paraId="4D930452" w14:textId="168C3903" w:rsidR="001B5EC6" w:rsidRPr="00551C61" w:rsidRDefault="00044818" w:rsidP="00A94347">
      <w:pPr>
        <w:pStyle w:val="Akapitzlist"/>
        <w:widowControl w:val="0"/>
        <w:numPr>
          <w:ilvl w:val="0"/>
          <w:numId w:val="17"/>
        </w:numPr>
        <w:suppressAutoHyphens/>
        <w:ind w:left="284" w:hanging="284"/>
        <w:jc w:val="both"/>
        <w:rPr>
          <w:rFonts w:asciiTheme="majorHAnsi" w:hAnsiTheme="majorHAnsi"/>
          <w:sz w:val="22"/>
          <w:szCs w:val="22"/>
          <w:lang w:val="pl-PL" w:eastAsia="ar-SA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>N</w:t>
      </w:r>
      <w:r w:rsidR="001B5EC6" w:rsidRPr="00551C61">
        <w:rPr>
          <w:rFonts w:asciiTheme="majorHAnsi" w:hAnsiTheme="majorHAnsi"/>
          <w:sz w:val="22"/>
          <w:szCs w:val="22"/>
          <w:lang w:val="pl-PL"/>
        </w:rPr>
        <w:t xml:space="preserve">ie przekazywania </w:t>
      </w:r>
      <w:r w:rsidR="001B5EC6" w:rsidRPr="00551C61">
        <w:rPr>
          <w:rFonts w:asciiTheme="majorHAnsi" w:hAnsiTheme="majorHAnsi"/>
          <w:sz w:val="22"/>
          <w:szCs w:val="22"/>
          <w:lang w:val="pl-PL" w:eastAsia="ar-SA"/>
        </w:rPr>
        <w:t xml:space="preserve">Informacji Poufnych osobom trzecim bez pisemnej zgody </w:t>
      </w:r>
      <w:r w:rsidR="00D846D4" w:rsidRPr="00551C61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BC1B52" w:rsidRPr="00551C61">
        <w:rPr>
          <w:rFonts w:asciiTheme="majorHAnsi" w:hAnsiTheme="majorHAnsi" w:cs="Arial"/>
          <w:sz w:val="22"/>
          <w:szCs w:val="22"/>
          <w:lang w:val="pl-PL"/>
        </w:rPr>
        <w:t xml:space="preserve"> SA</w:t>
      </w:r>
      <w:r w:rsidR="00DC2405" w:rsidRPr="00551C61">
        <w:rPr>
          <w:rFonts w:asciiTheme="majorHAnsi" w:hAnsiTheme="majorHAnsi"/>
          <w:sz w:val="22"/>
          <w:szCs w:val="22"/>
          <w:lang w:val="pl-PL" w:eastAsia="ar-SA"/>
        </w:rPr>
        <w:t xml:space="preserve">, </w:t>
      </w:r>
      <w:r w:rsidR="00B44861">
        <w:rPr>
          <w:rFonts w:asciiTheme="majorHAnsi" w:hAnsiTheme="majorHAnsi"/>
          <w:sz w:val="22"/>
          <w:szCs w:val="22"/>
          <w:lang w:val="pl-PL" w:eastAsia="ar-SA"/>
        </w:rPr>
        <w:br/>
      </w:r>
      <w:r w:rsidR="001B5EC6" w:rsidRPr="00551C61">
        <w:rPr>
          <w:rFonts w:asciiTheme="majorHAnsi" w:hAnsiTheme="majorHAnsi"/>
          <w:sz w:val="22"/>
          <w:szCs w:val="22"/>
          <w:lang w:val="pl-PL" w:eastAsia="ar-SA"/>
        </w:rPr>
        <w:t>z wyjątkiem:</w:t>
      </w:r>
    </w:p>
    <w:p w14:paraId="1C199203" w14:textId="57CAD499" w:rsidR="00DC2405" w:rsidRPr="00551C61" w:rsidRDefault="001B5EC6" w:rsidP="00A94347">
      <w:pPr>
        <w:pStyle w:val="Akapitzlist"/>
        <w:widowControl w:val="0"/>
        <w:numPr>
          <w:ilvl w:val="0"/>
          <w:numId w:val="26"/>
        </w:numPr>
        <w:suppressAutoHyphens/>
        <w:jc w:val="both"/>
        <w:rPr>
          <w:rFonts w:asciiTheme="majorHAnsi" w:hAnsiTheme="majorHAnsi"/>
          <w:sz w:val="22"/>
          <w:szCs w:val="22"/>
          <w:lang w:val="pl-PL" w:eastAsia="ar-SA"/>
        </w:rPr>
      </w:pPr>
      <w:r w:rsidRPr="00551C61">
        <w:rPr>
          <w:rFonts w:asciiTheme="majorHAnsi" w:hAnsiTheme="majorHAnsi"/>
          <w:sz w:val="22"/>
          <w:szCs w:val="22"/>
          <w:lang w:val="pl-PL" w:eastAsia="ar-SA"/>
        </w:rPr>
        <w:t xml:space="preserve">osób zatrudnionych przez </w:t>
      </w:r>
      <w:r w:rsidR="00F732A4" w:rsidRPr="00551C61">
        <w:rPr>
          <w:rFonts w:asciiTheme="majorHAnsi" w:hAnsiTheme="majorHAnsi" w:cs="Arial"/>
          <w:sz w:val="22"/>
          <w:szCs w:val="22"/>
          <w:lang w:val="pl-PL"/>
        </w:rPr>
        <w:t>Uczestnika</w:t>
      </w:r>
      <w:r w:rsidR="00F732A4" w:rsidRPr="00551C61">
        <w:rPr>
          <w:rFonts w:asciiTheme="majorHAnsi" w:hAnsiTheme="majorHAnsi"/>
          <w:sz w:val="22"/>
          <w:szCs w:val="22"/>
          <w:lang w:val="pl-PL" w:eastAsia="ar-SA"/>
        </w:rPr>
        <w:t xml:space="preserve"> lub z nim</w:t>
      </w:r>
      <w:r w:rsidRPr="00551C61">
        <w:rPr>
          <w:rFonts w:asciiTheme="majorHAnsi" w:hAnsiTheme="majorHAnsi"/>
          <w:sz w:val="22"/>
          <w:szCs w:val="22"/>
          <w:lang w:val="pl-PL" w:eastAsia="ar-SA"/>
        </w:rPr>
        <w:t xml:space="preserve"> współpracujących przy </w:t>
      </w:r>
      <w:r w:rsidR="000179F1" w:rsidRPr="00551C61">
        <w:rPr>
          <w:rFonts w:asciiTheme="majorHAnsi" w:hAnsiTheme="majorHAnsi"/>
          <w:sz w:val="22"/>
          <w:szCs w:val="22"/>
          <w:lang w:val="pl-PL" w:eastAsia="ar-SA"/>
        </w:rPr>
        <w:t>Dialogu Technicznym</w:t>
      </w:r>
      <w:r w:rsidR="00AE5AD9" w:rsidRPr="00551C61">
        <w:rPr>
          <w:rFonts w:asciiTheme="majorHAnsi" w:hAnsiTheme="majorHAnsi"/>
          <w:sz w:val="22"/>
          <w:szCs w:val="22"/>
          <w:lang w:val="pl-PL" w:eastAsia="ar-SA"/>
        </w:rPr>
        <w:t xml:space="preserve"> dla celów opisanych w ust. 1 powyżej</w:t>
      </w:r>
      <w:r w:rsidR="00044818" w:rsidRPr="00551C61">
        <w:rPr>
          <w:rFonts w:asciiTheme="majorHAnsi" w:hAnsiTheme="majorHAnsi"/>
          <w:sz w:val="22"/>
          <w:szCs w:val="22"/>
          <w:lang w:val="pl-PL" w:eastAsia="ar-SA"/>
        </w:rPr>
        <w:t>;</w:t>
      </w:r>
    </w:p>
    <w:p w14:paraId="1C0336DD" w14:textId="77777777" w:rsidR="005E7657" w:rsidRPr="00551C61" w:rsidRDefault="00F732A4" w:rsidP="00130825">
      <w:pPr>
        <w:pStyle w:val="Akapitzlist"/>
        <w:widowControl w:val="0"/>
        <w:numPr>
          <w:ilvl w:val="0"/>
          <w:numId w:val="27"/>
        </w:numPr>
        <w:suppressAutoHyphens/>
        <w:ind w:left="851" w:hanging="207"/>
        <w:jc w:val="both"/>
        <w:rPr>
          <w:rFonts w:asciiTheme="majorHAnsi" w:hAnsiTheme="majorHAnsi"/>
          <w:sz w:val="22"/>
          <w:szCs w:val="22"/>
          <w:lang w:val="pl-PL" w:eastAsia="ar-SA"/>
        </w:rPr>
      </w:pPr>
      <w:r w:rsidRPr="00551C61">
        <w:rPr>
          <w:rFonts w:asciiTheme="majorHAnsi" w:hAnsiTheme="majorHAnsi"/>
          <w:sz w:val="22"/>
          <w:szCs w:val="22"/>
          <w:lang w:val="pl-PL" w:eastAsia="ar-SA"/>
        </w:rPr>
        <w:t xml:space="preserve">w takim przypadku 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Uczestnik</w:t>
      </w:r>
      <w:r w:rsidR="005E7657" w:rsidRPr="00551C61">
        <w:rPr>
          <w:rFonts w:asciiTheme="majorHAnsi" w:hAnsiTheme="majorHAnsi"/>
          <w:sz w:val="22"/>
          <w:szCs w:val="22"/>
          <w:lang w:val="pl-PL" w:eastAsia="ar-SA"/>
        </w:rPr>
        <w:t xml:space="preserve"> zobowiąże takie osoby na piśmie, na warunkach nie gorszych niż przewidziane w Umowie, do zachowania w tajemnicy Informacji Poufnych;</w:t>
      </w:r>
    </w:p>
    <w:p w14:paraId="425C717C" w14:textId="77777777" w:rsidR="001B5EC6" w:rsidRPr="00551C61" w:rsidRDefault="001B5EC6" w:rsidP="00A94347">
      <w:pPr>
        <w:pStyle w:val="Akapitzlist"/>
        <w:widowControl w:val="0"/>
        <w:numPr>
          <w:ilvl w:val="0"/>
          <w:numId w:val="26"/>
        </w:numPr>
        <w:suppressAutoHyphens/>
        <w:ind w:left="567" w:hanging="283"/>
        <w:jc w:val="both"/>
        <w:rPr>
          <w:rFonts w:asciiTheme="majorHAnsi" w:hAnsiTheme="majorHAnsi"/>
          <w:sz w:val="22"/>
          <w:szCs w:val="22"/>
          <w:lang w:val="pl-PL" w:eastAsia="ar-SA"/>
        </w:rPr>
      </w:pPr>
      <w:r w:rsidRPr="00551C61">
        <w:rPr>
          <w:rFonts w:asciiTheme="majorHAnsi" w:hAnsiTheme="majorHAnsi"/>
          <w:sz w:val="22"/>
          <w:szCs w:val="22"/>
          <w:lang w:val="pl-PL" w:eastAsia="ar-SA"/>
        </w:rPr>
        <w:t xml:space="preserve">osób, w stosunku, do których obowiązek ujawnienia Informacji Poufnych wynika z mocy </w:t>
      </w:r>
      <w:r w:rsidR="00044818" w:rsidRPr="00551C61">
        <w:rPr>
          <w:rFonts w:asciiTheme="majorHAnsi" w:hAnsiTheme="majorHAnsi"/>
          <w:sz w:val="22"/>
          <w:szCs w:val="22"/>
          <w:lang w:val="pl-PL" w:eastAsia="ar-SA"/>
        </w:rPr>
        <w:t>prawa lub postanowienia sądu;</w:t>
      </w:r>
    </w:p>
    <w:p w14:paraId="29951FE6" w14:textId="7F250250" w:rsidR="000179F1" w:rsidRPr="00551C61" w:rsidRDefault="000179F1" w:rsidP="00130825">
      <w:pPr>
        <w:pStyle w:val="Akapitzlist"/>
        <w:widowControl w:val="0"/>
        <w:numPr>
          <w:ilvl w:val="0"/>
          <w:numId w:val="27"/>
        </w:numPr>
        <w:suppressAutoHyphens/>
        <w:ind w:left="851" w:hanging="207"/>
        <w:jc w:val="both"/>
        <w:rPr>
          <w:rFonts w:asciiTheme="majorHAnsi" w:hAnsiTheme="majorHAnsi"/>
          <w:sz w:val="22"/>
          <w:szCs w:val="22"/>
          <w:lang w:val="pl-PL" w:eastAsia="ar-SA"/>
        </w:rPr>
      </w:pPr>
      <w:r w:rsidRPr="00551C61">
        <w:rPr>
          <w:rFonts w:asciiTheme="majorHAnsi" w:hAnsiTheme="majorHAnsi"/>
          <w:sz w:val="22"/>
          <w:szCs w:val="22"/>
          <w:lang w:val="pl-PL" w:eastAsia="ar-SA"/>
        </w:rPr>
        <w:t xml:space="preserve">w takim przypadku 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Uczestnik</w:t>
      </w:r>
      <w:r w:rsidRPr="00551C61">
        <w:rPr>
          <w:rFonts w:asciiTheme="majorHAnsi" w:hAnsiTheme="majorHAnsi"/>
          <w:sz w:val="22"/>
          <w:szCs w:val="22"/>
          <w:lang w:val="pl-PL" w:eastAsia="ar-SA"/>
        </w:rPr>
        <w:t xml:space="preserve"> </w:t>
      </w:r>
      <w:r w:rsidRPr="00551C61">
        <w:rPr>
          <w:rFonts w:asciiTheme="majorHAnsi" w:hAnsiTheme="majorHAnsi"/>
          <w:sz w:val="22"/>
          <w:szCs w:val="22"/>
          <w:lang w:val="pl-PL"/>
        </w:rPr>
        <w:t xml:space="preserve">niezwłocznie powiadomi o tym fakcie na piśmie 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Energa-Operator SA</w:t>
      </w:r>
      <w:r w:rsidRPr="00551C61">
        <w:rPr>
          <w:rFonts w:asciiTheme="majorHAnsi" w:hAnsiTheme="majorHAnsi"/>
          <w:sz w:val="22"/>
          <w:szCs w:val="22"/>
          <w:lang w:val="pl-PL"/>
        </w:rPr>
        <w:t>.</w:t>
      </w:r>
      <w:r w:rsidR="00F056D5" w:rsidRPr="00551C61">
        <w:rPr>
          <w:rFonts w:asciiTheme="majorHAnsi" w:hAnsiTheme="majorHAnsi"/>
          <w:sz w:val="22"/>
          <w:szCs w:val="22"/>
          <w:lang w:val="pl-PL"/>
        </w:rPr>
        <w:t>;</w:t>
      </w:r>
    </w:p>
    <w:p w14:paraId="6F7A7A89" w14:textId="77777777" w:rsidR="005E7657" w:rsidRPr="00551C61" w:rsidRDefault="001B5EC6" w:rsidP="00A94347">
      <w:pPr>
        <w:pStyle w:val="Akapitzlist"/>
        <w:widowControl w:val="0"/>
        <w:numPr>
          <w:ilvl w:val="0"/>
          <w:numId w:val="26"/>
        </w:numPr>
        <w:suppressAutoHyphens/>
        <w:ind w:left="567" w:hanging="283"/>
        <w:jc w:val="both"/>
        <w:rPr>
          <w:rFonts w:asciiTheme="majorHAnsi" w:hAnsiTheme="majorHAnsi"/>
          <w:sz w:val="22"/>
          <w:szCs w:val="22"/>
          <w:lang w:val="pl-PL" w:eastAsia="ar-SA"/>
        </w:rPr>
      </w:pPr>
      <w:r w:rsidRPr="00551C61">
        <w:rPr>
          <w:rFonts w:asciiTheme="majorHAnsi" w:hAnsiTheme="majorHAnsi"/>
          <w:sz w:val="22"/>
          <w:szCs w:val="22"/>
          <w:lang w:val="pl-PL" w:eastAsia="ar-SA"/>
        </w:rPr>
        <w:t xml:space="preserve">organów administracji państwowej, sądów oraz innych organów państwowych, w zakresie ich właściwości </w:t>
      </w:r>
      <w:r w:rsidR="00BC1B52" w:rsidRPr="00551C61">
        <w:rPr>
          <w:rFonts w:asciiTheme="majorHAnsi" w:hAnsiTheme="majorHAnsi"/>
          <w:sz w:val="22"/>
          <w:szCs w:val="22"/>
          <w:lang w:val="pl-PL" w:eastAsia="ar-SA"/>
        </w:rPr>
        <w:t xml:space="preserve">pod warunkiem </w:t>
      </w:r>
      <w:r w:rsidRPr="00551C61">
        <w:rPr>
          <w:rFonts w:asciiTheme="majorHAnsi" w:hAnsiTheme="majorHAnsi"/>
          <w:sz w:val="22"/>
          <w:szCs w:val="22"/>
          <w:lang w:val="pl-PL" w:eastAsia="ar-SA"/>
        </w:rPr>
        <w:t>wystąpienia przez te organy</w:t>
      </w:r>
      <w:r w:rsidR="005E7657" w:rsidRPr="00551C61">
        <w:rPr>
          <w:rFonts w:asciiTheme="majorHAnsi" w:hAnsiTheme="majorHAnsi"/>
          <w:sz w:val="22"/>
          <w:szCs w:val="22"/>
          <w:lang w:val="pl-PL" w:eastAsia="ar-SA"/>
        </w:rPr>
        <w:t xml:space="preserve">, na podstawie obowiązujących przepisów prawa, </w:t>
      </w:r>
      <w:r w:rsidRPr="00551C61">
        <w:rPr>
          <w:rFonts w:asciiTheme="majorHAnsi" w:hAnsiTheme="majorHAnsi"/>
          <w:sz w:val="22"/>
          <w:szCs w:val="22"/>
          <w:lang w:val="pl-PL" w:eastAsia="ar-SA"/>
        </w:rPr>
        <w:t>o udzielenie Informacji Poufnych w zakresie niezbędnym dla realizacji takiego obowiązku</w:t>
      </w:r>
      <w:r w:rsidR="00044818" w:rsidRPr="00551C61">
        <w:rPr>
          <w:rFonts w:asciiTheme="majorHAnsi" w:hAnsiTheme="majorHAnsi"/>
          <w:sz w:val="22"/>
          <w:szCs w:val="22"/>
          <w:lang w:val="pl-PL" w:eastAsia="ar-SA"/>
        </w:rPr>
        <w:t>;</w:t>
      </w:r>
    </w:p>
    <w:p w14:paraId="48BBC777" w14:textId="7CB81688" w:rsidR="00AF34C4" w:rsidRPr="00551C61" w:rsidRDefault="005E7657" w:rsidP="00130825">
      <w:pPr>
        <w:pStyle w:val="Akapitzlist"/>
        <w:widowControl w:val="0"/>
        <w:numPr>
          <w:ilvl w:val="0"/>
          <w:numId w:val="27"/>
        </w:numPr>
        <w:suppressAutoHyphens/>
        <w:ind w:left="851" w:hanging="207"/>
        <w:jc w:val="both"/>
        <w:rPr>
          <w:rFonts w:asciiTheme="majorHAnsi" w:hAnsiTheme="majorHAnsi"/>
          <w:sz w:val="22"/>
          <w:szCs w:val="22"/>
          <w:lang w:val="pl-PL" w:eastAsia="ar-SA"/>
        </w:rPr>
      </w:pPr>
      <w:r w:rsidRPr="00551C61">
        <w:rPr>
          <w:rFonts w:asciiTheme="majorHAnsi" w:hAnsiTheme="majorHAnsi"/>
          <w:sz w:val="22"/>
          <w:szCs w:val="22"/>
          <w:lang w:val="pl-PL" w:eastAsia="ar-SA"/>
        </w:rPr>
        <w:t>w</w:t>
      </w:r>
      <w:r w:rsidR="001B5EC6" w:rsidRPr="00551C61">
        <w:rPr>
          <w:rFonts w:asciiTheme="majorHAnsi" w:hAnsiTheme="majorHAnsi"/>
          <w:sz w:val="22"/>
          <w:szCs w:val="22"/>
          <w:lang w:val="pl-PL" w:eastAsia="ar-SA"/>
        </w:rPr>
        <w:t xml:space="preserve"> takim przypadku </w:t>
      </w:r>
      <w:r w:rsidR="00F732A4" w:rsidRPr="00551C61">
        <w:rPr>
          <w:rFonts w:asciiTheme="majorHAnsi" w:hAnsiTheme="majorHAnsi" w:cs="Arial"/>
          <w:sz w:val="22"/>
          <w:szCs w:val="22"/>
          <w:lang w:val="pl-PL"/>
        </w:rPr>
        <w:t>Uczestnik</w:t>
      </w:r>
      <w:r w:rsidR="00BC1B52" w:rsidRPr="00551C61">
        <w:rPr>
          <w:rFonts w:asciiTheme="majorHAnsi" w:hAnsiTheme="majorHAnsi"/>
          <w:sz w:val="22"/>
          <w:szCs w:val="22"/>
          <w:lang w:val="pl-PL" w:eastAsia="ar-SA"/>
        </w:rPr>
        <w:t xml:space="preserve"> </w:t>
      </w:r>
      <w:r w:rsidR="001B5EC6" w:rsidRPr="00551C61">
        <w:rPr>
          <w:rFonts w:asciiTheme="majorHAnsi" w:hAnsiTheme="majorHAnsi"/>
          <w:sz w:val="22"/>
          <w:szCs w:val="22"/>
          <w:lang w:val="pl-PL"/>
        </w:rPr>
        <w:t xml:space="preserve">niezwłocznie powiadomi o tym fakcie na piśmie </w:t>
      </w:r>
      <w:r w:rsidR="00D846D4" w:rsidRPr="00551C61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BC1B52" w:rsidRPr="00551C61">
        <w:rPr>
          <w:rFonts w:asciiTheme="majorHAnsi" w:hAnsiTheme="majorHAnsi" w:cs="Arial"/>
          <w:sz w:val="22"/>
          <w:szCs w:val="22"/>
          <w:lang w:val="pl-PL"/>
        </w:rPr>
        <w:t xml:space="preserve"> SA</w:t>
      </w:r>
      <w:r w:rsidRPr="00551C61">
        <w:rPr>
          <w:rFonts w:asciiTheme="majorHAnsi" w:hAnsiTheme="majorHAnsi"/>
          <w:sz w:val="22"/>
          <w:szCs w:val="22"/>
          <w:lang w:val="pl-PL"/>
        </w:rPr>
        <w:t>.</w:t>
      </w:r>
    </w:p>
    <w:p w14:paraId="31335AC1" w14:textId="77777777" w:rsidR="00130825" w:rsidRPr="00551C61" w:rsidRDefault="00130825" w:rsidP="00130825">
      <w:pPr>
        <w:pStyle w:val="Vertrag"/>
        <w:spacing w:after="60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14:paraId="66DFF712" w14:textId="77777777" w:rsidR="00044818" w:rsidRPr="00551C61" w:rsidRDefault="00044818" w:rsidP="00130825">
      <w:pPr>
        <w:pStyle w:val="Vertrag"/>
        <w:spacing w:after="60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551C61">
        <w:rPr>
          <w:rFonts w:asciiTheme="majorHAnsi" w:hAnsiTheme="majorHAnsi" w:cs="Arial"/>
          <w:b/>
          <w:sz w:val="22"/>
          <w:szCs w:val="22"/>
          <w:lang w:val="pl-PL"/>
        </w:rPr>
        <w:t>§</w:t>
      </w:r>
      <w:r w:rsidR="00AF34C4" w:rsidRPr="00551C61">
        <w:rPr>
          <w:rFonts w:asciiTheme="majorHAnsi" w:hAnsiTheme="majorHAnsi" w:cs="Arial"/>
          <w:b/>
          <w:sz w:val="22"/>
          <w:szCs w:val="22"/>
          <w:lang w:val="pl-PL"/>
        </w:rPr>
        <w:t xml:space="preserve"> 6</w:t>
      </w:r>
      <w:r w:rsidR="00380464" w:rsidRPr="00551C61">
        <w:rPr>
          <w:rFonts w:asciiTheme="majorHAnsi" w:hAnsiTheme="majorHAnsi" w:cs="Arial"/>
          <w:b/>
          <w:sz w:val="22"/>
          <w:szCs w:val="22"/>
          <w:lang w:val="pl-PL"/>
        </w:rPr>
        <w:t>.</w:t>
      </w:r>
    </w:p>
    <w:p w14:paraId="29BCA362" w14:textId="77777777" w:rsidR="005F2B35" w:rsidRPr="00551C61" w:rsidRDefault="005E7657" w:rsidP="00A94347">
      <w:pPr>
        <w:pStyle w:val="Vertrag"/>
        <w:rPr>
          <w:rFonts w:asciiTheme="majorHAnsi" w:hAnsiTheme="majorHAnsi" w:cs="Arial"/>
          <w:sz w:val="22"/>
          <w:szCs w:val="22"/>
          <w:lang w:val="pl-PL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>O</w:t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 xml:space="preserve">bowiązki 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wskazane w </w:t>
      </w:r>
      <w:r w:rsidR="00D82C87" w:rsidRPr="00551C61">
        <w:rPr>
          <w:rFonts w:asciiTheme="majorHAnsi" w:hAnsiTheme="majorHAnsi" w:cs="Arial"/>
          <w:sz w:val="22"/>
          <w:szCs w:val="22"/>
          <w:lang w:val="pl-PL"/>
        </w:rPr>
        <w:t>§ 2- §5</w:t>
      </w:r>
      <w:r w:rsidR="00044818" w:rsidRPr="00551C61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 powyżej, </w:t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>nie znajdują zastosowania do informacji lub ich cz</w:t>
      </w:r>
      <w:r w:rsidR="00044818" w:rsidRPr="00551C61">
        <w:rPr>
          <w:rFonts w:asciiTheme="majorHAnsi" w:hAnsiTheme="majorHAnsi" w:cs="Arial"/>
          <w:sz w:val="22"/>
          <w:szCs w:val="22"/>
          <w:lang w:val="pl-PL"/>
        </w:rPr>
        <w:t xml:space="preserve">ęści, co </w:t>
      </w:r>
      <w:r w:rsidR="009D05CB" w:rsidRPr="00551C61">
        <w:rPr>
          <w:rFonts w:asciiTheme="majorHAnsi" w:hAnsiTheme="majorHAnsi" w:cs="Arial"/>
          <w:sz w:val="22"/>
          <w:szCs w:val="22"/>
          <w:lang w:val="pl-PL"/>
        </w:rPr>
        <w:t>do których</w:t>
      </w:r>
      <w:r w:rsidR="00F732A4" w:rsidRPr="00551C61">
        <w:rPr>
          <w:rFonts w:asciiTheme="majorHAnsi" w:hAnsiTheme="majorHAnsi" w:cs="Arial"/>
          <w:sz w:val="22"/>
          <w:szCs w:val="22"/>
          <w:lang w:val="pl-PL"/>
        </w:rPr>
        <w:t xml:space="preserve"> Uczestnik </w:t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>jest w stanie wykazać, że:</w:t>
      </w:r>
    </w:p>
    <w:p w14:paraId="44D4A5D7" w14:textId="77777777" w:rsidR="00CD1104" w:rsidRPr="00551C61" w:rsidRDefault="00CD1104" w:rsidP="00A94347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Theme="majorHAnsi" w:hAnsiTheme="majorHAnsi"/>
          <w:sz w:val="22"/>
          <w:szCs w:val="22"/>
          <w:lang w:val="pl-PL" w:eastAsia="ar-SA"/>
        </w:rPr>
      </w:pPr>
      <w:r w:rsidRPr="00551C61">
        <w:rPr>
          <w:rFonts w:asciiTheme="majorHAnsi" w:hAnsiTheme="majorHAnsi"/>
          <w:sz w:val="22"/>
          <w:szCs w:val="22"/>
          <w:lang w:val="pl-PL" w:eastAsia="ar-SA"/>
        </w:rPr>
        <w:t>były ogólnodostępne lub powszechnie znane</w:t>
      </w:r>
      <w:r w:rsidR="009D05CB" w:rsidRPr="00551C61">
        <w:rPr>
          <w:rFonts w:asciiTheme="majorHAnsi" w:hAnsiTheme="majorHAnsi"/>
          <w:sz w:val="22"/>
          <w:szCs w:val="22"/>
          <w:lang w:val="pl-PL" w:eastAsia="ar-SA"/>
        </w:rPr>
        <w:t xml:space="preserve"> </w:t>
      </w:r>
      <w:r w:rsidRPr="00551C61">
        <w:rPr>
          <w:rFonts w:asciiTheme="majorHAnsi" w:hAnsiTheme="majorHAnsi"/>
          <w:sz w:val="22"/>
          <w:szCs w:val="22"/>
          <w:lang w:val="pl-PL" w:eastAsia="ar-SA"/>
        </w:rPr>
        <w:t>przed ich otrz</w:t>
      </w:r>
      <w:r w:rsidR="00044818" w:rsidRPr="00551C61">
        <w:rPr>
          <w:rFonts w:asciiTheme="majorHAnsi" w:hAnsiTheme="majorHAnsi"/>
          <w:sz w:val="22"/>
          <w:szCs w:val="22"/>
          <w:lang w:val="pl-PL" w:eastAsia="ar-SA"/>
        </w:rPr>
        <w:t xml:space="preserve">ymaniem; </w:t>
      </w:r>
      <w:r w:rsidRPr="00551C61">
        <w:rPr>
          <w:rFonts w:asciiTheme="majorHAnsi" w:hAnsiTheme="majorHAnsi"/>
          <w:sz w:val="22"/>
          <w:szCs w:val="22"/>
          <w:lang w:val="pl-PL" w:eastAsia="ar-SA"/>
        </w:rPr>
        <w:t>lub</w:t>
      </w:r>
    </w:p>
    <w:p w14:paraId="2CEB0EA3" w14:textId="77777777" w:rsidR="00CD1104" w:rsidRPr="00551C61" w:rsidRDefault="00CD1104" w:rsidP="00A94347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Theme="majorHAnsi" w:hAnsiTheme="majorHAnsi"/>
          <w:sz w:val="22"/>
          <w:szCs w:val="22"/>
          <w:lang w:val="pl-PL" w:eastAsia="ar-SA"/>
        </w:rPr>
      </w:pPr>
      <w:r w:rsidRPr="00551C61">
        <w:rPr>
          <w:rFonts w:asciiTheme="majorHAnsi" w:hAnsiTheme="majorHAnsi"/>
          <w:sz w:val="22"/>
          <w:szCs w:val="22"/>
          <w:lang w:val="pl-PL" w:eastAsia="ar-SA"/>
        </w:rPr>
        <w:t xml:space="preserve">były znane </w:t>
      </w:r>
      <w:r w:rsidR="00F732A4" w:rsidRPr="00551C61">
        <w:rPr>
          <w:rFonts w:asciiTheme="majorHAnsi" w:hAnsiTheme="majorHAnsi" w:cs="Arial"/>
          <w:sz w:val="22"/>
          <w:szCs w:val="22"/>
          <w:lang w:val="pl-PL"/>
        </w:rPr>
        <w:t>Uczestnikowi</w:t>
      </w:r>
      <w:r w:rsidRPr="00551C61">
        <w:rPr>
          <w:rFonts w:asciiTheme="majorHAnsi" w:hAnsiTheme="majorHAnsi"/>
          <w:sz w:val="22"/>
          <w:szCs w:val="22"/>
          <w:lang w:val="pl-PL" w:eastAsia="ar-SA"/>
        </w:rPr>
        <w:t xml:space="preserve"> </w:t>
      </w:r>
      <w:r w:rsidR="005F2B35" w:rsidRPr="00551C61">
        <w:rPr>
          <w:rFonts w:asciiTheme="majorHAnsi" w:hAnsiTheme="majorHAnsi"/>
          <w:sz w:val="22"/>
          <w:szCs w:val="22"/>
          <w:lang w:val="pl-PL"/>
        </w:rPr>
        <w:t>przed ich otrzymaniem; lub</w:t>
      </w:r>
    </w:p>
    <w:p w14:paraId="509D3B69" w14:textId="77777777" w:rsidR="00CD1104" w:rsidRPr="00551C61" w:rsidRDefault="005F2B35" w:rsidP="00A94347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Theme="majorHAnsi" w:hAnsiTheme="majorHAnsi"/>
          <w:sz w:val="22"/>
          <w:szCs w:val="22"/>
          <w:lang w:val="pl-PL" w:eastAsia="ar-SA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>zostały upublicznione lub stały się powszechnie dostępne po ich otrzymaniu z p</w:t>
      </w:r>
      <w:r w:rsidR="00F732A4" w:rsidRPr="00551C61">
        <w:rPr>
          <w:rFonts w:asciiTheme="majorHAnsi" w:hAnsiTheme="majorHAnsi" w:cs="Arial"/>
          <w:sz w:val="22"/>
          <w:szCs w:val="22"/>
          <w:lang w:val="pl-PL"/>
        </w:rPr>
        <w:t>rzyczyn innych niż dotyczące Uczestnika</w:t>
      </w:r>
      <w:r w:rsidR="00BC1B52" w:rsidRPr="00551C61">
        <w:rPr>
          <w:rFonts w:asciiTheme="majorHAnsi" w:hAnsiTheme="majorHAnsi" w:cs="Arial"/>
          <w:sz w:val="22"/>
          <w:szCs w:val="22"/>
          <w:lang w:val="pl-PL"/>
        </w:rPr>
        <w:t>.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; lub</w:t>
      </w:r>
    </w:p>
    <w:p w14:paraId="3AFD0DD3" w14:textId="77777777" w:rsidR="00CD1104" w:rsidRPr="00551C61" w:rsidRDefault="00CD1104" w:rsidP="00A94347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Theme="majorHAnsi" w:hAnsiTheme="majorHAnsi"/>
          <w:sz w:val="22"/>
          <w:szCs w:val="22"/>
          <w:lang w:val="pl-PL" w:eastAsia="ar-SA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 xml:space="preserve">zostały udostępnione </w:t>
      </w:r>
      <w:r w:rsidR="00F732A4" w:rsidRPr="00551C61">
        <w:rPr>
          <w:rFonts w:asciiTheme="majorHAnsi" w:hAnsiTheme="majorHAnsi" w:cs="Arial"/>
          <w:sz w:val="22"/>
          <w:szCs w:val="22"/>
          <w:lang w:val="pl-PL"/>
        </w:rPr>
        <w:t>Uczestnikowi</w:t>
      </w:r>
      <w:r w:rsidR="005F2B35" w:rsidRPr="00551C61">
        <w:rPr>
          <w:rFonts w:asciiTheme="majorHAnsi" w:hAnsiTheme="majorHAnsi"/>
          <w:sz w:val="22"/>
          <w:szCs w:val="22"/>
          <w:lang w:val="pl-PL"/>
        </w:rPr>
        <w:t xml:space="preserve"> przez prawidłowo upoważnioną osobę trzecią w związku z brakiem zobowiązania do zachowania poufności; lub </w:t>
      </w:r>
    </w:p>
    <w:p w14:paraId="190839F6" w14:textId="77777777" w:rsidR="00044818" w:rsidRPr="00551C61" w:rsidRDefault="005F2B35" w:rsidP="00A94347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Theme="majorHAnsi" w:hAnsiTheme="majorHAnsi"/>
          <w:sz w:val="22"/>
          <w:szCs w:val="22"/>
          <w:lang w:val="pl-PL" w:eastAsia="ar-SA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 xml:space="preserve">zostały </w:t>
      </w:r>
      <w:r w:rsidR="00CD1104" w:rsidRPr="00551C61">
        <w:rPr>
          <w:rFonts w:asciiTheme="majorHAnsi" w:hAnsiTheme="majorHAnsi"/>
          <w:sz w:val="22"/>
          <w:szCs w:val="22"/>
          <w:lang w:val="pl-PL"/>
        </w:rPr>
        <w:t>niezale</w:t>
      </w:r>
      <w:r w:rsidR="001B5EC6" w:rsidRPr="00551C61">
        <w:rPr>
          <w:rFonts w:asciiTheme="majorHAnsi" w:hAnsiTheme="majorHAnsi"/>
          <w:sz w:val="22"/>
          <w:szCs w:val="22"/>
          <w:lang w:val="pl-PL"/>
        </w:rPr>
        <w:t>ż</w:t>
      </w:r>
      <w:r w:rsidR="00CD1104" w:rsidRPr="00551C61">
        <w:rPr>
          <w:rFonts w:asciiTheme="majorHAnsi" w:hAnsiTheme="majorHAnsi"/>
          <w:sz w:val="22"/>
          <w:szCs w:val="22"/>
          <w:lang w:val="pl-PL"/>
        </w:rPr>
        <w:t xml:space="preserve">nie opracowane przez </w:t>
      </w:r>
      <w:r w:rsidR="00F732A4" w:rsidRPr="00551C61">
        <w:rPr>
          <w:rFonts w:asciiTheme="majorHAnsi" w:hAnsiTheme="majorHAnsi" w:cs="Arial"/>
          <w:sz w:val="22"/>
          <w:szCs w:val="22"/>
          <w:lang w:val="pl-PL"/>
        </w:rPr>
        <w:t>Uczestnika.</w:t>
      </w:r>
    </w:p>
    <w:p w14:paraId="6BA451D4" w14:textId="77777777" w:rsidR="00044818" w:rsidRPr="00551C61" w:rsidRDefault="00044818" w:rsidP="00A94347">
      <w:pPr>
        <w:widowControl w:val="0"/>
        <w:suppressAutoHyphens/>
        <w:ind w:left="284"/>
        <w:jc w:val="both"/>
        <w:rPr>
          <w:rFonts w:asciiTheme="majorHAnsi" w:hAnsiTheme="majorHAnsi"/>
          <w:b/>
          <w:sz w:val="22"/>
          <w:szCs w:val="22"/>
          <w:lang w:val="pl-PL"/>
        </w:rPr>
      </w:pPr>
    </w:p>
    <w:p w14:paraId="19E42C73" w14:textId="77777777" w:rsidR="00044818" w:rsidRPr="00551C61" w:rsidRDefault="00044818" w:rsidP="00130825">
      <w:pPr>
        <w:pStyle w:val="Vertrag"/>
        <w:spacing w:after="60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551C61">
        <w:rPr>
          <w:rFonts w:asciiTheme="majorHAnsi" w:hAnsiTheme="majorHAnsi" w:cs="Arial"/>
          <w:b/>
          <w:sz w:val="22"/>
          <w:szCs w:val="22"/>
          <w:lang w:val="pl-PL"/>
        </w:rPr>
        <w:t xml:space="preserve">§ </w:t>
      </w:r>
      <w:r w:rsidR="00AF34C4" w:rsidRPr="00551C61">
        <w:rPr>
          <w:rFonts w:asciiTheme="majorHAnsi" w:hAnsiTheme="majorHAnsi" w:cs="Arial"/>
          <w:b/>
          <w:sz w:val="22"/>
          <w:szCs w:val="22"/>
          <w:lang w:val="pl-PL"/>
        </w:rPr>
        <w:t>7</w:t>
      </w:r>
      <w:r w:rsidR="00380464" w:rsidRPr="00551C61">
        <w:rPr>
          <w:rFonts w:asciiTheme="majorHAnsi" w:hAnsiTheme="majorHAnsi" w:cs="Arial"/>
          <w:b/>
          <w:sz w:val="22"/>
          <w:szCs w:val="22"/>
          <w:lang w:val="pl-PL"/>
        </w:rPr>
        <w:t>.</w:t>
      </w:r>
    </w:p>
    <w:p w14:paraId="618A0A1F" w14:textId="5E23F44A" w:rsidR="00BC1B52" w:rsidRPr="00551C61" w:rsidRDefault="00BC1B52" w:rsidP="00DF21D9">
      <w:pPr>
        <w:numPr>
          <w:ilvl w:val="0"/>
          <w:numId w:val="28"/>
        </w:numPr>
        <w:ind w:left="284" w:hanging="284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>W</w:t>
      </w:r>
      <w:r w:rsidR="00DF21D9" w:rsidRPr="00551C61">
        <w:rPr>
          <w:rFonts w:asciiTheme="majorHAnsi" w:hAnsiTheme="majorHAnsi" w:cs="Arial"/>
          <w:sz w:val="22"/>
          <w:szCs w:val="22"/>
          <w:lang w:val="pl-PL"/>
        </w:rPr>
        <w:t xml:space="preserve"> przypadku naruszenia zasad poufności opisanych w §</w:t>
      </w:r>
      <w:r w:rsidR="00F056D5" w:rsidRPr="00551C61">
        <w:rPr>
          <w:rFonts w:asciiTheme="majorHAnsi" w:hAnsiTheme="majorHAnsi" w:cs="Arial"/>
          <w:sz w:val="22"/>
          <w:szCs w:val="22"/>
          <w:lang w:val="pl-PL"/>
        </w:rPr>
        <w:t xml:space="preserve"> 3,</w:t>
      </w:r>
      <w:r w:rsidR="00DF21D9" w:rsidRPr="00551C61">
        <w:rPr>
          <w:rFonts w:asciiTheme="majorHAnsi" w:hAnsiTheme="majorHAnsi" w:cs="Arial"/>
          <w:sz w:val="22"/>
          <w:szCs w:val="22"/>
          <w:lang w:val="pl-PL"/>
        </w:rPr>
        <w:t xml:space="preserve"> 4 i 5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F732A4" w:rsidRPr="00551C61">
        <w:rPr>
          <w:rFonts w:asciiTheme="majorHAnsi" w:hAnsiTheme="majorHAnsi" w:cs="Arial"/>
          <w:sz w:val="22"/>
          <w:szCs w:val="22"/>
          <w:lang w:val="pl-PL"/>
        </w:rPr>
        <w:t>Uczestnik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 zapłaci </w:t>
      </w:r>
      <w:r w:rsidR="00D846D4" w:rsidRPr="00551C61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3C405A" w:rsidRPr="00551C61">
        <w:rPr>
          <w:rFonts w:asciiTheme="majorHAnsi" w:hAnsiTheme="majorHAnsi" w:cs="Arial"/>
          <w:sz w:val="22"/>
          <w:szCs w:val="22"/>
          <w:lang w:val="pl-PL"/>
        </w:rPr>
        <w:t xml:space="preserve"> SA 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k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a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rę</w:t>
      </w:r>
      <w:r w:rsidR="00455154" w:rsidRPr="00551C61">
        <w:rPr>
          <w:rFonts w:asciiTheme="majorHAnsi" w:hAnsiTheme="majorHAnsi" w:cs="Arial"/>
          <w:sz w:val="22"/>
          <w:szCs w:val="22"/>
          <w:lang w:val="pl-PL"/>
        </w:rPr>
        <w:t xml:space="preserve"> umowną w wysokości </w:t>
      </w:r>
      <w:r w:rsidR="00760F90" w:rsidRPr="00551C61">
        <w:rPr>
          <w:rFonts w:asciiTheme="majorHAnsi" w:hAnsiTheme="majorHAnsi" w:cs="Arial"/>
          <w:sz w:val="22"/>
          <w:szCs w:val="22"/>
          <w:lang w:val="pl-PL"/>
        </w:rPr>
        <w:t>10.000</w:t>
      </w:r>
      <w:r w:rsidR="00455154" w:rsidRPr="00551C61">
        <w:rPr>
          <w:rFonts w:asciiTheme="majorHAnsi" w:hAnsiTheme="majorHAnsi" w:cs="Arial"/>
          <w:sz w:val="22"/>
          <w:szCs w:val="22"/>
          <w:lang w:val="pl-PL"/>
        </w:rPr>
        <w:t xml:space="preserve"> PLN</w:t>
      </w:r>
      <w:r w:rsidR="003C405A" w:rsidRPr="00551C61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Pr="00551C61">
        <w:rPr>
          <w:rFonts w:asciiTheme="majorHAnsi" w:hAnsiTheme="majorHAnsi" w:cs="Arial"/>
          <w:sz w:val="22"/>
          <w:szCs w:val="22"/>
          <w:lang w:val="pl-PL"/>
        </w:rPr>
        <w:t>za każdy przypadek naruszenia.</w:t>
      </w:r>
    </w:p>
    <w:p w14:paraId="07B33902" w14:textId="35F22FE6" w:rsidR="003C405A" w:rsidRPr="00551C61" w:rsidRDefault="00D846D4" w:rsidP="003C405A">
      <w:pPr>
        <w:numPr>
          <w:ilvl w:val="0"/>
          <w:numId w:val="28"/>
        </w:numPr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="003C405A" w:rsidRPr="00551C61">
        <w:rPr>
          <w:rFonts w:asciiTheme="majorHAnsi" w:hAnsiTheme="majorHAnsi" w:cs="Arial"/>
          <w:sz w:val="22"/>
          <w:szCs w:val="22"/>
          <w:lang w:val="pl-PL"/>
        </w:rPr>
        <w:t xml:space="preserve"> SA może dochodzić odszkodowania przewyższającego wartość zastrzeżonej kary umo</w:t>
      </w:r>
      <w:r w:rsidR="003C405A" w:rsidRPr="00551C61">
        <w:rPr>
          <w:rFonts w:asciiTheme="majorHAnsi" w:hAnsiTheme="majorHAnsi" w:cs="Arial"/>
          <w:sz w:val="22"/>
          <w:szCs w:val="22"/>
          <w:lang w:val="pl-PL"/>
        </w:rPr>
        <w:t>w</w:t>
      </w:r>
      <w:r w:rsidR="003C405A" w:rsidRPr="00551C61">
        <w:rPr>
          <w:rFonts w:asciiTheme="majorHAnsi" w:hAnsiTheme="majorHAnsi" w:cs="Arial"/>
          <w:sz w:val="22"/>
          <w:szCs w:val="22"/>
          <w:lang w:val="pl-PL"/>
        </w:rPr>
        <w:t xml:space="preserve">nej. </w:t>
      </w:r>
    </w:p>
    <w:p w14:paraId="019EAADE" w14:textId="1F760513" w:rsidR="003C405A" w:rsidRPr="00551C61" w:rsidRDefault="00F732A4" w:rsidP="00BC1B52">
      <w:pPr>
        <w:numPr>
          <w:ilvl w:val="0"/>
          <w:numId w:val="28"/>
        </w:numPr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>Uczestnik</w:t>
      </w:r>
      <w:r w:rsidR="003C405A" w:rsidRPr="00551C61">
        <w:rPr>
          <w:rFonts w:asciiTheme="majorHAnsi" w:hAnsiTheme="majorHAnsi" w:cs="Arial"/>
          <w:sz w:val="22"/>
          <w:szCs w:val="22"/>
          <w:lang w:val="pl-PL"/>
        </w:rPr>
        <w:t xml:space="preserve"> zapłaci karę umowną w terminie 14 dni od dnia otrzymania pisemnego wezw</w:t>
      </w:r>
      <w:r w:rsidR="00DF21D9" w:rsidRPr="00551C61">
        <w:rPr>
          <w:rFonts w:asciiTheme="majorHAnsi" w:hAnsiTheme="majorHAnsi" w:cs="Arial"/>
          <w:sz w:val="22"/>
          <w:szCs w:val="22"/>
          <w:lang w:val="pl-PL"/>
        </w:rPr>
        <w:t>a</w:t>
      </w:r>
      <w:r w:rsidR="003C405A" w:rsidRPr="00551C61">
        <w:rPr>
          <w:rFonts w:asciiTheme="majorHAnsi" w:hAnsiTheme="majorHAnsi" w:cs="Arial"/>
          <w:sz w:val="22"/>
          <w:szCs w:val="22"/>
          <w:lang w:val="pl-PL"/>
        </w:rPr>
        <w:t>nia do zapłaty.</w:t>
      </w:r>
    </w:p>
    <w:p w14:paraId="3F0DAF69" w14:textId="77777777" w:rsidR="004B096D" w:rsidRPr="00551C61" w:rsidRDefault="004B096D" w:rsidP="003C405A">
      <w:pPr>
        <w:jc w:val="both"/>
        <w:rPr>
          <w:rFonts w:asciiTheme="majorHAnsi" w:hAnsiTheme="majorHAnsi"/>
          <w:sz w:val="22"/>
          <w:szCs w:val="22"/>
          <w:lang w:val="pl-PL"/>
        </w:rPr>
      </w:pPr>
    </w:p>
    <w:p w14:paraId="0B0F21CC" w14:textId="77777777" w:rsidR="00044818" w:rsidRPr="00551C61" w:rsidRDefault="00AF34C4" w:rsidP="00130825">
      <w:pPr>
        <w:pStyle w:val="Vertrag"/>
        <w:spacing w:after="60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551C61">
        <w:rPr>
          <w:rFonts w:asciiTheme="majorHAnsi" w:hAnsiTheme="majorHAnsi" w:cs="Arial"/>
          <w:b/>
          <w:sz w:val="22"/>
          <w:szCs w:val="22"/>
          <w:lang w:val="pl-PL"/>
        </w:rPr>
        <w:t>§ 8</w:t>
      </w:r>
      <w:r w:rsidR="00044818" w:rsidRPr="00551C61">
        <w:rPr>
          <w:rFonts w:asciiTheme="majorHAnsi" w:hAnsiTheme="majorHAnsi" w:cs="Arial"/>
          <w:b/>
          <w:sz w:val="22"/>
          <w:szCs w:val="22"/>
          <w:lang w:val="pl-PL"/>
        </w:rPr>
        <w:t>.</w:t>
      </w:r>
    </w:p>
    <w:p w14:paraId="5E903519" w14:textId="470A8DB5" w:rsidR="004B096D" w:rsidRPr="00551C61" w:rsidRDefault="004B096D" w:rsidP="00A94347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 xml:space="preserve">Umowa </w:t>
      </w:r>
      <w:r w:rsidR="005F2B35" w:rsidRPr="00551C61">
        <w:rPr>
          <w:rFonts w:asciiTheme="majorHAnsi" w:hAnsiTheme="majorHAnsi"/>
          <w:sz w:val="22"/>
          <w:szCs w:val="22"/>
          <w:lang w:val="pl-PL"/>
        </w:rPr>
        <w:t>wchodzi w życie</w:t>
      </w:r>
      <w:r w:rsidR="001B5EC6" w:rsidRPr="00551C61">
        <w:rPr>
          <w:rFonts w:asciiTheme="majorHAnsi" w:hAnsiTheme="majorHAnsi"/>
          <w:sz w:val="22"/>
          <w:szCs w:val="22"/>
          <w:lang w:val="pl-PL"/>
        </w:rPr>
        <w:t xml:space="preserve"> z chwilą jej podpisania przez S</w:t>
      </w:r>
      <w:r w:rsidR="005F2B35" w:rsidRPr="00551C61">
        <w:rPr>
          <w:rFonts w:asciiTheme="majorHAnsi" w:hAnsiTheme="majorHAnsi"/>
          <w:sz w:val="22"/>
          <w:szCs w:val="22"/>
          <w:lang w:val="pl-PL"/>
        </w:rPr>
        <w:t>trony.</w:t>
      </w:r>
    </w:p>
    <w:p w14:paraId="5D51DD71" w14:textId="495C8368" w:rsidR="005F2B35" w:rsidRPr="00551C61" w:rsidRDefault="005F2B35" w:rsidP="00A94347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 xml:space="preserve">Zobowiązanie do zachowania </w:t>
      </w:r>
      <w:r w:rsidR="004B096D" w:rsidRPr="00551C61">
        <w:rPr>
          <w:rFonts w:asciiTheme="majorHAnsi" w:hAnsiTheme="majorHAnsi"/>
          <w:sz w:val="22"/>
          <w:szCs w:val="22"/>
          <w:lang w:val="pl-PL"/>
        </w:rPr>
        <w:t>w tajemnicy Informacji Poufnych pozost</w:t>
      </w:r>
      <w:r w:rsidR="00815224" w:rsidRPr="00551C61">
        <w:rPr>
          <w:rFonts w:asciiTheme="majorHAnsi" w:hAnsiTheme="majorHAnsi"/>
          <w:sz w:val="22"/>
          <w:szCs w:val="22"/>
          <w:lang w:val="pl-PL"/>
        </w:rPr>
        <w:t>aje w mocy przez</w:t>
      </w:r>
      <w:r w:rsidR="00455154" w:rsidRPr="00551C61">
        <w:rPr>
          <w:rFonts w:asciiTheme="majorHAnsi" w:hAnsiTheme="majorHAnsi"/>
          <w:sz w:val="22"/>
          <w:szCs w:val="22"/>
          <w:lang w:val="pl-PL"/>
        </w:rPr>
        <w:t xml:space="preserve"> cały okres Dialogu Technicznego oraz </w:t>
      </w:r>
      <w:r w:rsidR="00815224" w:rsidRPr="00551C61">
        <w:rPr>
          <w:rFonts w:asciiTheme="majorHAnsi" w:hAnsiTheme="majorHAnsi"/>
          <w:sz w:val="22"/>
          <w:szCs w:val="22"/>
          <w:lang w:val="pl-PL"/>
        </w:rPr>
        <w:t xml:space="preserve"> 3 lata od </w:t>
      </w:r>
      <w:r w:rsidR="00455154" w:rsidRPr="00551C61">
        <w:rPr>
          <w:rFonts w:asciiTheme="majorHAnsi" w:hAnsiTheme="majorHAnsi"/>
          <w:sz w:val="22"/>
          <w:szCs w:val="22"/>
          <w:lang w:val="pl-PL"/>
        </w:rPr>
        <w:t>jego zakończenia</w:t>
      </w:r>
      <w:r w:rsidR="00815224" w:rsidRPr="00551C61">
        <w:rPr>
          <w:rFonts w:asciiTheme="majorHAnsi" w:hAnsiTheme="majorHAnsi"/>
          <w:sz w:val="22"/>
          <w:szCs w:val="22"/>
          <w:lang w:val="pl-PL"/>
        </w:rPr>
        <w:t>.</w:t>
      </w:r>
    </w:p>
    <w:p w14:paraId="28A91E54" w14:textId="77777777" w:rsidR="005F2B35" w:rsidRPr="00551C61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7AFD5407" w14:textId="77777777" w:rsidR="00D82C87" w:rsidRPr="00551C61" w:rsidRDefault="00044818" w:rsidP="00130825">
      <w:pPr>
        <w:pStyle w:val="Vertrag"/>
        <w:spacing w:after="60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bookmarkStart w:id="1" w:name="_Toc443456901"/>
      <w:r w:rsidRPr="00551C61">
        <w:rPr>
          <w:rFonts w:asciiTheme="majorHAnsi" w:hAnsiTheme="majorHAnsi" w:cs="Arial"/>
          <w:b/>
          <w:sz w:val="22"/>
          <w:szCs w:val="22"/>
          <w:lang w:val="pl-PL"/>
        </w:rPr>
        <w:t xml:space="preserve">§ </w:t>
      </w:r>
      <w:r w:rsidR="00AF34C4" w:rsidRPr="00551C61">
        <w:rPr>
          <w:rFonts w:asciiTheme="majorHAnsi" w:hAnsiTheme="majorHAnsi" w:cs="Arial"/>
          <w:b/>
          <w:sz w:val="22"/>
          <w:szCs w:val="22"/>
          <w:lang w:val="pl-PL"/>
        </w:rPr>
        <w:t>9</w:t>
      </w:r>
      <w:r w:rsidR="004B096D" w:rsidRPr="00551C61">
        <w:rPr>
          <w:rFonts w:asciiTheme="majorHAnsi" w:hAnsiTheme="majorHAnsi" w:cs="Arial"/>
          <w:b/>
          <w:sz w:val="22"/>
          <w:szCs w:val="22"/>
          <w:lang w:val="pl-PL"/>
        </w:rPr>
        <w:t>.</w:t>
      </w:r>
    </w:p>
    <w:p w14:paraId="638D96BD" w14:textId="7208CADC" w:rsidR="00D82C87" w:rsidRPr="00551C61" w:rsidRDefault="00380464" w:rsidP="00D82C87">
      <w:pPr>
        <w:pStyle w:val="Tytu"/>
        <w:numPr>
          <w:ilvl w:val="0"/>
          <w:numId w:val="38"/>
        </w:numPr>
        <w:ind w:left="284" w:hanging="284"/>
        <w:jc w:val="left"/>
        <w:rPr>
          <w:rFonts w:asciiTheme="majorHAnsi" w:hAnsiTheme="majorHAnsi"/>
          <w:b/>
          <w:sz w:val="22"/>
          <w:szCs w:val="22"/>
        </w:rPr>
      </w:pPr>
      <w:r w:rsidRPr="00551C61">
        <w:rPr>
          <w:rFonts w:asciiTheme="majorHAnsi" w:hAnsiTheme="majorHAnsi"/>
          <w:sz w:val="22"/>
          <w:szCs w:val="22"/>
        </w:rPr>
        <w:t>Informacje</w:t>
      </w:r>
      <w:r w:rsidR="00D82C87" w:rsidRPr="00551C61">
        <w:rPr>
          <w:rFonts w:asciiTheme="majorHAnsi" w:hAnsiTheme="majorHAnsi"/>
          <w:sz w:val="22"/>
          <w:szCs w:val="22"/>
        </w:rPr>
        <w:t xml:space="preserve"> Poufne będą, ze strony </w:t>
      </w:r>
      <w:r w:rsidR="00D846D4" w:rsidRPr="00551C61">
        <w:rPr>
          <w:rFonts w:asciiTheme="majorHAnsi" w:hAnsiTheme="majorHAnsi"/>
          <w:sz w:val="22"/>
          <w:szCs w:val="22"/>
        </w:rPr>
        <w:t>Energa-Operator</w:t>
      </w:r>
      <w:r w:rsidR="00D82C87" w:rsidRPr="00551C61">
        <w:rPr>
          <w:rFonts w:asciiTheme="majorHAnsi" w:hAnsiTheme="majorHAnsi"/>
          <w:sz w:val="22"/>
          <w:szCs w:val="22"/>
        </w:rPr>
        <w:t xml:space="preserve"> SA, </w:t>
      </w:r>
      <w:r w:rsidRPr="00551C61">
        <w:rPr>
          <w:rFonts w:asciiTheme="majorHAnsi" w:hAnsiTheme="majorHAnsi"/>
          <w:sz w:val="22"/>
          <w:szCs w:val="22"/>
        </w:rPr>
        <w:t xml:space="preserve">przekazywane </w:t>
      </w:r>
      <w:r w:rsidR="00D82C87" w:rsidRPr="00551C61">
        <w:rPr>
          <w:rFonts w:asciiTheme="majorHAnsi" w:hAnsiTheme="majorHAnsi"/>
          <w:sz w:val="22"/>
          <w:szCs w:val="22"/>
        </w:rPr>
        <w:t xml:space="preserve">przez: </w:t>
      </w:r>
    </w:p>
    <w:p w14:paraId="49DCB6CA" w14:textId="0CF0B118" w:rsidR="00D82C87" w:rsidRPr="00551C61" w:rsidRDefault="00AF34C4" w:rsidP="00D82C87">
      <w:pPr>
        <w:pStyle w:val="Akapitzlist"/>
        <w:widowControl w:val="0"/>
        <w:autoSpaceDE w:val="0"/>
        <w:autoSpaceDN w:val="0"/>
        <w:adjustRightInd w:val="0"/>
        <w:spacing w:after="120"/>
        <w:ind w:left="1080" w:hanging="720"/>
        <w:jc w:val="both"/>
        <w:rPr>
          <w:rFonts w:asciiTheme="majorHAnsi" w:hAnsiTheme="majorHAnsi" w:cs="Arial"/>
          <w:bCs/>
          <w:sz w:val="22"/>
          <w:szCs w:val="22"/>
          <w:lang w:val="pl-PL"/>
        </w:rPr>
      </w:pPr>
      <w:r w:rsidRPr="00551C61">
        <w:rPr>
          <w:rFonts w:asciiTheme="majorHAnsi" w:hAnsiTheme="majorHAnsi" w:cs="Arial"/>
          <w:bCs/>
          <w:sz w:val="22"/>
          <w:szCs w:val="22"/>
          <w:lang w:val="pl-PL"/>
        </w:rPr>
        <w:t>Stanisław</w:t>
      </w:r>
      <w:r w:rsidR="00D82C87" w:rsidRPr="00551C61">
        <w:rPr>
          <w:rFonts w:asciiTheme="majorHAnsi" w:hAnsiTheme="majorHAnsi" w:cs="Arial"/>
          <w:bCs/>
          <w:sz w:val="22"/>
          <w:szCs w:val="22"/>
          <w:lang w:val="pl-PL"/>
        </w:rPr>
        <w:t>a Hejnę</w:t>
      </w:r>
      <w:r w:rsidRPr="00551C61">
        <w:rPr>
          <w:rFonts w:asciiTheme="majorHAnsi" w:hAnsiTheme="majorHAnsi" w:cs="Arial"/>
          <w:bCs/>
          <w:sz w:val="22"/>
          <w:szCs w:val="22"/>
          <w:lang w:val="pl-PL"/>
        </w:rPr>
        <w:t xml:space="preserve">, e-mail: </w:t>
      </w:r>
      <w:hyperlink r:id="rId9" w:history="1">
        <w:r w:rsidRPr="00551C61">
          <w:rPr>
            <w:rFonts w:asciiTheme="majorHAnsi" w:hAnsiTheme="majorHAnsi" w:cs="Arial"/>
            <w:bCs/>
            <w:sz w:val="22"/>
            <w:szCs w:val="22"/>
            <w:lang w:val="pl-PL"/>
          </w:rPr>
          <w:t>stanislaw.hejna@energa.pl</w:t>
        </w:r>
      </w:hyperlink>
      <w:r w:rsidR="00D82C87" w:rsidRPr="00551C61">
        <w:rPr>
          <w:rFonts w:asciiTheme="majorHAnsi" w:hAnsiTheme="majorHAnsi" w:cs="Arial"/>
          <w:bCs/>
          <w:sz w:val="22"/>
          <w:szCs w:val="22"/>
          <w:lang w:val="pl-PL"/>
        </w:rPr>
        <w:t>, telefon: +48 58</w:t>
      </w:r>
      <w:r w:rsidR="00130825" w:rsidRPr="00551C61">
        <w:rPr>
          <w:rFonts w:asciiTheme="majorHAnsi" w:hAnsiTheme="majorHAnsi" w:cs="Arial"/>
          <w:bCs/>
          <w:sz w:val="22"/>
          <w:szCs w:val="22"/>
          <w:lang w:val="pl-PL"/>
        </w:rPr>
        <w:t> 778 80 29.</w:t>
      </w:r>
    </w:p>
    <w:p w14:paraId="1892C172" w14:textId="77777777" w:rsidR="00D82C87" w:rsidRPr="00551C61" w:rsidRDefault="00D82C87" w:rsidP="00D82C8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 xml:space="preserve">Informacje Poufne będą, ze strony </w:t>
      </w:r>
      <w:r w:rsidR="00F732A4" w:rsidRPr="00551C61">
        <w:rPr>
          <w:rFonts w:asciiTheme="majorHAnsi" w:hAnsiTheme="majorHAnsi" w:cs="Arial"/>
          <w:sz w:val="22"/>
          <w:szCs w:val="22"/>
          <w:lang w:val="pl-PL"/>
        </w:rPr>
        <w:t xml:space="preserve">Uczestnika, </w:t>
      </w:r>
      <w:r w:rsidRPr="00551C61">
        <w:rPr>
          <w:rFonts w:asciiTheme="majorHAnsi" w:hAnsiTheme="majorHAnsi"/>
          <w:sz w:val="22"/>
          <w:szCs w:val="22"/>
          <w:lang w:val="pl-PL"/>
        </w:rPr>
        <w:t xml:space="preserve">odbierane przez: </w:t>
      </w:r>
    </w:p>
    <w:p w14:paraId="5113F15A" w14:textId="014EE8C5" w:rsidR="00D82C87" w:rsidRPr="00551C61" w:rsidRDefault="00380464" w:rsidP="00130825">
      <w:pPr>
        <w:widowControl w:val="0"/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  <w:lang w:val="pl-PL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>……………………………………………………………………………………</w:t>
      </w:r>
      <w:r w:rsidR="00D82C87" w:rsidRPr="00551C61">
        <w:rPr>
          <w:rFonts w:asciiTheme="majorHAnsi" w:hAnsiTheme="majorHAnsi"/>
          <w:sz w:val="22"/>
          <w:szCs w:val="22"/>
          <w:lang w:val="pl-PL"/>
        </w:rPr>
        <w:t>…………………………………………</w:t>
      </w:r>
      <w:bookmarkEnd w:id="1"/>
      <w:r w:rsidR="00D846D4" w:rsidRPr="00551C61">
        <w:rPr>
          <w:rStyle w:val="Odwoanieprzypisudolnego"/>
          <w:rFonts w:asciiTheme="majorHAnsi" w:hAnsiTheme="majorHAnsi"/>
          <w:sz w:val="22"/>
          <w:szCs w:val="22"/>
          <w:lang w:val="pl-PL"/>
        </w:rPr>
        <w:footnoteReference w:id="1"/>
      </w:r>
    </w:p>
    <w:p w14:paraId="051EF9B8" w14:textId="738756FF" w:rsidR="00380464" w:rsidRPr="00551C61" w:rsidRDefault="00982CEC" w:rsidP="00D82C8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Jakiekolwiek </w:t>
      </w:r>
      <w:r w:rsidRPr="00551C61">
        <w:rPr>
          <w:rFonts w:asciiTheme="majorHAnsi" w:hAnsiTheme="majorHAnsi"/>
          <w:sz w:val="22"/>
          <w:szCs w:val="22"/>
          <w:lang w:val="pl-PL"/>
        </w:rPr>
        <w:t>zmiany i uzupełnienia Umowy wymagają</w:t>
      </w:r>
      <w:r w:rsidR="00376093" w:rsidRPr="00551C61">
        <w:rPr>
          <w:rFonts w:asciiTheme="majorHAnsi" w:hAnsiTheme="majorHAnsi"/>
          <w:sz w:val="22"/>
          <w:szCs w:val="22"/>
          <w:lang w:val="pl-PL"/>
        </w:rPr>
        <w:t xml:space="preserve"> zachowania</w:t>
      </w:r>
      <w:r w:rsidRPr="00551C61">
        <w:rPr>
          <w:rFonts w:asciiTheme="majorHAnsi" w:hAnsiTheme="majorHAnsi"/>
          <w:sz w:val="22"/>
          <w:szCs w:val="22"/>
          <w:lang w:val="pl-PL"/>
        </w:rPr>
        <w:t xml:space="preserve"> formy pisemnej, pod rygorem niewa</w:t>
      </w:r>
      <w:r w:rsidRPr="00551C61">
        <w:rPr>
          <w:rFonts w:asciiTheme="majorHAnsi" w:hAnsiTheme="majorHAnsi"/>
          <w:sz w:val="22"/>
          <w:szCs w:val="22"/>
          <w:lang w:val="pl-PL"/>
        </w:rPr>
        <w:t>ż</w:t>
      </w:r>
      <w:r w:rsidRPr="00551C61">
        <w:rPr>
          <w:rFonts w:asciiTheme="majorHAnsi" w:hAnsiTheme="majorHAnsi"/>
          <w:sz w:val="22"/>
          <w:szCs w:val="22"/>
          <w:lang w:val="pl-PL"/>
        </w:rPr>
        <w:t>ności.</w:t>
      </w:r>
      <w:r w:rsidR="00376093" w:rsidRPr="00551C61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380464" w:rsidRPr="00551C61">
        <w:rPr>
          <w:rFonts w:asciiTheme="majorHAnsi" w:hAnsiTheme="majorHAnsi"/>
          <w:sz w:val="22"/>
          <w:szCs w:val="22"/>
          <w:lang w:val="pl-PL"/>
        </w:rPr>
        <w:t>Powyższy wym</w:t>
      </w:r>
      <w:r w:rsidR="00DE65CC" w:rsidRPr="00551C61">
        <w:rPr>
          <w:rFonts w:asciiTheme="majorHAnsi" w:hAnsiTheme="majorHAnsi"/>
          <w:sz w:val="22"/>
          <w:szCs w:val="22"/>
          <w:lang w:val="pl-PL"/>
        </w:rPr>
        <w:t xml:space="preserve">óg nie znajduje zastosowania </w:t>
      </w:r>
      <w:r w:rsidR="00380464" w:rsidRPr="00551C61">
        <w:rPr>
          <w:rFonts w:asciiTheme="majorHAnsi" w:hAnsiTheme="majorHAnsi"/>
          <w:sz w:val="22"/>
          <w:szCs w:val="22"/>
          <w:lang w:val="pl-PL"/>
        </w:rPr>
        <w:t xml:space="preserve">w przypadku zmiany przedstawicieli Stron, o </w:t>
      </w:r>
      <w:r w:rsidR="00DF21D9" w:rsidRPr="00551C61">
        <w:rPr>
          <w:rFonts w:asciiTheme="majorHAnsi" w:hAnsiTheme="majorHAnsi"/>
          <w:sz w:val="22"/>
          <w:szCs w:val="22"/>
          <w:lang w:val="pl-PL"/>
        </w:rPr>
        <w:t>których</w:t>
      </w:r>
      <w:r w:rsidR="00380464" w:rsidRPr="00551C61">
        <w:rPr>
          <w:rFonts w:asciiTheme="majorHAnsi" w:hAnsiTheme="majorHAnsi"/>
          <w:sz w:val="22"/>
          <w:szCs w:val="22"/>
          <w:lang w:val="pl-PL"/>
        </w:rPr>
        <w:t xml:space="preserve"> mowa w ust. 1 </w:t>
      </w:r>
      <w:r w:rsidR="00D82C87" w:rsidRPr="00551C61">
        <w:rPr>
          <w:rFonts w:asciiTheme="majorHAnsi" w:hAnsiTheme="majorHAnsi"/>
          <w:sz w:val="22"/>
          <w:szCs w:val="22"/>
          <w:lang w:val="pl-PL"/>
        </w:rPr>
        <w:t xml:space="preserve">lub 2 </w:t>
      </w:r>
      <w:r w:rsidR="00380464" w:rsidRPr="00551C61">
        <w:rPr>
          <w:rFonts w:asciiTheme="majorHAnsi" w:hAnsiTheme="majorHAnsi"/>
          <w:sz w:val="22"/>
          <w:szCs w:val="22"/>
          <w:lang w:val="pl-PL"/>
        </w:rPr>
        <w:t>powyżej.</w:t>
      </w:r>
    </w:p>
    <w:p w14:paraId="1AB2C814" w14:textId="77777777" w:rsidR="00526F58" w:rsidRPr="00551C61" w:rsidRDefault="00526F58" w:rsidP="007F2223">
      <w:pPr>
        <w:pStyle w:val="Tekstpodstawowy2"/>
        <w:spacing w:line="240" w:lineRule="auto"/>
        <w:ind w:left="284"/>
        <w:jc w:val="center"/>
        <w:rPr>
          <w:rFonts w:asciiTheme="majorHAnsi" w:hAnsiTheme="majorHAnsi"/>
          <w:sz w:val="22"/>
          <w:szCs w:val="22"/>
          <w:lang w:val="pl-PL"/>
        </w:rPr>
      </w:pPr>
    </w:p>
    <w:p w14:paraId="57B2714B" w14:textId="77777777" w:rsidR="00380464" w:rsidRPr="00551C61" w:rsidRDefault="00AF34C4" w:rsidP="00130825">
      <w:pPr>
        <w:pStyle w:val="Vertrag"/>
        <w:spacing w:after="60"/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551C61">
        <w:rPr>
          <w:rFonts w:asciiTheme="majorHAnsi" w:hAnsiTheme="majorHAnsi" w:cs="Arial"/>
          <w:b/>
          <w:sz w:val="22"/>
          <w:szCs w:val="22"/>
          <w:lang w:val="pl-PL"/>
        </w:rPr>
        <w:lastRenderedPageBreak/>
        <w:t>§ 10.</w:t>
      </w:r>
    </w:p>
    <w:p w14:paraId="73B135C4" w14:textId="77777777" w:rsidR="00380464" w:rsidRPr="00551C61" w:rsidRDefault="00380464" w:rsidP="00A94347">
      <w:pPr>
        <w:pStyle w:val="Tekstpodstawowy2"/>
        <w:numPr>
          <w:ilvl w:val="0"/>
          <w:numId w:val="30"/>
        </w:numPr>
        <w:spacing w:line="240" w:lineRule="auto"/>
        <w:ind w:left="284" w:hanging="284"/>
        <w:rPr>
          <w:rFonts w:asciiTheme="majorHAnsi" w:hAnsiTheme="majorHAnsi"/>
          <w:b/>
          <w:sz w:val="22"/>
          <w:szCs w:val="22"/>
          <w:lang w:val="pl-PL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 xml:space="preserve">Umowa stanowi całość porozumienia pomiędzy Stronami. </w:t>
      </w:r>
    </w:p>
    <w:p w14:paraId="70689324" w14:textId="77777777" w:rsidR="00982CEC" w:rsidRPr="00551C61" w:rsidRDefault="00044818" w:rsidP="00A94347">
      <w:pPr>
        <w:pStyle w:val="Tekstpodstawowy2"/>
        <w:numPr>
          <w:ilvl w:val="0"/>
          <w:numId w:val="30"/>
        </w:numPr>
        <w:spacing w:line="240" w:lineRule="auto"/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 xml:space="preserve">W kwestiach nieuregulowanych w Umowie zastosowanie </w:t>
      </w:r>
      <w:r w:rsidR="00982CEC" w:rsidRPr="00551C61">
        <w:rPr>
          <w:rFonts w:asciiTheme="majorHAnsi" w:hAnsiTheme="majorHAnsi"/>
          <w:sz w:val="22"/>
          <w:szCs w:val="22"/>
          <w:lang w:val="pl-PL"/>
        </w:rPr>
        <w:t>znajdują</w:t>
      </w:r>
      <w:r w:rsidR="00380464" w:rsidRPr="00551C61">
        <w:rPr>
          <w:rFonts w:asciiTheme="majorHAnsi" w:hAnsiTheme="majorHAnsi"/>
          <w:sz w:val="22"/>
          <w:szCs w:val="22"/>
          <w:lang w:val="pl-PL"/>
        </w:rPr>
        <w:t xml:space="preserve"> przepisy prawa polskiego.</w:t>
      </w:r>
    </w:p>
    <w:p w14:paraId="76E1BE7E" w14:textId="77777777" w:rsidR="00982CEC" w:rsidRPr="00551C61" w:rsidRDefault="00044818" w:rsidP="00A94347">
      <w:pPr>
        <w:pStyle w:val="Tekstpodstawowy2"/>
        <w:numPr>
          <w:ilvl w:val="0"/>
          <w:numId w:val="30"/>
        </w:numPr>
        <w:spacing w:line="240" w:lineRule="auto"/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>Umowa została sporządzona w dwóch jednobrzmiących egzemplarzach, po jed</w:t>
      </w:r>
      <w:r w:rsidR="00982CEC" w:rsidRPr="00551C61">
        <w:rPr>
          <w:rFonts w:asciiTheme="majorHAnsi" w:hAnsiTheme="majorHAnsi"/>
          <w:sz w:val="22"/>
          <w:szCs w:val="22"/>
          <w:lang w:val="pl-PL"/>
        </w:rPr>
        <w:t>nym dla każdej ze Stron.</w:t>
      </w:r>
    </w:p>
    <w:p w14:paraId="4D55CFB3" w14:textId="77777777" w:rsidR="00982CEC" w:rsidRPr="00551C61" w:rsidRDefault="005F2B35" w:rsidP="00A94347">
      <w:pPr>
        <w:pStyle w:val="Tekstpodstawowy2"/>
        <w:numPr>
          <w:ilvl w:val="0"/>
          <w:numId w:val="30"/>
        </w:numPr>
        <w:spacing w:line="240" w:lineRule="auto"/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 xml:space="preserve">Jeśli </w:t>
      </w:r>
      <w:r w:rsidR="00982CEC" w:rsidRPr="00551C61">
        <w:rPr>
          <w:rFonts w:asciiTheme="majorHAnsi" w:hAnsiTheme="majorHAnsi"/>
          <w:sz w:val="22"/>
          <w:szCs w:val="22"/>
          <w:lang w:val="pl-PL"/>
        </w:rPr>
        <w:t>którekolwiek z postanowień Umowy okaże się n</w:t>
      </w:r>
      <w:r w:rsidRPr="00551C61">
        <w:rPr>
          <w:rFonts w:asciiTheme="majorHAnsi" w:hAnsiTheme="majorHAnsi"/>
          <w:sz w:val="22"/>
          <w:szCs w:val="22"/>
          <w:lang w:val="pl-PL"/>
        </w:rPr>
        <w:t xml:space="preserve">ieważne lub niewykonalne, </w:t>
      </w:r>
      <w:r w:rsidR="00982CEC" w:rsidRPr="00551C61">
        <w:rPr>
          <w:rFonts w:asciiTheme="majorHAnsi" w:hAnsiTheme="majorHAnsi"/>
          <w:sz w:val="22"/>
          <w:szCs w:val="22"/>
          <w:lang w:val="pl-PL"/>
        </w:rPr>
        <w:t xml:space="preserve">zostanie ono </w:t>
      </w:r>
      <w:r w:rsidRPr="00551C61">
        <w:rPr>
          <w:rFonts w:asciiTheme="majorHAnsi" w:hAnsiTheme="majorHAnsi"/>
          <w:sz w:val="22"/>
          <w:szCs w:val="22"/>
          <w:lang w:val="pl-PL"/>
        </w:rPr>
        <w:t>zastąpi</w:t>
      </w:r>
      <w:r w:rsidR="00982CEC" w:rsidRPr="00551C61">
        <w:rPr>
          <w:rFonts w:asciiTheme="majorHAnsi" w:hAnsiTheme="majorHAnsi"/>
          <w:sz w:val="22"/>
          <w:szCs w:val="22"/>
          <w:lang w:val="pl-PL"/>
        </w:rPr>
        <w:t>one przez postanowienie</w:t>
      </w:r>
      <w:r w:rsidRPr="00551C61">
        <w:rPr>
          <w:rFonts w:asciiTheme="majorHAnsi" w:hAnsiTheme="majorHAnsi"/>
          <w:sz w:val="22"/>
          <w:szCs w:val="22"/>
          <w:lang w:val="pl-PL"/>
        </w:rPr>
        <w:t xml:space="preserve"> ważne lub wykonalne, które możliwie w naj</w:t>
      </w:r>
      <w:r w:rsidR="00982CEC" w:rsidRPr="00551C61">
        <w:rPr>
          <w:rFonts w:asciiTheme="majorHAnsi" w:hAnsiTheme="majorHAnsi"/>
          <w:sz w:val="22"/>
          <w:szCs w:val="22"/>
          <w:lang w:val="pl-PL"/>
        </w:rPr>
        <w:t>większym stopniu odzwierciedla</w:t>
      </w:r>
      <w:r w:rsidRPr="00551C61">
        <w:rPr>
          <w:rFonts w:asciiTheme="majorHAnsi" w:hAnsiTheme="majorHAnsi"/>
          <w:sz w:val="22"/>
          <w:szCs w:val="22"/>
          <w:lang w:val="pl-PL"/>
        </w:rPr>
        <w:t xml:space="preserve"> pie</w:t>
      </w:r>
      <w:r w:rsidRPr="00551C61">
        <w:rPr>
          <w:rFonts w:asciiTheme="majorHAnsi" w:hAnsiTheme="majorHAnsi"/>
          <w:sz w:val="22"/>
          <w:szCs w:val="22"/>
          <w:lang w:val="pl-PL"/>
        </w:rPr>
        <w:t>r</w:t>
      </w:r>
      <w:r w:rsidRPr="00551C61">
        <w:rPr>
          <w:rFonts w:asciiTheme="majorHAnsi" w:hAnsiTheme="majorHAnsi"/>
          <w:sz w:val="22"/>
          <w:szCs w:val="22"/>
          <w:lang w:val="pl-PL"/>
        </w:rPr>
        <w:t xml:space="preserve">wotne zamierzenie </w:t>
      </w:r>
      <w:r w:rsidR="00982CEC" w:rsidRPr="00551C61">
        <w:rPr>
          <w:rFonts w:asciiTheme="majorHAnsi" w:hAnsiTheme="majorHAnsi"/>
          <w:sz w:val="22"/>
          <w:szCs w:val="22"/>
          <w:lang w:val="pl-PL"/>
        </w:rPr>
        <w:t>i pozostaje w zgodzie ze wspólnymi celami S</w:t>
      </w:r>
      <w:r w:rsidRPr="00551C61">
        <w:rPr>
          <w:rFonts w:asciiTheme="majorHAnsi" w:hAnsiTheme="majorHAnsi"/>
          <w:sz w:val="22"/>
          <w:szCs w:val="22"/>
          <w:lang w:val="pl-PL"/>
        </w:rPr>
        <w:t>tron. Nieważność lub niewykonalność d</w:t>
      </w:r>
      <w:r w:rsidRPr="00551C61">
        <w:rPr>
          <w:rFonts w:asciiTheme="majorHAnsi" w:hAnsiTheme="majorHAnsi"/>
          <w:sz w:val="22"/>
          <w:szCs w:val="22"/>
          <w:lang w:val="pl-PL"/>
        </w:rPr>
        <w:t>a</w:t>
      </w:r>
      <w:r w:rsidRPr="00551C61">
        <w:rPr>
          <w:rFonts w:asciiTheme="majorHAnsi" w:hAnsiTheme="majorHAnsi"/>
          <w:sz w:val="22"/>
          <w:szCs w:val="22"/>
          <w:lang w:val="pl-PL"/>
        </w:rPr>
        <w:t xml:space="preserve">nego postanowienia </w:t>
      </w:r>
      <w:r w:rsidR="00815224" w:rsidRPr="00551C61">
        <w:rPr>
          <w:rFonts w:asciiTheme="majorHAnsi" w:hAnsiTheme="majorHAnsi"/>
          <w:sz w:val="22"/>
          <w:szCs w:val="22"/>
          <w:lang w:val="pl-PL"/>
        </w:rPr>
        <w:t xml:space="preserve">nie </w:t>
      </w:r>
      <w:r w:rsidR="00982CEC" w:rsidRPr="00551C61">
        <w:rPr>
          <w:rFonts w:asciiTheme="majorHAnsi" w:hAnsiTheme="majorHAnsi"/>
          <w:sz w:val="22"/>
          <w:szCs w:val="22"/>
          <w:lang w:val="pl-PL"/>
        </w:rPr>
        <w:t xml:space="preserve">wpływa na skuteczność lub ważność pozostałych postanowień. </w:t>
      </w:r>
    </w:p>
    <w:p w14:paraId="700DDD77" w14:textId="41895B19" w:rsidR="005F2B35" w:rsidRPr="00551C61" w:rsidRDefault="001B5EC6" w:rsidP="00A94347">
      <w:pPr>
        <w:pStyle w:val="Tekstpodstawowy2"/>
        <w:numPr>
          <w:ilvl w:val="0"/>
          <w:numId w:val="30"/>
        </w:numPr>
        <w:spacing w:line="240" w:lineRule="auto"/>
        <w:ind w:left="284" w:hanging="284"/>
        <w:jc w:val="both"/>
        <w:rPr>
          <w:rFonts w:asciiTheme="majorHAnsi" w:hAnsiTheme="majorHAnsi"/>
          <w:sz w:val="22"/>
          <w:szCs w:val="22"/>
          <w:lang w:val="pl-PL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 xml:space="preserve">Wszelkie spory powstałe w związku z lub dotyczące </w:t>
      </w:r>
      <w:r w:rsidR="005F2B35" w:rsidRPr="00551C61">
        <w:rPr>
          <w:rFonts w:asciiTheme="majorHAnsi" w:hAnsiTheme="majorHAnsi"/>
          <w:sz w:val="22"/>
          <w:szCs w:val="22"/>
          <w:lang w:val="pl-PL"/>
        </w:rPr>
        <w:t>Umowy będą rozstrzygane</w:t>
      </w:r>
      <w:r w:rsidRPr="00551C61">
        <w:rPr>
          <w:rFonts w:asciiTheme="majorHAnsi" w:hAnsiTheme="majorHAnsi"/>
          <w:sz w:val="22"/>
          <w:szCs w:val="22"/>
          <w:lang w:val="pl-PL"/>
        </w:rPr>
        <w:t xml:space="preserve"> przez Sąd powszechny miejscowo właściwy</w:t>
      </w:r>
      <w:r w:rsidR="00815224" w:rsidRPr="00551C61">
        <w:rPr>
          <w:rFonts w:asciiTheme="majorHAnsi" w:hAnsiTheme="majorHAnsi"/>
          <w:sz w:val="22"/>
          <w:szCs w:val="22"/>
          <w:lang w:val="pl-PL"/>
        </w:rPr>
        <w:t xml:space="preserve"> dla siedziby </w:t>
      </w:r>
      <w:r w:rsidR="00115684" w:rsidRPr="00551C61">
        <w:rPr>
          <w:rFonts w:asciiTheme="majorHAnsi" w:hAnsiTheme="majorHAnsi"/>
          <w:sz w:val="22"/>
          <w:szCs w:val="22"/>
          <w:lang w:val="pl-PL"/>
        </w:rPr>
        <w:t xml:space="preserve">Energa-Operator </w:t>
      </w:r>
      <w:r w:rsidR="00815224" w:rsidRPr="00551C61">
        <w:rPr>
          <w:rFonts w:asciiTheme="majorHAnsi" w:hAnsiTheme="majorHAnsi"/>
          <w:sz w:val="22"/>
          <w:szCs w:val="22"/>
          <w:lang w:val="pl-PL"/>
        </w:rPr>
        <w:t>SA.</w:t>
      </w:r>
    </w:p>
    <w:p w14:paraId="5EF61D75" w14:textId="77777777" w:rsidR="005F2B35" w:rsidRPr="00551C61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22D4FBD4" w14:textId="77777777" w:rsidR="005F2B35" w:rsidRPr="00551C61" w:rsidRDefault="005F2B35" w:rsidP="00A94347">
      <w:pPr>
        <w:pStyle w:val="Vertrag"/>
        <w:ind w:left="567" w:hanging="567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5FCDC430" w14:textId="77777777" w:rsidR="005F2B35" w:rsidRPr="00551C61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73EC4CE9" w14:textId="77777777" w:rsidR="005F2B35" w:rsidRPr="00551C61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>______________________________</w:t>
      </w:r>
      <w:r w:rsidRPr="00551C61">
        <w:rPr>
          <w:rFonts w:asciiTheme="majorHAnsi" w:hAnsiTheme="majorHAnsi" w:cs="Arial"/>
          <w:sz w:val="22"/>
          <w:szCs w:val="22"/>
          <w:lang w:val="pl-PL"/>
        </w:rPr>
        <w:tab/>
      </w:r>
      <w:r w:rsidRPr="00551C61">
        <w:rPr>
          <w:rFonts w:asciiTheme="majorHAnsi" w:hAnsiTheme="majorHAnsi" w:cs="Arial"/>
          <w:sz w:val="22"/>
          <w:szCs w:val="22"/>
          <w:lang w:val="pl-PL"/>
        </w:rPr>
        <w:tab/>
      </w:r>
      <w:r w:rsidRPr="00551C61">
        <w:rPr>
          <w:rFonts w:asciiTheme="majorHAnsi" w:hAnsiTheme="majorHAnsi" w:cs="Arial"/>
          <w:sz w:val="22"/>
          <w:szCs w:val="22"/>
          <w:lang w:val="pl-PL"/>
        </w:rPr>
        <w:tab/>
      </w:r>
      <w:r w:rsidRPr="00551C61">
        <w:rPr>
          <w:rFonts w:asciiTheme="majorHAnsi" w:hAnsiTheme="majorHAnsi" w:cs="Arial"/>
          <w:sz w:val="22"/>
          <w:szCs w:val="22"/>
          <w:lang w:val="pl-PL"/>
        </w:rPr>
        <w:tab/>
        <w:t>______________________________</w:t>
      </w:r>
    </w:p>
    <w:p w14:paraId="4B4F80ED" w14:textId="6F51A452" w:rsidR="005F2B35" w:rsidRPr="00551C61" w:rsidRDefault="00815224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       </w:t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>Podpis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D846D4" w:rsidRPr="00551C61">
        <w:rPr>
          <w:rFonts w:asciiTheme="majorHAnsi" w:hAnsiTheme="majorHAnsi" w:cs="Arial"/>
          <w:sz w:val="22"/>
          <w:szCs w:val="22"/>
          <w:lang w:val="pl-PL"/>
        </w:rPr>
        <w:t>Energa-Operator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 SA   </w:t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ab/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ab/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ab/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ab/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       </w:t>
      </w:r>
      <w:r w:rsidR="00F732A4" w:rsidRPr="00551C61">
        <w:rPr>
          <w:rFonts w:asciiTheme="majorHAnsi" w:hAnsiTheme="majorHAnsi" w:cs="Arial"/>
          <w:sz w:val="22"/>
          <w:szCs w:val="22"/>
          <w:lang w:val="pl-PL"/>
        </w:rPr>
        <w:t xml:space="preserve">      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F2B35" w:rsidRPr="00551C61">
        <w:rPr>
          <w:rFonts w:asciiTheme="majorHAnsi" w:hAnsiTheme="majorHAnsi" w:cs="Arial"/>
          <w:sz w:val="22"/>
          <w:szCs w:val="22"/>
          <w:lang w:val="pl-PL"/>
        </w:rPr>
        <w:t>Podpis</w:t>
      </w:r>
      <w:r w:rsidRPr="00551C61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F732A4" w:rsidRPr="00551C61">
        <w:rPr>
          <w:rFonts w:asciiTheme="majorHAnsi" w:hAnsiTheme="majorHAnsi" w:cs="Arial"/>
          <w:sz w:val="22"/>
          <w:szCs w:val="22"/>
          <w:lang w:val="pl-PL"/>
        </w:rPr>
        <w:t>Uczestnika</w:t>
      </w:r>
    </w:p>
    <w:p w14:paraId="4411EEB8" w14:textId="77777777" w:rsidR="005F2B35" w:rsidRPr="00551C61" w:rsidRDefault="005F2B35" w:rsidP="00A94347">
      <w:pPr>
        <w:pStyle w:val="Vertrag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51C61">
        <w:rPr>
          <w:rFonts w:asciiTheme="majorHAnsi" w:hAnsiTheme="majorHAnsi"/>
          <w:sz w:val="22"/>
          <w:szCs w:val="22"/>
          <w:lang w:val="pl-PL"/>
        </w:rPr>
        <w:tab/>
      </w:r>
      <w:r w:rsidRPr="00551C61">
        <w:rPr>
          <w:rFonts w:asciiTheme="majorHAnsi" w:hAnsiTheme="majorHAnsi"/>
          <w:sz w:val="22"/>
          <w:szCs w:val="22"/>
          <w:lang w:val="pl-PL"/>
        </w:rPr>
        <w:tab/>
      </w:r>
      <w:r w:rsidRPr="00551C61">
        <w:rPr>
          <w:rFonts w:asciiTheme="majorHAnsi" w:hAnsiTheme="majorHAnsi"/>
          <w:sz w:val="22"/>
          <w:szCs w:val="22"/>
          <w:lang w:val="pl-PL"/>
        </w:rPr>
        <w:tab/>
      </w:r>
      <w:r w:rsidRPr="00551C61">
        <w:rPr>
          <w:rFonts w:asciiTheme="majorHAnsi" w:hAnsiTheme="majorHAnsi"/>
          <w:sz w:val="22"/>
          <w:szCs w:val="22"/>
          <w:lang w:val="pl-PL"/>
        </w:rPr>
        <w:tab/>
      </w:r>
      <w:r w:rsidRPr="00551C61">
        <w:rPr>
          <w:rFonts w:asciiTheme="majorHAnsi" w:hAnsiTheme="majorHAnsi"/>
          <w:sz w:val="22"/>
          <w:szCs w:val="22"/>
          <w:lang w:val="pl-PL"/>
        </w:rPr>
        <w:tab/>
      </w:r>
    </w:p>
    <w:p w14:paraId="7EFFF4E3" w14:textId="77777777" w:rsidR="00396211" w:rsidRPr="00551C61" w:rsidRDefault="00396211" w:rsidP="00A94347">
      <w:pPr>
        <w:rPr>
          <w:rFonts w:asciiTheme="majorHAnsi" w:hAnsiTheme="majorHAnsi"/>
          <w:sz w:val="22"/>
          <w:szCs w:val="22"/>
          <w:lang w:val="pl-PL"/>
        </w:rPr>
      </w:pPr>
    </w:p>
    <w:sectPr w:rsidR="00396211" w:rsidRPr="00551C61" w:rsidSect="00130825">
      <w:headerReference w:type="default" r:id="rId10"/>
      <w:footerReference w:type="default" r:id="rId11"/>
      <w:pgSz w:w="11906" w:h="16838"/>
      <w:pgMar w:top="1021" w:right="851" w:bottom="709" w:left="1418" w:header="56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9F6DE" w14:textId="77777777" w:rsidR="00212E54" w:rsidRDefault="00212E54" w:rsidP="00D846D4">
      <w:r>
        <w:separator/>
      </w:r>
    </w:p>
  </w:endnote>
  <w:endnote w:type="continuationSeparator" w:id="0">
    <w:p w14:paraId="768EC2A2" w14:textId="77777777" w:rsidR="00212E54" w:rsidRDefault="00212E54" w:rsidP="00D8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1646A" w14:textId="77777777" w:rsidR="003F6D98" w:rsidRDefault="003F6D98" w:rsidP="003F6D98">
    <w:pPr>
      <w:pStyle w:val="Zwykytekst"/>
      <w:jc w:val="right"/>
      <w:rPr>
        <w:rFonts w:asciiTheme="minorHAnsi" w:hAnsiTheme="minorHAnsi" w:cstheme="minorHAnsi"/>
        <w:iCs/>
        <w:sz w:val="16"/>
        <w:szCs w:val="16"/>
      </w:rPr>
    </w:pPr>
  </w:p>
  <w:p w14:paraId="27B98D0C" w14:textId="79053748" w:rsidR="003F6D98" w:rsidRPr="003F6D98" w:rsidRDefault="003F6D98" w:rsidP="003F6D98">
    <w:pPr>
      <w:pStyle w:val="Stopka"/>
      <w:pBdr>
        <w:top w:val="single" w:sz="4" w:space="1" w:color="BFBFBF" w:themeColor="background1" w:themeShade="BF"/>
      </w:pBdr>
      <w:jc w:val="right"/>
      <w:rPr>
        <w:rFonts w:ascii="Verdana" w:hAnsi="Verdana"/>
        <w:sz w:val="14"/>
        <w:szCs w:val="14"/>
      </w:rPr>
    </w:pP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PAGE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503BAC">
      <w:rPr>
        <w:rStyle w:val="Numerstrony"/>
        <w:rFonts w:ascii="Verdana" w:hAnsi="Verdana"/>
        <w:noProof/>
        <w:sz w:val="14"/>
        <w:szCs w:val="14"/>
      </w:rPr>
      <w:t>1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  <w:r w:rsidRPr="00767082">
      <w:rPr>
        <w:rStyle w:val="Numerstrony"/>
        <w:rFonts w:ascii="Verdana" w:hAnsi="Verdana"/>
        <w:sz w:val="14"/>
        <w:szCs w:val="14"/>
      </w:rPr>
      <w:t>/</w:t>
    </w: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NUMPAGES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503BAC">
      <w:rPr>
        <w:rStyle w:val="Numerstrony"/>
        <w:rFonts w:ascii="Verdana" w:hAnsi="Verdana"/>
        <w:noProof/>
        <w:sz w:val="14"/>
        <w:szCs w:val="14"/>
      </w:rPr>
      <w:t>3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EB855" w14:textId="77777777" w:rsidR="00212E54" w:rsidRDefault="00212E54" w:rsidP="00D846D4">
      <w:r>
        <w:separator/>
      </w:r>
    </w:p>
  </w:footnote>
  <w:footnote w:type="continuationSeparator" w:id="0">
    <w:p w14:paraId="6BCF8B15" w14:textId="77777777" w:rsidR="00212E54" w:rsidRDefault="00212E54" w:rsidP="00D846D4">
      <w:r>
        <w:continuationSeparator/>
      </w:r>
    </w:p>
  </w:footnote>
  <w:footnote w:id="1">
    <w:p w14:paraId="4B44835D" w14:textId="1B5ADB51" w:rsidR="00D846D4" w:rsidRPr="00CD1971" w:rsidRDefault="00D846D4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D1971">
        <w:rPr>
          <w:rFonts w:asciiTheme="majorHAnsi" w:hAnsiTheme="majorHAnsi"/>
          <w:sz w:val="16"/>
          <w:szCs w:val="16"/>
          <w:lang w:val="pl-PL"/>
        </w:rPr>
        <w:t>Proszę o uzupełnienie o dane osoby kontaktowej, tj. imię, nazwisko, numer telefonu oraz adres e-mail</w:t>
      </w:r>
      <w:r w:rsidRPr="00CD197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1360" w14:textId="03A1C6D2" w:rsidR="00130825" w:rsidRPr="00130825" w:rsidRDefault="00130825" w:rsidP="00130825">
    <w:pPr>
      <w:pBdr>
        <w:bottom w:val="single" w:sz="4" w:space="1" w:color="auto"/>
      </w:pBdr>
      <w:tabs>
        <w:tab w:val="center" w:pos="4536"/>
        <w:tab w:val="right" w:pos="9072"/>
      </w:tabs>
      <w:ind w:left="301" w:hanging="301"/>
      <w:jc w:val="right"/>
      <w:rPr>
        <w:rFonts w:ascii="Verdana" w:hAnsi="Verdana" w:cs="Arial"/>
        <w:i/>
        <w:sz w:val="14"/>
        <w:szCs w:val="14"/>
        <w:lang w:val="pl-PL" w:eastAsia="en-US"/>
      </w:rPr>
    </w:pPr>
    <w:r w:rsidRPr="00130825">
      <w:rPr>
        <w:rFonts w:ascii="Arial" w:hAnsi="Arial" w:cs="Arial"/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1" locked="0" layoutInCell="1" allowOverlap="1" wp14:anchorId="2D1FA2D5" wp14:editId="31B69328">
          <wp:simplePos x="0" y="0"/>
          <wp:positionH relativeFrom="column">
            <wp:posOffset>-11430</wp:posOffset>
          </wp:positionH>
          <wp:positionV relativeFrom="paragraph">
            <wp:posOffset>15875</wp:posOffset>
          </wp:positionV>
          <wp:extent cx="756285" cy="274320"/>
          <wp:effectExtent l="0" t="0" r="5715" b="0"/>
          <wp:wrapNone/>
          <wp:docPr id="1" name="Obraz 1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3" t="28909" r="3008" b="10506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0825">
      <w:rPr>
        <w:rFonts w:ascii="Verdana" w:hAnsi="Verdana" w:cs="Arial"/>
        <w:bCs/>
        <w:i/>
        <w:sz w:val="14"/>
        <w:szCs w:val="14"/>
        <w:lang w:val="pl-PL" w:eastAsia="en-US"/>
      </w:rPr>
      <w:t xml:space="preserve"> Załącznik nr </w:t>
    </w:r>
    <w:r>
      <w:rPr>
        <w:rFonts w:ascii="Verdana" w:hAnsi="Verdana" w:cs="Arial"/>
        <w:bCs/>
        <w:i/>
        <w:sz w:val="14"/>
        <w:szCs w:val="14"/>
        <w:lang w:val="pl-PL" w:eastAsia="en-US"/>
      </w:rPr>
      <w:t xml:space="preserve">3 </w:t>
    </w:r>
    <w:r w:rsidRPr="00130825">
      <w:rPr>
        <w:rFonts w:ascii="Verdana" w:hAnsi="Verdana" w:cs="Arial"/>
        <w:bCs/>
        <w:i/>
        <w:sz w:val="14"/>
        <w:szCs w:val="14"/>
        <w:lang w:val="pl-PL" w:eastAsia="en-US"/>
      </w:rPr>
      <w:t xml:space="preserve"> do ogłoszenia</w:t>
    </w:r>
    <w:r w:rsidRPr="00130825">
      <w:rPr>
        <w:rFonts w:ascii="Verdana" w:hAnsi="Verdana" w:cs="Arial"/>
        <w:i/>
        <w:sz w:val="14"/>
        <w:szCs w:val="14"/>
        <w:lang w:val="pl-PL" w:eastAsia="en-US"/>
      </w:rPr>
      <w:t xml:space="preserve"> o dialogu technicznym </w:t>
    </w:r>
  </w:p>
  <w:p w14:paraId="693E4E1F" w14:textId="77777777" w:rsidR="00130825" w:rsidRPr="00130825" w:rsidRDefault="00130825" w:rsidP="00130825">
    <w:pPr>
      <w:pBdr>
        <w:bottom w:val="single" w:sz="4" w:space="1" w:color="auto"/>
      </w:pBdr>
      <w:tabs>
        <w:tab w:val="center" w:pos="4536"/>
        <w:tab w:val="right" w:pos="9072"/>
      </w:tabs>
      <w:ind w:left="301" w:hanging="301"/>
      <w:jc w:val="right"/>
      <w:rPr>
        <w:rFonts w:ascii="Verdana" w:hAnsi="Verdana" w:cs="Arial"/>
        <w:i/>
        <w:sz w:val="14"/>
        <w:szCs w:val="14"/>
        <w:lang w:val="pl-PL" w:eastAsia="en-US"/>
      </w:rPr>
    </w:pPr>
    <w:r w:rsidRPr="00130825">
      <w:rPr>
        <w:rFonts w:ascii="Verdana" w:hAnsi="Verdana" w:cs="Arial"/>
        <w:i/>
        <w:sz w:val="14"/>
        <w:szCs w:val="14"/>
        <w:lang w:val="pl-PL" w:eastAsia="en-US"/>
      </w:rPr>
      <w:t xml:space="preserve">Dostawa liczników AMI </w:t>
    </w:r>
  </w:p>
  <w:p w14:paraId="1647EC08" w14:textId="77777777" w:rsidR="00130825" w:rsidRPr="00130825" w:rsidRDefault="00130825" w:rsidP="00130825">
    <w:pPr>
      <w:pBdr>
        <w:bottom w:val="single" w:sz="4" w:space="1" w:color="auto"/>
      </w:pBdr>
      <w:tabs>
        <w:tab w:val="center" w:pos="4536"/>
        <w:tab w:val="right" w:pos="9072"/>
      </w:tabs>
      <w:ind w:left="301" w:hanging="301"/>
      <w:jc w:val="right"/>
      <w:rPr>
        <w:rFonts w:ascii="Verdana" w:hAnsi="Verdana" w:cs="Arial"/>
        <w:i/>
        <w:sz w:val="14"/>
        <w:szCs w:val="14"/>
        <w:lang w:val="pl-PL" w:eastAsia="en-US"/>
      </w:rPr>
    </w:pPr>
    <w:r w:rsidRPr="00130825">
      <w:rPr>
        <w:rFonts w:ascii="Verdana" w:hAnsi="Verdana" w:cs="Arial"/>
        <w:i/>
        <w:sz w:val="14"/>
        <w:szCs w:val="14"/>
        <w:lang w:val="pl-PL" w:eastAsia="en-US"/>
      </w:rPr>
      <w:t>DT/2/17</w:t>
    </w:r>
  </w:p>
  <w:p w14:paraId="2B420F4D" w14:textId="77777777" w:rsidR="003F6D98" w:rsidRPr="00130825" w:rsidRDefault="003F6D98" w:rsidP="00130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837"/>
    <w:multiLevelType w:val="hybridMultilevel"/>
    <w:tmpl w:val="E3582D74"/>
    <w:lvl w:ilvl="0" w:tplc="FFFFFFFF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74A4346"/>
    <w:multiLevelType w:val="hybridMultilevel"/>
    <w:tmpl w:val="449A3A58"/>
    <w:lvl w:ilvl="0" w:tplc="DBFCD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6" w:hanging="360"/>
      </w:pPr>
    </w:lvl>
    <w:lvl w:ilvl="2" w:tplc="0415001B" w:tentative="1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176" w:hanging="360"/>
      </w:pPr>
    </w:lvl>
    <w:lvl w:ilvl="4" w:tplc="04150019" w:tentative="1">
      <w:start w:val="1"/>
      <w:numFmt w:val="lowerLetter"/>
      <w:lvlText w:val="%5."/>
      <w:lvlJc w:val="left"/>
      <w:pPr>
        <w:ind w:left="2896" w:hanging="360"/>
      </w:pPr>
    </w:lvl>
    <w:lvl w:ilvl="5" w:tplc="0415001B" w:tentative="1">
      <w:start w:val="1"/>
      <w:numFmt w:val="lowerRoman"/>
      <w:lvlText w:val="%6."/>
      <w:lvlJc w:val="right"/>
      <w:pPr>
        <w:ind w:left="3616" w:hanging="180"/>
      </w:pPr>
    </w:lvl>
    <w:lvl w:ilvl="6" w:tplc="0415000F" w:tentative="1">
      <w:start w:val="1"/>
      <w:numFmt w:val="decimal"/>
      <w:lvlText w:val="%7."/>
      <w:lvlJc w:val="left"/>
      <w:pPr>
        <w:ind w:left="4336" w:hanging="360"/>
      </w:pPr>
    </w:lvl>
    <w:lvl w:ilvl="7" w:tplc="04150019" w:tentative="1">
      <w:start w:val="1"/>
      <w:numFmt w:val="lowerLetter"/>
      <w:lvlText w:val="%8."/>
      <w:lvlJc w:val="left"/>
      <w:pPr>
        <w:ind w:left="5056" w:hanging="360"/>
      </w:pPr>
    </w:lvl>
    <w:lvl w:ilvl="8" w:tplc="0415001B" w:tentative="1">
      <w:start w:val="1"/>
      <w:numFmt w:val="lowerRoman"/>
      <w:lvlText w:val="%9."/>
      <w:lvlJc w:val="right"/>
      <w:pPr>
        <w:ind w:left="5776" w:hanging="180"/>
      </w:pPr>
    </w:lvl>
  </w:abstractNum>
  <w:abstractNum w:abstractNumId="2">
    <w:nsid w:val="104903A3"/>
    <w:multiLevelType w:val="hybridMultilevel"/>
    <w:tmpl w:val="FFD66150"/>
    <w:lvl w:ilvl="0" w:tplc="FC5ABB7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Arial"/>
      </w:rPr>
    </w:lvl>
    <w:lvl w:ilvl="1" w:tplc="040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BE26786"/>
    <w:multiLevelType w:val="hybridMultilevel"/>
    <w:tmpl w:val="141827FE"/>
    <w:lvl w:ilvl="0" w:tplc="280E1A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03E3E"/>
    <w:multiLevelType w:val="hybridMultilevel"/>
    <w:tmpl w:val="BD3AFB5E"/>
    <w:lvl w:ilvl="0" w:tplc="F8F6BA12">
      <w:start w:val="1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03A766B"/>
    <w:multiLevelType w:val="hybridMultilevel"/>
    <w:tmpl w:val="A26238D0"/>
    <w:lvl w:ilvl="0" w:tplc="907EA244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2F4070"/>
    <w:multiLevelType w:val="hybridMultilevel"/>
    <w:tmpl w:val="5CE2AFF0"/>
    <w:lvl w:ilvl="0" w:tplc="DC286B6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5932658"/>
    <w:multiLevelType w:val="multilevel"/>
    <w:tmpl w:val="6D446B48"/>
    <w:lvl w:ilvl="0">
      <w:start w:val="2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63C743A"/>
    <w:multiLevelType w:val="hybridMultilevel"/>
    <w:tmpl w:val="3990BD8E"/>
    <w:lvl w:ilvl="0" w:tplc="D99E26E2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F7BF1"/>
    <w:multiLevelType w:val="hybridMultilevel"/>
    <w:tmpl w:val="A7C4AFD8"/>
    <w:lvl w:ilvl="0" w:tplc="9B56D0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D86A25"/>
    <w:multiLevelType w:val="hybridMultilevel"/>
    <w:tmpl w:val="76922016"/>
    <w:lvl w:ilvl="0" w:tplc="F6A8214A">
      <w:start w:val="1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F126EC9"/>
    <w:multiLevelType w:val="singleLevel"/>
    <w:tmpl w:val="DA464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6542FE"/>
    <w:multiLevelType w:val="hybridMultilevel"/>
    <w:tmpl w:val="92BA5AB8"/>
    <w:lvl w:ilvl="0" w:tplc="CF1C0AB8">
      <w:start w:val="1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F8E6A9D"/>
    <w:multiLevelType w:val="multilevel"/>
    <w:tmpl w:val="3FA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Theme="majorHAnsi" w:hAnsiTheme="majorHAnsi" w:cs="Times New Roman" w:hint="default"/>
        <w:b w:val="0"/>
        <w:sz w:val="22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40584288"/>
    <w:multiLevelType w:val="hybridMultilevel"/>
    <w:tmpl w:val="7C8A1E94"/>
    <w:lvl w:ilvl="0" w:tplc="9F5C19AE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8B1DB8"/>
    <w:multiLevelType w:val="hybridMultilevel"/>
    <w:tmpl w:val="AC9444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3C76146"/>
    <w:multiLevelType w:val="hybridMultilevel"/>
    <w:tmpl w:val="DC008B24"/>
    <w:lvl w:ilvl="0" w:tplc="4A7AAEA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2C339D"/>
    <w:multiLevelType w:val="singleLevel"/>
    <w:tmpl w:val="8122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sz w:val="20"/>
        <w:szCs w:val="20"/>
      </w:rPr>
    </w:lvl>
  </w:abstractNum>
  <w:abstractNum w:abstractNumId="18">
    <w:nsid w:val="529157DE"/>
    <w:multiLevelType w:val="multilevel"/>
    <w:tmpl w:val="EFC88CB0"/>
    <w:lvl w:ilvl="0">
      <w:start w:val="2"/>
      <w:numFmt w:val="none"/>
      <w:lvlText w:val="3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690125C"/>
    <w:multiLevelType w:val="hybridMultilevel"/>
    <w:tmpl w:val="F6FCA24E"/>
    <w:lvl w:ilvl="0" w:tplc="B270053A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57583"/>
    <w:multiLevelType w:val="hybridMultilevel"/>
    <w:tmpl w:val="CEF87BCC"/>
    <w:lvl w:ilvl="0" w:tplc="C6FEAB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2353A"/>
    <w:multiLevelType w:val="hybridMultilevel"/>
    <w:tmpl w:val="B9A0D158"/>
    <w:lvl w:ilvl="0" w:tplc="9A88D2D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AB3F89"/>
    <w:multiLevelType w:val="hybridMultilevel"/>
    <w:tmpl w:val="CA9C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9E91C2">
      <w:start w:val="1"/>
      <w:numFmt w:val="none"/>
      <w:lvlText w:val="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B75894"/>
    <w:multiLevelType w:val="multilevel"/>
    <w:tmpl w:val="9164213E"/>
    <w:lvl w:ilvl="0">
      <w:start w:val="2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33110F6"/>
    <w:multiLevelType w:val="hybridMultilevel"/>
    <w:tmpl w:val="9D900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B4223"/>
    <w:multiLevelType w:val="hybridMultilevel"/>
    <w:tmpl w:val="097894D2"/>
    <w:lvl w:ilvl="0" w:tplc="D5080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010B8E"/>
    <w:multiLevelType w:val="hybridMultilevel"/>
    <w:tmpl w:val="7E364B96"/>
    <w:lvl w:ilvl="0" w:tplc="93CC96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A4E71CC"/>
    <w:multiLevelType w:val="multilevel"/>
    <w:tmpl w:val="EDD231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CA843B2"/>
    <w:multiLevelType w:val="multilevel"/>
    <w:tmpl w:val="3878B644"/>
    <w:lvl w:ilvl="0">
      <w:start w:val="2"/>
      <w:numFmt w:val="none"/>
      <w:lvlText w:val="3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E7A7D53"/>
    <w:multiLevelType w:val="hybridMultilevel"/>
    <w:tmpl w:val="DAAA5FD4"/>
    <w:lvl w:ilvl="0" w:tplc="DE7604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8505A"/>
    <w:multiLevelType w:val="hybridMultilevel"/>
    <w:tmpl w:val="4F98FC48"/>
    <w:lvl w:ilvl="0" w:tplc="1F066F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618AC"/>
    <w:multiLevelType w:val="multilevel"/>
    <w:tmpl w:val="BA62E79C"/>
    <w:lvl w:ilvl="0">
      <w:start w:val="2"/>
      <w:numFmt w:val="none"/>
      <w:lvlText w:val="3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47B74A1"/>
    <w:multiLevelType w:val="multilevel"/>
    <w:tmpl w:val="82B0265C"/>
    <w:lvl w:ilvl="0">
      <w:start w:val="2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C313591"/>
    <w:multiLevelType w:val="hybridMultilevel"/>
    <w:tmpl w:val="58AEA54A"/>
    <w:lvl w:ilvl="0" w:tplc="8592B048">
      <w:start w:val="1"/>
      <w:numFmt w:val="lowerLetter"/>
      <w:lvlText w:val="%1)"/>
      <w:lvlJc w:val="left"/>
      <w:pPr>
        <w:ind w:left="1407" w:hanging="84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B16A57"/>
    <w:multiLevelType w:val="hybridMultilevel"/>
    <w:tmpl w:val="D2A0D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6E2882"/>
    <w:multiLevelType w:val="hybridMultilevel"/>
    <w:tmpl w:val="643A7AA2"/>
    <w:lvl w:ilvl="0" w:tplc="0415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E770257"/>
    <w:multiLevelType w:val="singleLevel"/>
    <w:tmpl w:val="7090A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7"/>
  </w:num>
  <w:num w:numId="6">
    <w:abstractNumId w:val="32"/>
  </w:num>
  <w:num w:numId="7">
    <w:abstractNumId w:val="27"/>
  </w:num>
  <w:num w:numId="8">
    <w:abstractNumId w:val="23"/>
  </w:num>
  <w:num w:numId="9">
    <w:abstractNumId w:val="28"/>
  </w:num>
  <w:num w:numId="10">
    <w:abstractNumId w:val="18"/>
  </w:num>
  <w:num w:numId="11">
    <w:abstractNumId w:val="31"/>
  </w:num>
  <w:num w:numId="12">
    <w:abstractNumId w:val="26"/>
  </w:num>
  <w:num w:numId="13">
    <w:abstractNumId w:val="33"/>
  </w:num>
  <w:num w:numId="14">
    <w:abstractNumId w:val="11"/>
  </w:num>
  <w:num w:numId="15">
    <w:abstractNumId w:val="0"/>
  </w:num>
  <w:num w:numId="16">
    <w:abstractNumId w:val="19"/>
  </w:num>
  <w:num w:numId="17">
    <w:abstractNumId w:val="16"/>
  </w:num>
  <w:num w:numId="18">
    <w:abstractNumId w:val="6"/>
  </w:num>
  <w:num w:numId="19">
    <w:abstractNumId w:val="35"/>
  </w:num>
  <w:num w:numId="20">
    <w:abstractNumId w:val="36"/>
  </w:num>
  <w:num w:numId="21">
    <w:abstractNumId w:val="12"/>
  </w:num>
  <w:num w:numId="22">
    <w:abstractNumId w:val="10"/>
  </w:num>
  <w:num w:numId="23">
    <w:abstractNumId w:val="4"/>
  </w:num>
  <w:num w:numId="24">
    <w:abstractNumId w:val="15"/>
  </w:num>
  <w:num w:numId="25">
    <w:abstractNumId w:val="3"/>
  </w:num>
  <w:num w:numId="26">
    <w:abstractNumId w:val="9"/>
  </w:num>
  <w:num w:numId="27">
    <w:abstractNumId w:val="5"/>
  </w:num>
  <w:num w:numId="28">
    <w:abstractNumId w:val="1"/>
  </w:num>
  <w:num w:numId="29">
    <w:abstractNumId w:val="17"/>
  </w:num>
  <w:num w:numId="30">
    <w:abstractNumId w:val="3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</w:num>
  <w:num w:numId="34">
    <w:abstractNumId w:val="13"/>
  </w:num>
  <w:num w:numId="35">
    <w:abstractNumId w:val="21"/>
  </w:num>
  <w:num w:numId="36">
    <w:abstractNumId w:val="14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14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35"/>
    <w:rsid w:val="000179F1"/>
    <w:rsid w:val="00044818"/>
    <w:rsid w:val="000A4B06"/>
    <w:rsid w:val="00115684"/>
    <w:rsid w:val="00130825"/>
    <w:rsid w:val="001B23BB"/>
    <w:rsid w:val="001B5EC6"/>
    <w:rsid w:val="00212E54"/>
    <w:rsid w:val="002F1772"/>
    <w:rsid w:val="003404BB"/>
    <w:rsid w:val="0036272D"/>
    <w:rsid w:val="00376093"/>
    <w:rsid w:val="00380464"/>
    <w:rsid w:val="00396211"/>
    <w:rsid w:val="003B5684"/>
    <w:rsid w:val="003C405A"/>
    <w:rsid w:val="003F6D98"/>
    <w:rsid w:val="00445939"/>
    <w:rsid w:val="00455154"/>
    <w:rsid w:val="004A318E"/>
    <w:rsid w:val="004B096D"/>
    <w:rsid w:val="00503BAC"/>
    <w:rsid w:val="00526F58"/>
    <w:rsid w:val="00537C23"/>
    <w:rsid w:val="00551C61"/>
    <w:rsid w:val="005E7657"/>
    <w:rsid w:val="005F2B35"/>
    <w:rsid w:val="00760F90"/>
    <w:rsid w:val="007F2223"/>
    <w:rsid w:val="00815224"/>
    <w:rsid w:val="00856D8F"/>
    <w:rsid w:val="008E56C3"/>
    <w:rsid w:val="00957FB0"/>
    <w:rsid w:val="00982CEC"/>
    <w:rsid w:val="009D05CB"/>
    <w:rsid w:val="00A94347"/>
    <w:rsid w:val="00AE5AD9"/>
    <w:rsid w:val="00AF34C4"/>
    <w:rsid w:val="00B44861"/>
    <w:rsid w:val="00BC1B52"/>
    <w:rsid w:val="00CD1104"/>
    <w:rsid w:val="00CD1971"/>
    <w:rsid w:val="00D82C87"/>
    <w:rsid w:val="00D846D4"/>
    <w:rsid w:val="00DC2405"/>
    <w:rsid w:val="00DE65CC"/>
    <w:rsid w:val="00DF21D9"/>
    <w:rsid w:val="00F056D5"/>
    <w:rsid w:val="00F103FB"/>
    <w:rsid w:val="00F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F96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5F2B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2B35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customStyle="1" w:styleId="Vertrag">
    <w:name w:val="Vertrag"/>
    <w:basedOn w:val="Normalny"/>
    <w:rsid w:val="005F2B35"/>
    <w:pPr>
      <w:tabs>
        <w:tab w:val="left" w:pos="567"/>
        <w:tab w:val="left" w:pos="851"/>
      </w:tabs>
    </w:pPr>
    <w:rPr>
      <w:szCs w:val="20"/>
    </w:rPr>
  </w:style>
  <w:style w:type="paragraph" w:styleId="Akapitzlist">
    <w:name w:val="List Paragraph"/>
    <w:basedOn w:val="Normalny"/>
    <w:uiPriority w:val="34"/>
    <w:qFormat/>
    <w:rsid w:val="00856D8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B5EC6"/>
    <w:pPr>
      <w:widowControl w:val="0"/>
      <w:suppressAutoHyphens/>
      <w:spacing w:after="120"/>
    </w:pPr>
    <w:rPr>
      <w:rFonts w:eastAsia="SimSun" w:cs="Mangal"/>
      <w:kern w:val="1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B5EC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5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5EC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B5EC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B5EC6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Tytu">
    <w:name w:val="Title"/>
    <w:basedOn w:val="Normalny"/>
    <w:link w:val="TytuZnak"/>
    <w:qFormat/>
    <w:rsid w:val="001B5EC6"/>
    <w:pPr>
      <w:jc w:val="center"/>
    </w:pPr>
    <w:rPr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1B5E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48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0448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481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Odwoanieprzypisudolnego">
    <w:name w:val="footnote reference"/>
    <w:semiHidden/>
    <w:rsid w:val="003804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2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2A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2A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2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A4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6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6D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3F6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nhideWhenUsed/>
    <w:rsid w:val="003F6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strony">
    <w:name w:val="page number"/>
    <w:basedOn w:val="Domylnaczcionkaakapitu"/>
    <w:rsid w:val="003F6D9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3F6D98"/>
    <w:pPr>
      <w:autoSpaceDE w:val="0"/>
      <w:autoSpaceDN w:val="0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6D98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5F2B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2B35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customStyle="1" w:styleId="Vertrag">
    <w:name w:val="Vertrag"/>
    <w:basedOn w:val="Normalny"/>
    <w:rsid w:val="005F2B35"/>
    <w:pPr>
      <w:tabs>
        <w:tab w:val="left" w:pos="567"/>
        <w:tab w:val="left" w:pos="851"/>
      </w:tabs>
    </w:pPr>
    <w:rPr>
      <w:szCs w:val="20"/>
    </w:rPr>
  </w:style>
  <w:style w:type="paragraph" w:styleId="Akapitzlist">
    <w:name w:val="List Paragraph"/>
    <w:basedOn w:val="Normalny"/>
    <w:uiPriority w:val="34"/>
    <w:qFormat/>
    <w:rsid w:val="00856D8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B5EC6"/>
    <w:pPr>
      <w:widowControl w:val="0"/>
      <w:suppressAutoHyphens/>
      <w:spacing w:after="120"/>
    </w:pPr>
    <w:rPr>
      <w:rFonts w:eastAsia="SimSun" w:cs="Mangal"/>
      <w:kern w:val="1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B5EC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5E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5EC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B5EC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B5EC6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Tytu">
    <w:name w:val="Title"/>
    <w:basedOn w:val="Normalny"/>
    <w:link w:val="TytuZnak"/>
    <w:qFormat/>
    <w:rsid w:val="001B5EC6"/>
    <w:pPr>
      <w:jc w:val="center"/>
    </w:pPr>
    <w:rPr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1B5E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48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0448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481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Odwoanieprzypisudolnego">
    <w:name w:val="footnote reference"/>
    <w:semiHidden/>
    <w:rsid w:val="003804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2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2A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2A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2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A4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6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6D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3F6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nhideWhenUsed/>
    <w:rsid w:val="003F6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strony">
    <w:name w:val="page number"/>
    <w:basedOn w:val="Domylnaczcionkaakapitu"/>
    <w:rsid w:val="003F6D9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3F6D98"/>
    <w:pPr>
      <w:autoSpaceDE w:val="0"/>
      <w:autoSpaceDN w:val="0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6D9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nislaw.hejna@energ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FBF5-BB0B-469F-A797-78D8DD85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Czerwiecka</dc:creator>
  <cp:keywords/>
  <dc:description/>
  <cp:lastModifiedBy>Hejna Stanisław</cp:lastModifiedBy>
  <cp:revision>18</cp:revision>
  <cp:lastPrinted>2017-03-01T07:49:00Z</cp:lastPrinted>
  <dcterms:created xsi:type="dcterms:W3CDTF">2016-01-22T15:02:00Z</dcterms:created>
  <dcterms:modified xsi:type="dcterms:W3CDTF">2017-03-06T09:06:00Z</dcterms:modified>
</cp:coreProperties>
</file>